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56" w:type="dxa"/>
        <w:tblInd w:w="-45"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
      <w:tblGrid>
        <w:gridCol w:w="4678"/>
        <w:gridCol w:w="4678"/>
      </w:tblGrid>
      <w:tr w:rsidR="00C8586A" w:rsidRPr="00707D60" w14:paraId="1D8F963B" w14:textId="77777777" w:rsidTr="006443FB">
        <w:trPr>
          <w:trHeight w:val="834"/>
        </w:trPr>
        <w:tc>
          <w:tcPr>
            <w:tcW w:w="9356" w:type="dxa"/>
            <w:gridSpan w:val="2"/>
            <w:tcBorders>
              <w:top w:val="thinThickSmallGap" w:sz="24" w:space="0" w:color="auto"/>
              <w:left w:val="thinThickSmallGap" w:sz="24" w:space="0" w:color="auto"/>
              <w:bottom w:val="thinThickSmallGap" w:sz="24" w:space="0" w:color="auto"/>
              <w:right w:val="thickThinSmallGap" w:sz="24" w:space="0" w:color="auto"/>
            </w:tcBorders>
            <w:vAlign w:val="center"/>
            <w:hideMark/>
          </w:tcPr>
          <w:p w14:paraId="6E2171E7" w14:textId="77777777" w:rsidR="00C8586A" w:rsidRPr="00707D60" w:rsidRDefault="00C8586A" w:rsidP="00D255EE">
            <w:pPr>
              <w:jc w:val="center"/>
              <w:rPr>
                <w:b/>
                <w:color w:val="000000" w:themeColor="text1"/>
                <w:sz w:val="28"/>
                <w:szCs w:val="28"/>
              </w:rPr>
            </w:pPr>
          </w:p>
          <w:p w14:paraId="141B904D" w14:textId="77777777" w:rsidR="00C8586A" w:rsidRPr="00707D60" w:rsidRDefault="00C8586A" w:rsidP="00D255EE">
            <w:pPr>
              <w:jc w:val="center"/>
              <w:rPr>
                <w:b/>
                <w:color w:val="000000" w:themeColor="text1"/>
                <w:sz w:val="32"/>
                <w:szCs w:val="28"/>
              </w:rPr>
            </w:pPr>
            <w:r w:rsidRPr="00707D60">
              <w:rPr>
                <w:b/>
                <w:color w:val="000000" w:themeColor="text1"/>
                <w:sz w:val="32"/>
                <w:szCs w:val="28"/>
              </w:rPr>
              <w:t>БРОШЮРА ИССЛЕДОВАТЕЛЯ</w:t>
            </w:r>
          </w:p>
          <w:p w14:paraId="007B8450" w14:textId="77777777" w:rsidR="00C8586A" w:rsidRPr="00707D60" w:rsidRDefault="00C8586A" w:rsidP="00D255EE">
            <w:pPr>
              <w:jc w:val="center"/>
              <w:rPr>
                <w:b/>
                <w:color w:val="000000" w:themeColor="text1"/>
                <w:sz w:val="28"/>
                <w:szCs w:val="28"/>
                <w:highlight w:val="yellow"/>
                <w:lang w:eastAsia="en-US"/>
              </w:rPr>
            </w:pPr>
          </w:p>
        </w:tc>
      </w:tr>
      <w:tr w:rsidR="00C8586A" w:rsidRPr="00707D60" w14:paraId="440EA7B7" w14:textId="77777777" w:rsidTr="006443FB">
        <w:trPr>
          <w:trHeight w:val="305"/>
        </w:trPr>
        <w:tc>
          <w:tcPr>
            <w:tcW w:w="4678" w:type="dxa"/>
            <w:tcBorders>
              <w:top w:val="thinThickSmallGap" w:sz="24" w:space="0" w:color="auto"/>
              <w:left w:val="thinThickSmallGap" w:sz="24" w:space="0" w:color="auto"/>
              <w:bottom w:val="nil"/>
              <w:right w:val="nil"/>
            </w:tcBorders>
          </w:tcPr>
          <w:p w14:paraId="28830C82" w14:textId="77777777" w:rsidR="00C8586A" w:rsidRPr="00707D60" w:rsidRDefault="00C8586A" w:rsidP="00D255EE">
            <w:pPr>
              <w:rPr>
                <w:b/>
                <w:color w:val="000000" w:themeColor="text1"/>
                <w:sz w:val="14"/>
                <w:highlight w:val="yellow"/>
                <w:lang w:val="en-US"/>
              </w:rPr>
            </w:pPr>
          </w:p>
        </w:tc>
        <w:tc>
          <w:tcPr>
            <w:tcW w:w="4678" w:type="dxa"/>
            <w:tcBorders>
              <w:top w:val="thinThickSmallGap" w:sz="24" w:space="0" w:color="auto"/>
              <w:left w:val="nil"/>
              <w:bottom w:val="nil"/>
              <w:right w:val="thickThinSmallGap" w:sz="24" w:space="0" w:color="auto"/>
            </w:tcBorders>
          </w:tcPr>
          <w:p w14:paraId="4683A99C" w14:textId="77777777" w:rsidR="00C8586A" w:rsidRPr="00707D60" w:rsidRDefault="00C8586A" w:rsidP="00D255EE">
            <w:pPr>
              <w:rPr>
                <w:b/>
                <w:color w:val="000000" w:themeColor="text1"/>
                <w:sz w:val="14"/>
                <w:highlight w:val="yellow"/>
                <w:lang w:val="en-US"/>
              </w:rPr>
            </w:pPr>
          </w:p>
        </w:tc>
      </w:tr>
      <w:tr w:rsidR="00C8586A" w:rsidRPr="00707D60" w14:paraId="14553450" w14:textId="77777777" w:rsidTr="000976A9">
        <w:trPr>
          <w:trHeight w:val="418"/>
        </w:trPr>
        <w:tc>
          <w:tcPr>
            <w:tcW w:w="4678" w:type="dxa"/>
            <w:tcBorders>
              <w:top w:val="nil"/>
              <w:left w:val="thinThickSmallGap" w:sz="24" w:space="0" w:color="auto"/>
              <w:bottom w:val="nil"/>
              <w:right w:val="nil"/>
            </w:tcBorders>
          </w:tcPr>
          <w:p w14:paraId="0144F824" w14:textId="77777777" w:rsidR="00C8586A" w:rsidRPr="004A3748" w:rsidRDefault="00BF01A9" w:rsidP="00D255EE">
            <w:pPr>
              <w:rPr>
                <w:color w:val="000000" w:themeColor="text1"/>
                <w:lang w:eastAsia="en-US"/>
              </w:rPr>
            </w:pPr>
            <w:r w:rsidRPr="004A3748">
              <w:rPr>
                <w:b/>
                <w:color w:val="000000" w:themeColor="text1"/>
              </w:rPr>
              <w:t>Код п</w:t>
            </w:r>
            <w:r w:rsidR="00C8586A" w:rsidRPr="004A3748">
              <w:rPr>
                <w:b/>
                <w:color w:val="000000" w:themeColor="text1"/>
              </w:rPr>
              <w:t>родукт</w:t>
            </w:r>
            <w:r w:rsidRPr="004A3748">
              <w:rPr>
                <w:b/>
                <w:color w:val="000000" w:themeColor="text1"/>
              </w:rPr>
              <w:t>а</w:t>
            </w:r>
            <w:r w:rsidR="00C8586A" w:rsidRPr="004A3748">
              <w:rPr>
                <w:b/>
                <w:color w:val="000000" w:themeColor="text1"/>
              </w:rPr>
              <w:t>:</w:t>
            </w:r>
          </w:p>
        </w:tc>
        <w:tc>
          <w:tcPr>
            <w:tcW w:w="4678" w:type="dxa"/>
            <w:tcBorders>
              <w:top w:val="nil"/>
              <w:left w:val="nil"/>
              <w:bottom w:val="nil"/>
              <w:right w:val="thickThinSmallGap" w:sz="24" w:space="0" w:color="auto"/>
            </w:tcBorders>
          </w:tcPr>
          <w:p w14:paraId="4DF03CB1" w14:textId="4C3327E5" w:rsidR="00C8586A" w:rsidRPr="004A3748" w:rsidRDefault="00170502" w:rsidP="00D255EE">
            <w:pPr>
              <w:rPr>
                <w:color w:val="000000" w:themeColor="text1"/>
                <w:lang w:val="en-US" w:eastAsia="en-US"/>
              </w:rPr>
            </w:pPr>
            <w:r w:rsidRPr="004A3748">
              <w:rPr>
                <w:color w:val="000000" w:themeColor="text1"/>
                <w:lang w:val="en-US" w:eastAsia="en-US"/>
              </w:rPr>
              <w:t>DT-</w:t>
            </w:r>
            <w:r w:rsidR="00443930">
              <w:rPr>
                <w:color w:val="000000" w:themeColor="text1"/>
                <w:lang w:val="en-US" w:eastAsia="en-US"/>
              </w:rPr>
              <w:t>ENZ</w:t>
            </w:r>
            <w:r w:rsidRPr="004A3748">
              <w:rPr>
                <w:color w:val="000000" w:themeColor="text1"/>
                <w:lang w:val="en-US" w:eastAsia="en-US"/>
              </w:rPr>
              <w:t xml:space="preserve"> (</w:t>
            </w:r>
            <w:r w:rsidRPr="004A3748">
              <w:t>L</w:t>
            </w:r>
            <w:r w:rsidR="00443930">
              <w:rPr>
                <w:lang w:val="en-US"/>
              </w:rPr>
              <w:t>021145</w:t>
            </w:r>
            <w:r w:rsidRPr="004A3748">
              <w:rPr>
                <w:lang w:val="en-US"/>
              </w:rPr>
              <w:t>)</w:t>
            </w:r>
          </w:p>
        </w:tc>
      </w:tr>
      <w:tr w:rsidR="00C8586A" w:rsidRPr="00707D60" w14:paraId="2792A7AE" w14:textId="77777777" w:rsidTr="006443FB">
        <w:trPr>
          <w:trHeight w:val="388"/>
        </w:trPr>
        <w:tc>
          <w:tcPr>
            <w:tcW w:w="4678" w:type="dxa"/>
            <w:tcBorders>
              <w:top w:val="nil"/>
              <w:left w:val="thinThickSmallGap" w:sz="24" w:space="0" w:color="auto"/>
              <w:bottom w:val="nil"/>
              <w:right w:val="nil"/>
            </w:tcBorders>
          </w:tcPr>
          <w:p w14:paraId="23C4901F" w14:textId="77777777" w:rsidR="00C8586A" w:rsidRPr="004A3748" w:rsidRDefault="00C8586A" w:rsidP="00D255EE">
            <w:pPr>
              <w:rPr>
                <w:b/>
                <w:color w:val="000000" w:themeColor="text1"/>
              </w:rPr>
            </w:pPr>
            <w:r w:rsidRPr="004A3748">
              <w:rPr>
                <w:b/>
                <w:color w:val="000000" w:themeColor="text1"/>
              </w:rPr>
              <w:t>МНН:</w:t>
            </w:r>
          </w:p>
        </w:tc>
        <w:tc>
          <w:tcPr>
            <w:tcW w:w="4678" w:type="dxa"/>
            <w:tcBorders>
              <w:top w:val="nil"/>
              <w:left w:val="nil"/>
              <w:bottom w:val="nil"/>
              <w:right w:val="thickThinSmallGap" w:sz="24" w:space="0" w:color="auto"/>
            </w:tcBorders>
          </w:tcPr>
          <w:p w14:paraId="46D9AB6F" w14:textId="5CE30C48" w:rsidR="00C8586A" w:rsidRPr="004A3748" w:rsidRDefault="00680956" w:rsidP="00D255EE">
            <w:pPr>
              <w:rPr>
                <w:bCs/>
                <w:color w:val="000000" w:themeColor="text1"/>
              </w:rPr>
            </w:pPr>
            <w:r>
              <w:rPr>
                <w:iCs/>
                <w:szCs w:val="28"/>
              </w:rPr>
              <w:t>энзалутамид</w:t>
            </w:r>
          </w:p>
        </w:tc>
      </w:tr>
      <w:tr w:rsidR="00C8586A" w:rsidRPr="00707D60" w14:paraId="27A96549" w14:textId="77777777" w:rsidTr="006443FB">
        <w:trPr>
          <w:trHeight w:val="394"/>
        </w:trPr>
        <w:tc>
          <w:tcPr>
            <w:tcW w:w="4678" w:type="dxa"/>
            <w:tcBorders>
              <w:top w:val="nil"/>
              <w:left w:val="thinThickSmallGap" w:sz="24" w:space="0" w:color="auto"/>
              <w:bottom w:val="nil"/>
              <w:right w:val="nil"/>
            </w:tcBorders>
          </w:tcPr>
          <w:p w14:paraId="40377655" w14:textId="77777777" w:rsidR="00C8586A" w:rsidRPr="004A3748" w:rsidRDefault="00C8586A" w:rsidP="00D255EE">
            <w:pPr>
              <w:rPr>
                <w:b/>
                <w:color w:val="000000" w:themeColor="text1"/>
              </w:rPr>
            </w:pPr>
            <w:r w:rsidRPr="004A3748">
              <w:rPr>
                <w:b/>
                <w:color w:val="000000" w:themeColor="text1"/>
              </w:rPr>
              <w:t>Торговое название</w:t>
            </w:r>
          </w:p>
        </w:tc>
        <w:tc>
          <w:tcPr>
            <w:tcW w:w="4678" w:type="dxa"/>
            <w:tcBorders>
              <w:top w:val="nil"/>
              <w:left w:val="nil"/>
              <w:bottom w:val="nil"/>
              <w:right w:val="thickThinSmallGap" w:sz="24" w:space="0" w:color="auto"/>
            </w:tcBorders>
          </w:tcPr>
          <w:p w14:paraId="2AC37698" w14:textId="61354404" w:rsidR="00C8586A" w:rsidRPr="004A3748" w:rsidRDefault="00D91676" w:rsidP="00D255EE">
            <w:pPr>
              <w:rPr>
                <w:rFonts w:eastAsia="Calibri"/>
                <w:color w:val="000000" w:themeColor="text1"/>
              </w:rPr>
            </w:pPr>
            <w:r>
              <w:rPr>
                <w:rFonts w:eastAsia="Calibri"/>
                <w:color w:val="000000" w:themeColor="text1"/>
              </w:rPr>
              <w:t>ЭНЗАЛУТАМИД</w:t>
            </w:r>
          </w:p>
        </w:tc>
      </w:tr>
      <w:tr w:rsidR="00284823" w:rsidRPr="00707D60" w14:paraId="0691A925" w14:textId="77777777" w:rsidTr="006443FB">
        <w:trPr>
          <w:trHeight w:val="360"/>
        </w:trPr>
        <w:tc>
          <w:tcPr>
            <w:tcW w:w="4678" w:type="dxa"/>
            <w:tcBorders>
              <w:top w:val="nil"/>
              <w:left w:val="thinThickSmallGap" w:sz="24" w:space="0" w:color="auto"/>
              <w:bottom w:val="nil"/>
              <w:right w:val="nil"/>
            </w:tcBorders>
            <w:hideMark/>
          </w:tcPr>
          <w:p w14:paraId="289F609C" w14:textId="77777777" w:rsidR="00C8586A" w:rsidRPr="004A3748" w:rsidRDefault="00C8586A" w:rsidP="000339DE">
            <w:pPr>
              <w:rPr>
                <w:b/>
                <w:color w:val="000000" w:themeColor="text1"/>
              </w:rPr>
            </w:pPr>
            <w:r w:rsidRPr="004A3748">
              <w:rPr>
                <w:b/>
                <w:color w:val="000000" w:themeColor="text1"/>
              </w:rPr>
              <w:t>Лекарственная форма:</w:t>
            </w:r>
          </w:p>
        </w:tc>
        <w:tc>
          <w:tcPr>
            <w:tcW w:w="4678" w:type="dxa"/>
            <w:tcBorders>
              <w:top w:val="nil"/>
              <w:left w:val="nil"/>
              <w:bottom w:val="nil"/>
              <w:right w:val="thickThinSmallGap" w:sz="24" w:space="0" w:color="auto"/>
            </w:tcBorders>
            <w:hideMark/>
          </w:tcPr>
          <w:p w14:paraId="054A1844" w14:textId="7BDECC03" w:rsidR="004541CE" w:rsidRPr="004A3748" w:rsidRDefault="00CB5253" w:rsidP="000339DE">
            <w:pPr>
              <w:rPr>
                <w:bCs/>
              </w:rPr>
            </w:pPr>
            <w:r>
              <w:t>Капсулы</w:t>
            </w:r>
          </w:p>
        </w:tc>
      </w:tr>
      <w:tr w:rsidR="00284823" w:rsidRPr="00707D60" w14:paraId="7A7CDD29" w14:textId="77777777" w:rsidTr="00995C3F">
        <w:trPr>
          <w:trHeight w:val="1671"/>
        </w:trPr>
        <w:tc>
          <w:tcPr>
            <w:tcW w:w="4678" w:type="dxa"/>
            <w:tcBorders>
              <w:top w:val="nil"/>
              <w:left w:val="thinThickSmallGap" w:sz="24" w:space="0" w:color="auto"/>
              <w:bottom w:val="nil"/>
              <w:right w:val="nil"/>
            </w:tcBorders>
          </w:tcPr>
          <w:p w14:paraId="1D12AC03" w14:textId="77777777" w:rsidR="00C8586A" w:rsidRPr="004A3748" w:rsidRDefault="00C8586A" w:rsidP="000339DE">
            <w:pPr>
              <w:rPr>
                <w:b/>
                <w:color w:val="000000" w:themeColor="text1"/>
                <w:lang w:eastAsia="en-US"/>
              </w:rPr>
            </w:pPr>
            <w:r w:rsidRPr="004A3748">
              <w:rPr>
                <w:b/>
                <w:color w:val="000000" w:themeColor="text1"/>
              </w:rPr>
              <w:t>Показание:</w:t>
            </w:r>
          </w:p>
          <w:p w14:paraId="705DB213" w14:textId="77777777" w:rsidR="00C8586A" w:rsidRPr="004A3748" w:rsidRDefault="00C8586A" w:rsidP="000339DE">
            <w:pPr>
              <w:rPr>
                <w:color w:val="000000" w:themeColor="text1"/>
                <w:lang w:eastAsia="en-US"/>
              </w:rPr>
            </w:pPr>
          </w:p>
        </w:tc>
        <w:tc>
          <w:tcPr>
            <w:tcW w:w="4678" w:type="dxa"/>
            <w:tcBorders>
              <w:top w:val="nil"/>
              <w:left w:val="nil"/>
              <w:bottom w:val="nil"/>
              <w:right w:val="thickThinSmallGap" w:sz="24" w:space="0" w:color="auto"/>
            </w:tcBorders>
          </w:tcPr>
          <w:p w14:paraId="55856B94" w14:textId="63A8D206" w:rsidR="00C8586A" w:rsidRPr="00805561" w:rsidRDefault="00117756" w:rsidP="00995C3F">
            <w:pPr>
              <w:spacing w:after="120"/>
              <w:jc w:val="both"/>
              <w:rPr>
                <w:sz w:val="20"/>
                <w:szCs w:val="20"/>
              </w:rPr>
            </w:pPr>
            <w:bookmarkStart w:id="0" w:name="_Hlk112918913"/>
            <w:r>
              <w:t>К</w:t>
            </w:r>
            <w:r w:rsidRPr="00727F0C">
              <w:t>астрационно</w:t>
            </w:r>
            <w:r w:rsidR="00805561">
              <w:t>-</w:t>
            </w:r>
            <w:r w:rsidRPr="00727F0C">
              <w:t>резистентн</w:t>
            </w:r>
            <w:r>
              <w:t>ый</w:t>
            </w:r>
            <w:r w:rsidRPr="00727F0C">
              <w:t xml:space="preserve"> </w:t>
            </w:r>
            <w:r>
              <w:t xml:space="preserve">рак </w:t>
            </w:r>
            <w:r w:rsidRPr="00727F0C">
              <w:t>предстательной железы</w:t>
            </w:r>
            <w:r>
              <w:t xml:space="preserve"> </w:t>
            </w:r>
            <w:r w:rsidRPr="006D3221">
              <w:t xml:space="preserve">(как </w:t>
            </w:r>
            <w:r w:rsidR="00805561">
              <w:t xml:space="preserve">с </w:t>
            </w:r>
            <w:r w:rsidRPr="006D3221">
              <w:t>метастатическим, так и с неметастатическим заболеванием)</w:t>
            </w:r>
            <w:r>
              <w:t>, м</w:t>
            </w:r>
            <w:r w:rsidRPr="00727F0C">
              <w:t>етастатическ</w:t>
            </w:r>
            <w:r>
              <w:t xml:space="preserve">ий </w:t>
            </w:r>
            <w:r w:rsidR="00805561">
              <w:t>гормоно</w:t>
            </w:r>
            <w:r w:rsidRPr="00727F0C">
              <w:t>чувствительн</w:t>
            </w:r>
            <w:r>
              <w:t>ый</w:t>
            </w:r>
            <w:r w:rsidRPr="00727F0C">
              <w:t xml:space="preserve"> рак предстательной желез</w:t>
            </w:r>
            <w:r>
              <w:t>ы</w:t>
            </w:r>
            <w:r>
              <w:rPr>
                <w:sz w:val="20"/>
                <w:szCs w:val="20"/>
              </w:rPr>
              <w:t xml:space="preserve">        </w:t>
            </w:r>
            <w:bookmarkEnd w:id="0"/>
          </w:p>
        </w:tc>
      </w:tr>
      <w:tr w:rsidR="00C8586A" w:rsidRPr="00707D60" w14:paraId="04F85B15" w14:textId="77777777" w:rsidTr="006443FB">
        <w:trPr>
          <w:trHeight w:val="720"/>
        </w:trPr>
        <w:tc>
          <w:tcPr>
            <w:tcW w:w="4678" w:type="dxa"/>
            <w:tcBorders>
              <w:top w:val="nil"/>
              <w:left w:val="thinThickSmallGap" w:sz="24" w:space="0" w:color="auto"/>
              <w:bottom w:val="nil"/>
              <w:right w:val="nil"/>
            </w:tcBorders>
          </w:tcPr>
          <w:p w14:paraId="233D6A47" w14:textId="77777777" w:rsidR="00C8586A" w:rsidRPr="004A3748" w:rsidRDefault="00C8586A" w:rsidP="00D255EE">
            <w:pPr>
              <w:rPr>
                <w:rFonts w:eastAsia="Calibri"/>
                <w:b/>
                <w:color w:val="000000" w:themeColor="text1"/>
                <w:lang w:eastAsia="en-US"/>
              </w:rPr>
            </w:pPr>
            <w:r w:rsidRPr="004A3748">
              <w:rPr>
                <w:rFonts w:eastAsia="Calibri"/>
                <w:b/>
                <w:color w:val="000000" w:themeColor="text1"/>
              </w:rPr>
              <w:t>Идентификационный номер протокола клинического исследования:</w:t>
            </w:r>
          </w:p>
        </w:tc>
        <w:tc>
          <w:tcPr>
            <w:tcW w:w="4678" w:type="dxa"/>
            <w:tcBorders>
              <w:top w:val="nil"/>
              <w:left w:val="nil"/>
              <w:bottom w:val="nil"/>
              <w:right w:val="thickThinSmallGap" w:sz="24" w:space="0" w:color="auto"/>
            </w:tcBorders>
            <w:hideMark/>
          </w:tcPr>
          <w:p w14:paraId="0622ED5A" w14:textId="1AD4BFC4" w:rsidR="00C8586A" w:rsidRPr="00443930" w:rsidRDefault="00170502" w:rsidP="00D255EE">
            <w:pPr>
              <w:rPr>
                <w:rFonts w:eastAsia="Calibri"/>
                <w:color w:val="000000" w:themeColor="text1"/>
                <w:lang w:val="en-US" w:eastAsia="en-US"/>
              </w:rPr>
            </w:pPr>
            <w:r w:rsidRPr="004A3748">
              <w:t>CL</w:t>
            </w:r>
            <w:r w:rsidR="00443930">
              <w:rPr>
                <w:lang w:val="en-US"/>
              </w:rPr>
              <w:t>021145247</w:t>
            </w:r>
          </w:p>
        </w:tc>
      </w:tr>
      <w:tr w:rsidR="00C8586A" w:rsidRPr="00707D60" w14:paraId="5BB3E9EB" w14:textId="77777777" w:rsidTr="006443FB">
        <w:trPr>
          <w:trHeight w:val="461"/>
        </w:trPr>
        <w:tc>
          <w:tcPr>
            <w:tcW w:w="4678" w:type="dxa"/>
            <w:tcBorders>
              <w:top w:val="nil"/>
              <w:left w:val="thinThickSmallGap" w:sz="24" w:space="0" w:color="auto"/>
              <w:bottom w:val="nil"/>
              <w:right w:val="nil"/>
            </w:tcBorders>
          </w:tcPr>
          <w:p w14:paraId="46CAEFBF" w14:textId="0BDA0961" w:rsidR="00C8586A" w:rsidRPr="004A3748" w:rsidRDefault="000976A9" w:rsidP="000976A9">
            <w:pPr>
              <w:rPr>
                <w:b/>
                <w:bCs/>
                <w:iCs/>
                <w:color w:val="000000" w:themeColor="text1"/>
                <w:lang w:eastAsia="en-US"/>
              </w:rPr>
            </w:pPr>
            <w:r>
              <w:rPr>
                <w:b/>
                <w:color w:val="000000" w:themeColor="text1"/>
              </w:rPr>
              <w:t xml:space="preserve">Дата и номер </w:t>
            </w:r>
            <w:r w:rsidR="00C8586A" w:rsidRPr="004A3748">
              <w:rPr>
                <w:b/>
                <w:color w:val="000000" w:themeColor="text1"/>
              </w:rPr>
              <w:t>версии:</w:t>
            </w:r>
          </w:p>
        </w:tc>
        <w:tc>
          <w:tcPr>
            <w:tcW w:w="4678" w:type="dxa"/>
            <w:tcBorders>
              <w:top w:val="nil"/>
              <w:left w:val="nil"/>
              <w:bottom w:val="nil"/>
              <w:right w:val="thickThinSmallGap" w:sz="24" w:space="0" w:color="auto"/>
            </w:tcBorders>
            <w:hideMark/>
          </w:tcPr>
          <w:p w14:paraId="725C5849" w14:textId="534A02CB" w:rsidR="00C8586A" w:rsidRPr="004A3748" w:rsidRDefault="00D927FE" w:rsidP="00D255EE">
            <w:pPr>
              <w:rPr>
                <w:b/>
                <w:bCs/>
                <w:iCs/>
                <w:color w:val="000000" w:themeColor="text1"/>
                <w:lang w:eastAsia="en-US"/>
              </w:rPr>
            </w:pPr>
            <w:r w:rsidRPr="004A3748">
              <w:rPr>
                <w:color w:val="000000" w:themeColor="text1"/>
              </w:rPr>
              <w:t>1.0</w:t>
            </w:r>
            <w:r w:rsidR="000976A9">
              <w:rPr>
                <w:color w:val="000000" w:themeColor="text1"/>
              </w:rPr>
              <w:t xml:space="preserve"> от 20-мая-2024 г.</w:t>
            </w:r>
          </w:p>
        </w:tc>
      </w:tr>
      <w:tr w:rsidR="00D91676" w:rsidRPr="00707D60" w14:paraId="68172048" w14:textId="77777777" w:rsidTr="006443FB">
        <w:trPr>
          <w:trHeight w:val="425"/>
        </w:trPr>
        <w:tc>
          <w:tcPr>
            <w:tcW w:w="4678" w:type="dxa"/>
            <w:tcBorders>
              <w:top w:val="nil"/>
              <w:left w:val="thinThickSmallGap" w:sz="24" w:space="0" w:color="auto"/>
              <w:bottom w:val="nil"/>
              <w:right w:val="nil"/>
            </w:tcBorders>
          </w:tcPr>
          <w:p w14:paraId="7B6AF449" w14:textId="532366FB" w:rsidR="00D91676" w:rsidRPr="00707D60" w:rsidRDefault="00D91676" w:rsidP="00D255EE">
            <w:pPr>
              <w:rPr>
                <w:rFonts w:eastAsia="Calibri"/>
                <w:b/>
                <w:color w:val="000000" w:themeColor="text1"/>
              </w:rPr>
            </w:pPr>
            <w:r>
              <w:rPr>
                <w:rFonts w:eastAsia="Calibri"/>
                <w:b/>
                <w:color w:val="000000" w:themeColor="text1"/>
              </w:rPr>
              <w:t>Дата окончания сбора данных:</w:t>
            </w:r>
          </w:p>
        </w:tc>
        <w:tc>
          <w:tcPr>
            <w:tcW w:w="4678" w:type="dxa"/>
            <w:tcBorders>
              <w:top w:val="nil"/>
              <w:left w:val="nil"/>
              <w:bottom w:val="nil"/>
              <w:right w:val="thickThinSmallGap" w:sz="24" w:space="0" w:color="auto"/>
            </w:tcBorders>
          </w:tcPr>
          <w:p w14:paraId="512A8AAE" w14:textId="5BA79174" w:rsidR="00D91676" w:rsidRDefault="00D91676" w:rsidP="000976A9">
            <w:pPr>
              <w:rPr>
                <w:rFonts w:eastAsia="Calibri"/>
                <w:color w:val="000000" w:themeColor="text1"/>
              </w:rPr>
            </w:pPr>
            <w:r>
              <w:rPr>
                <w:rFonts w:eastAsia="Calibri"/>
                <w:color w:val="000000" w:themeColor="text1"/>
              </w:rPr>
              <w:t>30</w:t>
            </w:r>
            <w:r w:rsidR="000976A9">
              <w:rPr>
                <w:rFonts w:eastAsia="Calibri"/>
                <w:color w:val="000000" w:themeColor="text1"/>
              </w:rPr>
              <w:t>-</w:t>
            </w:r>
            <w:r>
              <w:rPr>
                <w:rFonts w:eastAsia="Calibri"/>
                <w:color w:val="000000" w:themeColor="text1"/>
              </w:rPr>
              <w:t>янв</w:t>
            </w:r>
            <w:r w:rsidR="000976A9">
              <w:rPr>
                <w:rFonts w:eastAsia="Calibri"/>
                <w:color w:val="000000" w:themeColor="text1"/>
              </w:rPr>
              <w:t>-</w:t>
            </w:r>
            <w:r>
              <w:rPr>
                <w:rFonts w:eastAsia="Calibri"/>
                <w:color w:val="000000" w:themeColor="text1"/>
              </w:rPr>
              <w:t>2024 г.</w:t>
            </w:r>
          </w:p>
        </w:tc>
      </w:tr>
      <w:tr w:rsidR="000976A9" w:rsidRPr="00707D60" w14:paraId="1B4A57B1" w14:textId="77777777" w:rsidTr="000976A9">
        <w:trPr>
          <w:trHeight w:val="588"/>
        </w:trPr>
        <w:tc>
          <w:tcPr>
            <w:tcW w:w="4678" w:type="dxa"/>
            <w:tcBorders>
              <w:top w:val="nil"/>
              <w:left w:val="thinThickSmallGap" w:sz="24" w:space="0" w:color="auto"/>
              <w:right w:val="nil"/>
            </w:tcBorders>
            <w:hideMark/>
          </w:tcPr>
          <w:p w14:paraId="19D182D8" w14:textId="7AD3A0A2" w:rsidR="000976A9" w:rsidRPr="00707D60" w:rsidRDefault="000976A9" w:rsidP="000976A9">
            <w:pPr>
              <w:rPr>
                <w:b/>
                <w:bCs/>
                <w:iCs/>
                <w:color w:val="000000" w:themeColor="text1"/>
                <w:lang w:eastAsia="en-US"/>
              </w:rPr>
            </w:pPr>
            <w:r w:rsidRPr="00707D60">
              <w:rPr>
                <w:b/>
                <w:color w:val="000000" w:themeColor="text1"/>
              </w:rPr>
              <w:t>Заменяет предыдущую версию:</w:t>
            </w:r>
          </w:p>
        </w:tc>
        <w:tc>
          <w:tcPr>
            <w:tcW w:w="4678" w:type="dxa"/>
            <w:tcBorders>
              <w:top w:val="nil"/>
              <w:left w:val="nil"/>
              <w:right w:val="thickThinSmallGap" w:sz="24" w:space="0" w:color="auto"/>
            </w:tcBorders>
            <w:hideMark/>
          </w:tcPr>
          <w:p w14:paraId="15954A26" w14:textId="687F115F" w:rsidR="000976A9" w:rsidRPr="00707D60" w:rsidRDefault="000976A9" w:rsidP="00D255EE">
            <w:pPr>
              <w:rPr>
                <w:b/>
                <w:bCs/>
                <w:iCs/>
                <w:color w:val="000000" w:themeColor="text1"/>
                <w:lang w:eastAsia="en-US"/>
              </w:rPr>
            </w:pPr>
            <w:r>
              <w:rPr>
                <w:color w:val="000000" w:themeColor="text1"/>
              </w:rPr>
              <w:t>Не применимо</w:t>
            </w:r>
          </w:p>
        </w:tc>
      </w:tr>
      <w:tr w:rsidR="004A3748" w:rsidRPr="00707D60" w14:paraId="637103B6" w14:textId="77777777" w:rsidTr="000976A9">
        <w:trPr>
          <w:trHeight w:val="1845"/>
        </w:trPr>
        <w:tc>
          <w:tcPr>
            <w:tcW w:w="4678" w:type="dxa"/>
            <w:tcBorders>
              <w:top w:val="single" w:sz="4" w:space="0" w:color="auto"/>
              <w:left w:val="thinThickSmallGap" w:sz="24" w:space="0" w:color="auto"/>
              <w:bottom w:val="nil"/>
              <w:right w:val="nil"/>
            </w:tcBorders>
          </w:tcPr>
          <w:p w14:paraId="433EB64A" w14:textId="77777777" w:rsidR="004A3748" w:rsidRPr="00707D60" w:rsidRDefault="004A3748" w:rsidP="000976A9">
            <w:pPr>
              <w:rPr>
                <w:rFonts w:eastAsia="Calibri"/>
                <w:b/>
                <w:color w:val="000000" w:themeColor="text1"/>
              </w:rPr>
            </w:pPr>
            <w:r w:rsidRPr="00707D60">
              <w:rPr>
                <w:rFonts w:eastAsia="Calibri"/>
                <w:b/>
                <w:color w:val="000000" w:themeColor="text1"/>
              </w:rPr>
              <w:t>Наименование/имя и адрес спонсора (монитора) клинического исследования:</w:t>
            </w:r>
          </w:p>
          <w:p w14:paraId="57E40F2C" w14:textId="77777777" w:rsidR="004A3748" w:rsidRPr="00707D60" w:rsidRDefault="004A3748" w:rsidP="000976A9">
            <w:pPr>
              <w:rPr>
                <w:rFonts w:eastAsia="Calibri"/>
                <w:color w:val="000000" w:themeColor="text1"/>
                <w:lang w:eastAsia="en-US"/>
              </w:rPr>
            </w:pPr>
          </w:p>
        </w:tc>
        <w:tc>
          <w:tcPr>
            <w:tcW w:w="4678" w:type="dxa"/>
            <w:tcBorders>
              <w:top w:val="single" w:sz="4" w:space="0" w:color="auto"/>
              <w:left w:val="nil"/>
              <w:bottom w:val="nil"/>
              <w:right w:val="thickThinSmallGap" w:sz="24" w:space="0" w:color="auto"/>
            </w:tcBorders>
            <w:hideMark/>
          </w:tcPr>
          <w:p w14:paraId="5D230958" w14:textId="77777777" w:rsidR="004A3748" w:rsidRPr="00411150" w:rsidRDefault="004A3748" w:rsidP="000976A9">
            <w:pPr>
              <w:rPr>
                <w:rFonts w:eastAsia="Calibri"/>
              </w:rPr>
            </w:pPr>
            <w:r w:rsidRPr="00411150">
              <w:rPr>
                <w:rFonts w:eastAsia="Calibri"/>
              </w:rPr>
              <w:t xml:space="preserve">АО «Р-Фарм», Россия </w:t>
            </w:r>
          </w:p>
          <w:p w14:paraId="242A5255" w14:textId="77777777" w:rsidR="004A3748" w:rsidRPr="00411150" w:rsidRDefault="004A3748" w:rsidP="000976A9">
            <w:pPr>
              <w:rPr>
                <w:rFonts w:eastAsia="Calibri"/>
              </w:rPr>
            </w:pPr>
            <w:r w:rsidRPr="00411150">
              <w:rPr>
                <w:rFonts w:eastAsia="Calibri"/>
              </w:rPr>
              <w:t xml:space="preserve">Юридический адрес: </w:t>
            </w:r>
            <w:r w:rsidRPr="00411150">
              <w:t>123154, Москва, ул.  Берзарина, д. 19, корп. 1.</w:t>
            </w:r>
          </w:p>
          <w:p w14:paraId="06A546CC" w14:textId="77777777" w:rsidR="004A3748" w:rsidRPr="00411150" w:rsidRDefault="004A3748" w:rsidP="000976A9">
            <w:pPr>
              <w:rPr>
                <w:rFonts w:eastAsia="Calibri"/>
              </w:rPr>
            </w:pPr>
            <w:r w:rsidRPr="00411150">
              <w:rPr>
                <w:rFonts w:eastAsia="Calibri"/>
              </w:rPr>
              <w:t>Тел.: +7 (495) 956-79-37, факс: +7 (495) 956-79-38.</w:t>
            </w:r>
          </w:p>
          <w:p w14:paraId="56D5CEF2" w14:textId="0D99B144" w:rsidR="004A3748" w:rsidRPr="00707D60" w:rsidRDefault="004A3748" w:rsidP="000976A9">
            <w:pPr>
              <w:rPr>
                <w:rFonts w:eastAsia="Calibri"/>
                <w:color w:val="000000" w:themeColor="text1"/>
                <w:lang w:eastAsia="en-US"/>
              </w:rPr>
            </w:pPr>
            <w:r w:rsidRPr="00411150">
              <w:rPr>
                <w:rFonts w:eastAsia="Calibri"/>
              </w:rPr>
              <w:t xml:space="preserve">Эл. почта: </w:t>
            </w:r>
            <w:r w:rsidRPr="00411150">
              <w:rPr>
                <w:lang w:val="en-US"/>
              </w:rPr>
              <w:t>info</w:t>
            </w:r>
            <w:r w:rsidRPr="00411150">
              <w:t>@</w:t>
            </w:r>
            <w:r w:rsidRPr="00411150">
              <w:rPr>
                <w:lang w:val="en-US"/>
              </w:rPr>
              <w:t>rpharm</w:t>
            </w:r>
            <w:r w:rsidRPr="00411150">
              <w:t>.</w:t>
            </w:r>
            <w:r w:rsidRPr="00411150">
              <w:rPr>
                <w:lang w:val="en-US"/>
              </w:rPr>
              <w:t>ru</w:t>
            </w:r>
          </w:p>
        </w:tc>
      </w:tr>
      <w:tr w:rsidR="004A3748" w:rsidRPr="00707D60" w14:paraId="5FEE16C7" w14:textId="77777777" w:rsidTr="000976A9">
        <w:trPr>
          <w:trHeight w:val="2680"/>
        </w:trPr>
        <w:tc>
          <w:tcPr>
            <w:tcW w:w="4678" w:type="dxa"/>
            <w:tcBorders>
              <w:top w:val="single" w:sz="4" w:space="0" w:color="auto"/>
              <w:left w:val="thinThickSmallGap" w:sz="24" w:space="0" w:color="auto"/>
              <w:bottom w:val="nil"/>
              <w:right w:val="nil"/>
            </w:tcBorders>
          </w:tcPr>
          <w:p w14:paraId="01A8493E" w14:textId="77777777" w:rsidR="004A3748" w:rsidRPr="00707D60" w:rsidRDefault="004A3748" w:rsidP="000976A9">
            <w:pPr>
              <w:rPr>
                <w:rFonts w:eastAsia="Calibri"/>
                <w:color w:val="000000" w:themeColor="text1"/>
                <w:lang w:eastAsia="en-US"/>
              </w:rPr>
            </w:pPr>
            <w:r w:rsidRPr="00707D60">
              <w:rPr>
                <w:rFonts w:eastAsia="Calibri"/>
                <w:b/>
                <w:color w:val="000000" w:themeColor="text1"/>
              </w:rPr>
              <w:t>Ф.И.О., должность, адрес и номер телефона назначенного спонсором медицинского эксперта по данному исследованию:</w:t>
            </w:r>
          </w:p>
        </w:tc>
        <w:tc>
          <w:tcPr>
            <w:tcW w:w="4678" w:type="dxa"/>
            <w:tcBorders>
              <w:top w:val="single" w:sz="4" w:space="0" w:color="auto"/>
              <w:left w:val="nil"/>
              <w:bottom w:val="nil"/>
              <w:right w:val="thickThinSmallGap" w:sz="24" w:space="0" w:color="auto"/>
            </w:tcBorders>
          </w:tcPr>
          <w:p w14:paraId="5F4E4AC7" w14:textId="77777777" w:rsidR="00D91676" w:rsidRPr="00480434" w:rsidRDefault="00D91676" w:rsidP="000976A9">
            <w:pPr>
              <w:rPr>
                <w:b/>
                <w:lang w:eastAsia="en-US"/>
              </w:rPr>
            </w:pPr>
            <w:r w:rsidRPr="00480434">
              <w:rPr>
                <w:b/>
                <w:lang w:eastAsia="en-US"/>
              </w:rPr>
              <w:t>Отпущенникова Мария Викторовна</w:t>
            </w:r>
          </w:p>
          <w:p w14:paraId="59978F54" w14:textId="77777777" w:rsidR="00D91676" w:rsidRPr="00E126E1" w:rsidRDefault="00D91676" w:rsidP="000976A9">
            <w:pPr>
              <w:rPr>
                <w:sz w:val="20"/>
                <w:szCs w:val="20"/>
                <w:lang w:eastAsia="en-US"/>
              </w:rPr>
            </w:pPr>
            <w:r w:rsidRPr="00480434">
              <w:rPr>
                <w:sz w:val="20"/>
                <w:szCs w:val="20"/>
                <w:lang w:eastAsia="en-US"/>
              </w:rPr>
              <w:t xml:space="preserve">Медицинский монитор Отдела локальных </w:t>
            </w:r>
            <w:r w:rsidRPr="00E126E1">
              <w:rPr>
                <w:sz w:val="20"/>
                <w:szCs w:val="20"/>
                <w:lang w:eastAsia="en-US"/>
              </w:rPr>
              <w:t>клинических исследований Департамента доклинической и клинической разработки Медицинской дирекции АО «Р-Фарм» (ГК «Р-Фарм»)</w:t>
            </w:r>
          </w:p>
          <w:p w14:paraId="26627DF5" w14:textId="77777777" w:rsidR="00D91676" w:rsidRPr="00E126E1" w:rsidRDefault="00D91676" w:rsidP="000976A9">
            <w:pPr>
              <w:rPr>
                <w:sz w:val="20"/>
                <w:szCs w:val="20"/>
                <w:lang w:eastAsia="en-US"/>
              </w:rPr>
            </w:pPr>
            <w:r w:rsidRPr="00E126E1">
              <w:rPr>
                <w:sz w:val="20"/>
                <w:szCs w:val="20"/>
                <w:lang w:eastAsia="en-US"/>
              </w:rPr>
              <w:t>Адрес: Россия, 123154, Москва, Ленинский проспект, д.111, к.1.</w:t>
            </w:r>
          </w:p>
          <w:p w14:paraId="2B86DDD2" w14:textId="77777777" w:rsidR="00D91676" w:rsidRPr="00E126E1" w:rsidRDefault="00D91676" w:rsidP="000976A9">
            <w:pPr>
              <w:rPr>
                <w:sz w:val="20"/>
                <w:szCs w:val="20"/>
                <w:lang w:eastAsia="en-US"/>
              </w:rPr>
            </w:pPr>
            <w:r w:rsidRPr="00E126E1">
              <w:rPr>
                <w:sz w:val="20"/>
                <w:szCs w:val="20"/>
                <w:lang w:eastAsia="en-US"/>
              </w:rPr>
              <w:t>Тел.: +7 (967) 532-86-43.</w:t>
            </w:r>
          </w:p>
          <w:p w14:paraId="1E167E0A" w14:textId="6FF89582" w:rsidR="004A3748" w:rsidRPr="00707D60" w:rsidRDefault="00D91676" w:rsidP="000976A9">
            <w:pPr>
              <w:rPr>
                <w:rFonts w:eastAsia="Calibri"/>
                <w:color w:val="000000" w:themeColor="text1"/>
                <w:lang w:val="de-DE" w:eastAsia="en-US"/>
              </w:rPr>
            </w:pPr>
            <w:r w:rsidRPr="00E126E1">
              <w:rPr>
                <w:sz w:val="20"/>
                <w:szCs w:val="20"/>
                <w:lang w:eastAsia="en-US"/>
              </w:rPr>
              <w:t>Эл. почта: mv.</w:t>
            </w:r>
            <w:r w:rsidRPr="00E126E1">
              <w:rPr>
                <w:sz w:val="20"/>
                <w:szCs w:val="20"/>
                <w:lang w:val="en-US" w:eastAsia="en-US"/>
              </w:rPr>
              <w:t>otpuschennikova</w:t>
            </w:r>
            <w:r w:rsidRPr="00E126E1">
              <w:rPr>
                <w:sz w:val="20"/>
                <w:szCs w:val="20"/>
                <w:lang w:eastAsia="en-US"/>
              </w:rPr>
              <w:t>@rpharm.ru</w:t>
            </w:r>
          </w:p>
        </w:tc>
      </w:tr>
      <w:tr w:rsidR="00284823" w:rsidRPr="00707D60" w14:paraId="55669C8F" w14:textId="77777777" w:rsidTr="000976A9">
        <w:trPr>
          <w:trHeight w:val="1621"/>
        </w:trPr>
        <w:tc>
          <w:tcPr>
            <w:tcW w:w="9356" w:type="dxa"/>
            <w:gridSpan w:val="2"/>
            <w:tcBorders>
              <w:top w:val="single" w:sz="4" w:space="0" w:color="auto"/>
              <w:left w:val="thinThickSmallGap" w:sz="24" w:space="0" w:color="auto"/>
              <w:bottom w:val="thickThinSmallGap" w:sz="24" w:space="0" w:color="auto"/>
              <w:right w:val="thickThinSmallGap" w:sz="24" w:space="0" w:color="auto"/>
            </w:tcBorders>
            <w:vAlign w:val="center"/>
          </w:tcPr>
          <w:p w14:paraId="4BECC5A1" w14:textId="6146C6DB" w:rsidR="00C8586A" w:rsidRPr="00707D60" w:rsidRDefault="00C8586A" w:rsidP="00D255EE">
            <w:pPr>
              <w:jc w:val="center"/>
              <w:rPr>
                <w:rFonts w:eastAsia="Calibri"/>
                <w:color w:val="000000" w:themeColor="text1"/>
                <w:sz w:val="20"/>
                <w:szCs w:val="20"/>
              </w:rPr>
            </w:pPr>
            <w:r w:rsidRPr="00707D60">
              <w:rPr>
                <w:rFonts w:eastAsia="Calibri"/>
                <w:color w:val="000000" w:themeColor="text1"/>
                <w:sz w:val="20"/>
                <w:szCs w:val="20"/>
              </w:rPr>
              <w:t xml:space="preserve">Информация, указанная в данном документе, является конфиденциальной и предназначена для исследователей, членов этических комитетов, а также сотрудников органов здравоохранения. Запрещено передавать данную информацию третьим лицам без предварительного разрешения компании </w:t>
            </w:r>
            <w:r w:rsidR="00FE28B3" w:rsidRPr="00707D60">
              <w:rPr>
                <w:rFonts w:eastAsia="Calibri"/>
                <w:color w:val="000000" w:themeColor="text1"/>
                <w:sz w:val="20"/>
                <w:szCs w:val="20"/>
              </w:rPr>
              <w:t>АО «Р-Фарм»</w:t>
            </w:r>
            <w:r w:rsidRPr="00707D60">
              <w:rPr>
                <w:rFonts w:eastAsia="Calibri"/>
                <w:color w:val="000000" w:themeColor="text1"/>
                <w:sz w:val="20"/>
                <w:szCs w:val="20"/>
              </w:rPr>
              <w:t>, кроме тех случаев, когда это необходимо для получения согласия пациентов на участие в исследовании.</w:t>
            </w:r>
          </w:p>
        </w:tc>
      </w:tr>
    </w:tbl>
    <w:p w14:paraId="436E62B9" w14:textId="77777777" w:rsidR="004471D7" w:rsidRDefault="00E30437" w:rsidP="00D255EE">
      <w:pPr>
        <w:pStyle w:val="12"/>
        <w:spacing w:line="240" w:lineRule="auto"/>
        <w:rPr>
          <w:rFonts w:cs="Times New Roman"/>
          <w:color w:val="000000" w:themeColor="text1"/>
          <w:szCs w:val="24"/>
        </w:rPr>
      </w:pPr>
      <w:bookmarkStart w:id="1" w:name="_Hlk484253716"/>
      <w:bookmarkStart w:id="2" w:name="_Toc115217898"/>
      <w:bookmarkStart w:id="3" w:name="_Toc149154293"/>
      <w:bookmarkStart w:id="4" w:name="_Toc149215580"/>
      <w:bookmarkStart w:id="5" w:name="_Toc167115500"/>
      <w:bookmarkEnd w:id="1"/>
      <w:r w:rsidRPr="00C87266">
        <w:rPr>
          <w:rFonts w:cs="Times New Roman"/>
          <w:color w:val="000000" w:themeColor="text1"/>
          <w:szCs w:val="24"/>
        </w:rPr>
        <w:lastRenderedPageBreak/>
        <w:t>СОДЕРЖАНИЕ</w:t>
      </w:r>
      <w:bookmarkEnd w:id="2"/>
      <w:bookmarkEnd w:id="3"/>
      <w:bookmarkEnd w:id="4"/>
      <w:bookmarkEnd w:id="5"/>
    </w:p>
    <w:sdt>
      <w:sdtPr>
        <w:rPr>
          <w:b w:val="0"/>
          <w:bCs w:val="0"/>
          <w:noProof w:val="0"/>
        </w:rPr>
        <w:id w:val="-896201357"/>
        <w:docPartObj>
          <w:docPartGallery w:val="Table of Contents"/>
          <w:docPartUnique/>
        </w:docPartObj>
      </w:sdtPr>
      <w:sdtContent>
        <w:p w14:paraId="04364C2F" w14:textId="02886C9E" w:rsidR="000A4E5C" w:rsidRPr="000A4E5C" w:rsidRDefault="004471D7">
          <w:pPr>
            <w:pStyle w:val="14"/>
            <w:rPr>
              <w:rFonts w:eastAsiaTheme="minorEastAsia"/>
              <w:b w:val="0"/>
              <w:bCs w:val="0"/>
            </w:rPr>
          </w:pPr>
          <w:r w:rsidRPr="001F5E7F">
            <w:rPr>
              <w:rFonts w:asciiTheme="majorHAnsi" w:eastAsiaTheme="majorEastAsia" w:hAnsiTheme="majorHAnsi" w:cstheme="majorBidi"/>
              <w:b w:val="0"/>
              <w:bCs w:val="0"/>
              <w:color w:val="365F91" w:themeColor="accent1" w:themeShade="BF"/>
              <w:sz w:val="32"/>
              <w:szCs w:val="32"/>
            </w:rPr>
            <w:fldChar w:fldCharType="begin"/>
          </w:r>
          <w:r w:rsidRPr="001F5E7F">
            <w:rPr>
              <w:b w:val="0"/>
              <w:bCs w:val="0"/>
            </w:rPr>
            <w:instrText xml:space="preserve"> TOC \o "1-3" \h \z \u </w:instrText>
          </w:r>
          <w:r w:rsidRPr="001F5E7F">
            <w:rPr>
              <w:rFonts w:asciiTheme="majorHAnsi" w:eastAsiaTheme="majorEastAsia" w:hAnsiTheme="majorHAnsi" w:cstheme="majorBidi"/>
              <w:b w:val="0"/>
              <w:bCs w:val="0"/>
              <w:color w:val="365F91" w:themeColor="accent1" w:themeShade="BF"/>
              <w:sz w:val="32"/>
              <w:szCs w:val="32"/>
            </w:rPr>
            <w:fldChar w:fldCharType="separate"/>
          </w:r>
          <w:hyperlink w:anchor="_Toc167115500" w:history="1">
            <w:r w:rsidR="000A4E5C" w:rsidRPr="000A4E5C">
              <w:rPr>
                <w:rStyle w:val="aa"/>
                <w:b w:val="0"/>
              </w:rPr>
              <w:t>СОДЕРЖАНИЕ</w:t>
            </w:r>
            <w:r w:rsidR="000A4E5C" w:rsidRPr="000A4E5C">
              <w:rPr>
                <w:b w:val="0"/>
                <w:webHidden/>
              </w:rPr>
              <w:tab/>
            </w:r>
            <w:r w:rsidR="000A4E5C" w:rsidRPr="000A4E5C">
              <w:rPr>
                <w:b w:val="0"/>
                <w:webHidden/>
              </w:rPr>
              <w:fldChar w:fldCharType="begin"/>
            </w:r>
            <w:r w:rsidR="000A4E5C" w:rsidRPr="000A4E5C">
              <w:rPr>
                <w:b w:val="0"/>
                <w:webHidden/>
              </w:rPr>
              <w:instrText xml:space="preserve"> PAGEREF _Toc167115500 \h </w:instrText>
            </w:r>
            <w:r w:rsidR="000A4E5C" w:rsidRPr="000A4E5C">
              <w:rPr>
                <w:b w:val="0"/>
                <w:webHidden/>
              </w:rPr>
            </w:r>
            <w:r w:rsidR="000A4E5C" w:rsidRPr="000A4E5C">
              <w:rPr>
                <w:b w:val="0"/>
                <w:webHidden/>
              </w:rPr>
              <w:fldChar w:fldCharType="separate"/>
            </w:r>
            <w:r w:rsidR="00F92ACE">
              <w:rPr>
                <w:b w:val="0"/>
                <w:webHidden/>
              </w:rPr>
              <w:t>2</w:t>
            </w:r>
            <w:r w:rsidR="000A4E5C" w:rsidRPr="000A4E5C">
              <w:rPr>
                <w:b w:val="0"/>
                <w:webHidden/>
              </w:rPr>
              <w:fldChar w:fldCharType="end"/>
            </w:r>
          </w:hyperlink>
        </w:p>
        <w:p w14:paraId="32154F89" w14:textId="7803CF1E" w:rsidR="000A4E5C" w:rsidRPr="000A4E5C" w:rsidRDefault="000976A9">
          <w:pPr>
            <w:pStyle w:val="14"/>
            <w:rPr>
              <w:rFonts w:eastAsiaTheme="minorEastAsia"/>
              <w:b w:val="0"/>
              <w:bCs w:val="0"/>
            </w:rPr>
          </w:pPr>
          <w:hyperlink w:anchor="_Toc167115501" w:history="1">
            <w:r w:rsidR="000A4E5C" w:rsidRPr="000A4E5C">
              <w:rPr>
                <w:rStyle w:val="aa"/>
                <w:b w:val="0"/>
              </w:rPr>
              <w:t>ЛИСТ СОГЛАСОВАНИЯ</w:t>
            </w:r>
            <w:r w:rsidR="000A4E5C" w:rsidRPr="000A4E5C">
              <w:rPr>
                <w:b w:val="0"/>
                <w:webHidden/>
              </w:rPr>
              <w:tab/>
            </w:r>
            <w:r w:rsidR="000A4E5C" w:rsidRPr="000A4E5C">
              <w:rPr>
                <w:b w:val="0"/>
                <w:webHidden/>
              </w:rPr>
              <w:fldChar w:fldCharType="begin"/>
            </w:r>
            <w:r w:rsidR="000A4E5C" w:rsidRPr="000A4E5C">
              <w:rPr>
                <w:b w:val="0"/>
                <w:webHidden/>
              </w:rPr>
              <w:instrText xml:space="preserve"> PAGEREF _Toc167115501 \h </w:instrText>
            </w:r>
            <w:r w:rsidR="000A4E5C" w:rsidRPr="000A4E5C">
              <w:rPr>
                <w:b w:val="0"/>
                <w:webHidden/>
              </w:rPr>
            </w:r>
            <w:r w:rsidR="000A4E5C" w:rsidRPr="000A4E5C">
              <w:rPr>
                <w:b w:val="0"/>
                <w:webHidden/>
              </w:rPr>
              <w:fldChar w:fldCharType="separate"/>
            </w:r>
            <w:r w:rsidR="00F92ACE">
              <w:rPr>
                <w:b w:val="0"/>
                <w:webHidden/>
              </w:rPr>
              <w:t>4</w:t>
            </w:r>
            <w:r w:rsidR="000A4E5C" w:rsidRPr="000A4E5C">
              <w:rPr>
                <w:b w:val="0"/>
                <w:webHidden/>
              </w:rPr>
              <w:fldChar w:fldCharType="end"/>
            </w:r>
          </w:hyperlink>
        </w:p>
        <w:p w14:paraId="769917E7" w14:textId="1FBAB801" w:rsidR="000A4E5C" w:rsidRPr="000A4E5C" w:rsidRDefault="000976A9">
          <w:pPr>
            <w:pStyle w:val="14"/>
            <w:rPr>
              <w:rFonts w:eastAsiaTheme="minorEastAsia"/>
              <w:b w:val="0"/>
              <w:bCs w:val="0"/>
            </w:rPr>
          </w:pPr>
          <w:hyperlink w:anchor="_Toc167115502" w:history="1">
            <w:r w:rsidR="000A4E5C" w:rsidRPr="000A4E5C">
              <w:rPr>
                <w:rStyle w:val="aa"/>
                <w:b w:val="0"/>
              </w:rPr>
              <w:t>СПИСОК СОКРАЩЕНИЙ</w:t>
            </w:r>
            <w:r w:rsidR="000A4E5C" w:rsidRPr="000A4E5C">
              <w:rPr>
                <w:b w:val="0"/>
                <w:webHidden/>
              </w:rPr>
              <w:tab/>
            </w:r>
            <w:r w:rsidR="000A4E5C" w:rsidRPr="000A4E5C">
              <w:rPr>
                <w:b w:val="0"/>
                <w:webHidden/>
              </w:rPr>
              <w:fldChar w:fldCharType="begin"/>
            </w:r>
            <w:r w:rsidR="000A4E5C" w:rsidRPr="000A4E5C">
              <w:rPr>
                <w:b w:val="0"/>
                <w:webHidden/>
              </w:rPr>
              <w:instrText xml:space="preserve"> PAGEREF _Toc167115502 \h </w:instrText>
            </w:r>
            <w:r w:rsidR="000A4E5C" w:rsidRPr="000A4E5C">
              <w:rPr>
                <w:b w:val="0"/>
                <w:webHidden/>
              </w:rPr>
            </w:r>
            <w:r w:rsidR="000A4E5C" w:rsidRPr="000A4E5C">
              <w:rPr>
                <w:b w:val="0"/>
                <w:webHidden/>
              </w:rPr>
              <w:fldChar w:fldCharType="separate"/>
            </w:r>
            <w:r w:rsidR="00F92ACE">
              <w:rPr>
                <w:b w:val="0"/>
                <w:webHidden/>
              </w:rPr>
              <w:t>5</w:t>
            </w:r>
            <w:r w:rsidR="000A4E5C" w:rsidRPr="000A4E5C">
              <w:rPr>
                <w:b w:val="0"/>
                <w:webHidden/>
              </w:rPr>
              <w:fldChar w:fldCharType="end"/>
            </w:r>
          </w:hyperlink>
        </w:p>
        <w:p w14:paraId="6A36F0A7" w14:textId="3DF9D3E7" w:rsidR="000A4E5C" w:rsidRPr="000A4E5C" w:rsidRDefault="000976A9">
          <w:pPr>
            <w:pStyle w:val="14"/>
            <w:rPr>
              <w:rFonts w:eastAsiaTheme="minorEastAsia"/>
              <w:b w:val="0"/>
              <w:bCs w:val="0"/>
            </w:rPr>
          </w:pPr>
          <w:hyperlink w:anchor="_Toc167115503" w:history="1">
            <w:r w:rsidR="000A4E5C" w:rsidRPr="000A4E5C">
              <w:rPr>
                <w:rStyle w:val="aa"/>
                <w:b w:val="0"/>
              </w:rPr>
              <w:t>ИСТОРИЯ ДОКУМЕНТА</w:t>
            </w:r>
            <w:r w:rsidR="000A4E5C" w:rsidRPr="000A4E5C">
              <w:rPr>
                <w:b w:val="0"/>
                <w:webHidden/>
              </w:rPr>
              <w:tab/>
            </w:r>
            <w:r w:rsidR="000A4E5C" w:rsidRPr="000A4E5C">
              <w:rPr>
                <w:b w:val="0"/>
                <w:webHidden/>
              </w:rPr>
              <w:fldChar w:fldCharType="begin"/>
            </w:r>
            <w:r w:rsidR="000A4E5C" w:rsidRPr="000A4E5C">
              <w:rPr>
                <w:b w:val="0"/>
                <w:webHidden/>
              </w:rPr>
              <w:instrText xml:space="preserve"> PAGEREF _Toc167115503 \h </w:instrText>
            </w:r>
            <w:r w:rsidR="000A4E5C" w:rsidRPr="000A4E5C">
              <w:rPr>
                <w:b w:val="0"/>
                <w:webHidden/>
              </w:rPr>
            </w:r>
            <w:r w:rsidR="000A4E5C" w:rsidRPr="000A4E5C">
              <w:rPr>
                <w:b w:val="0"/>
                <w:webHidden/>
              </w:rPr>
              <w:fldChar w:fldCharType="separate"/>
            </w:r>
            <w:r w:rsidR="00F92ACE">
              <w:rPr>
                <w:b w:val="0"/>
                <w:webHidden/>
              </w:rPr>
              <w:t>8</w:t>
            </w:r>
            <w:r w:rsidR="000A4E5C" w:rsidRPr="000A4E5C">
              <w:rPr>
                <w:b w:val="0"/>
                <w:webHidden/>
              </w:rPr>
              <w:fldChar w:fldCharType="end"/>
            </w:r>
          </w:hyperlink>
        </w:p>
        <w:p w14:paraId="58BB1AB2" w14:textId="5FEF767A" w:rsidR="000A4E5C" w:rsidRPr="000A4E5C" w:rsidRDefault="000976A9">
          <w:pPr>
            <w:pStyle w:val="14"/>
            <w:rPr>
              <w:rFonts w:eastAsiaTheme="minorEastAsia"/>
              <w:b w:val="0"/>
              <w:bCs w:val="0"/>
            </w:rPr>
          </w:pPr>
          <w:hyperlink w:anchor="_Toc167115504" w:history="1">
            <w:r w:rsidR="000A4E5C" w:rsidRPr="000A4E5C">
              <w:rPr>
                <w:rStyle w:val="aa"/>
                <w:b w:val="0"/>
              </w:rPr>
              <w:t>РЕЗЮМЕ</w:t>
            </w:r>
            <w:r w:rsidR="000A4E5C" w:rsidRPr="000A4E5C">
              <w:rPr>
                <w:b w:val="0"/>
                <w:webHidden/>
              </w:rPr>
              <w:tab/>
            </w:r>
            <w:r w:rsidR="000A4E5C" w:rsidRPr="000A4E5C">
              <w:rPr>
                <w:b w:val="0"/>
                <w:webHidden/>
              </w:rPr>
              <w:fldChar w:fldCharType="begin"/>
            </w:r>
            <w:r w:rsidR="000A4E5C" w:rsidRPr="000A4E5C">
              <w:rPr>
                <w:b w:val="0"/>
                <w:webHidden/>
              </w:rPr>
              <w:instrText xml:space="preserve"> PAGEREF _Toc167115504 \h </w:instrText>
            </w:r>
            <w:r w:rsidR="000A4E5C" w:rsidRPr="000A4E5C">
              <w:rPr>
                <w:b w:val="0"/>
                <w:webHidden/>
              </w:rPr>
            </w:r>
            <w:r w:rsidR="000A4E5C" w:rsidRPr="000A4E5C">
              <w:rPr>
                <w:b w:val="0"/>
                <w:webHidden/>
              </w:rPr>
              <w:fldChar w:fldCharType="separate"/>
            </w:r>
            <w:r w:rsidR="00F92ACE">
              <w:rPr>
                <w:b w:val="0"/>
                <w:webHidden/>
              </w:rPr>
              <w:t>9</w:t>
            </w:r>
            <w:r w:rsidR="000A4E5C" w:rsidRPr="000A4E5C">
              <w:rPr>
                <w:b w:val="0"/>
                <w:webHidden/>
              </w:rPr>
              <w:fldChar w:fldCharType="end"/>
            </w:r>
          </w:hyperlink>
        </w:p>
        <w:p w14:paraId="1CFC0B50" w14:textId="6B178370" w:rsidR="000A4E5C" w:rsidRPr="000A4E5C" w:rsidRDefault="000976A9">
          <w:pPr>
            <w:pStyle w:val="14"/>
            <w:rPr>
              <w:rFonts w:eastAsiaTheme="minorEastAsia"/>
              <w:b w:val="0"/>
              <w:bCs w:val="0"/>
            </w:rPr>
          </w:pPr>
          <w:hyperlink w:anchor="_Toc167115505" w:history="1">
            <w:r w:rsidR="000A4E5C" w:rsidRPr="000A4E5C">
              <w:rPr>
                <w:rStyle w:val="aa"/>
                <w:b w:val="0"/>
              </w:rPr>
              <w:t>1. ВВЕДЕНИЕ</w:t>
            </w:r>
            <w:r w:rsidR="000A4E5C" w:rsidRPr="000A4E5C">
              <w:rPr>
                <w:b w:val="0"/>
                <w:webHidden/>
              </w:rPr>
              <w:tab/>
            </w:r>
            <w:r w:rsidR="000A4E5C" w:rsidRPr="000A4E5C">
              <w:rPr>
                <w:b w:val="0"/>
                <w:webHidden/>
              </w:rPr>
              <w:fldChar w:fldCharType="begin"/>
            </w:r>
            <w:r w:rsidR="000A4E5C" w:rsidRPr="000A4E5C">
              <w:rPr>
                <w:b w:val="0"/>
                <w:webHidden/>
              </w:rPr>
              <w:instrText xml:space="preserve"> PAGEREF _Toc167115505 \h </w:instrText>
            </w:r>
            <w:r w:rsidR="000A4E5C" w:rsidRPr="000A4E5C">
              <w:rPr>
                <w:b w:val="0"/>
                <w:webHidden/>
              </w:rPr>
            </w:r>
            <w:r w:rsidR="000A4E5C" w:rsidRPr="000A4E5C">
              <w:rPr>
                <w:b w:val="0"/>
                <w:webHidden/>
              </w:rPr>
              <w:fldChar w:fldCharType="separate"/>
            </w:r>
            <w:r w:rsidR="00F92ACE">
              <w:rPr>
                <w:b w:val="0"/>
                <w:webHidden/>
              </w:rPr>
              <w:t>12</w:t>
            </w:r>
            <w:r w:rsidR="000A4E5C" w:rsidRPr="000A4E5C">
              <w:rPr>
                <w:b w:val="0"/>
                <w:webHidden/>
              </w:rPr>
              <w:fldChar w:fldCharType="end"/>
            </w:r>
          </w:hyperlink>
        </w:p>
        <w:p w14:paraId="0C4ABE14" w14:textId="594C0DE4" w:rsidR="000A4E5C" w:rsidRPr="000A4E5C" w:rsidRDefault="000976A9">
          <w:pPr>
            <w:pStyle w:val="21"/>
            <w:rPr>
              <w:rFonts w:eastAsiaTheme="minorEastAsia"/>
              <w:noProof/>
            </w:rPr>
          </w:pPr>
          <w:hyperlink w:anchor="_Toc167115506" w:history="1">
            <w:r w:rsidR="000A4E5C" w:rsidRPr="000A4E5C">
              <w:rPr>
                <w:rStyle w:val="aa"/>
                <w:noProof/>
              </w:rPr>
              <w:t>1.1. Химическое название</w:t>
            </w:r>
            <w:r w:rsidR="000A4E5C" w:rsidRPr="000A4E5C">
              <w:rPr>
                <w:noProof/>
                <w:webHidden/>
              </w:rPr>
              <w:tab/>
            </w:r>
            <w:r w:rsidR="000A4E5C" w:rsidRPr="000A4E5C">
              <w:rPr>
                <w:noProof/>
                <w:webHidden/>
              </w:rPr>
              <w:fldChar w:fldCharType="begin"/>
            </w:r>
            <w:r w:rsidR="000A4E5C" w:rsidRPr="000A4E5C">
              <w:rPr>
                <w:noProof/>
                <w:webHidden/>
              </w:rPr>
              <w:instrText xml:space="preserve"> PAGEREF _Toc167115506 \h </w:instrText>
            </w:r>
            <w:r w:rsidR="000A4E5C" w:rsidRPr="000A4E5C">
              <w:rPr>
                <w:noProof/>
                <w:webHidden/>
              </w:rPr>
            </w:r>
            <w:r w:rsidR="000A4E5C" w:rsidRPr="000A4E5C">
              <w:rPr>
                <w:noProof/>
                <w:webHidden/>
              </w:rPr>
              <w:fldChar w:fldCharType="separate"/>
            </w:r>
            <w:r w:rsidR="00F92ACE">
              <w:rPr>
                <w:noProof/>
                <w:webHidden/>
              </w:rPr>
              <w:t>12</w:t>
            </w:r>
            <w:r w:rsidR="000A4E5C" w:rsidRPr="000A4E5C">
              <w:rPr>
                <w:noProof/>
                <w:webHidden/>
              </w:rPr>
              <w:fldChar w:fldCharType="end"/>
            </w:r>
          </w:hyperlink>
        </w:p>
        <w:p w14:paraId="2A6AB9B8" w14:textId="7E63B2FC" w:rsidR="000A4E5C" w:rsidRPr="000A4E5C" w:rsidRDefault="000976A9">
          <w:pPr>
            <w:pStyle w:val="21"/>
            <w:rPr>
              <w:rFonts w:eastAsiaTheme="minorEastAsia"/>
              <w:noProof/>
            </w:rPr>
          </w:pPr>
          <w:hyperlink w:anchor="_Toc167115507" w:history="1">
            <w:r w:rsidR="000A4E5C" w:rsidRPr="000A4E5C">
              <w:rPr>
                <w:rStyle w:val="aa"/>
                <w:noProof/>
              </w:rPr>
              <w:t>1.2. Международное непатентованное название</w:t>
            </w:r>
            <w:r w:rsidR="000A4E5C" w:rsidRPr="000A4E5C">
              <w:rPr>
                <w:noProof/>
                <w:webHidden/>
              </w:rPr>
              <w:tab/>
            </w:r>
            <w:r w:rsidR="000A4E5C" w:rsidRPr="000A4E5C">
              <w:rPr>
                <w:noProof/>
                <w:webHidden/>
              </w:rPr>
              <w:fldChar w:fldCharType="begin"/>
            </w:r>
            <w:r w:rsidR="000A4E5C" w:rsidRPr="000A4E5C">
              <w:rPr>
                <w:noProof/>
                <w:webHidden/>
              </w:rPr>
              <w:instrText xml:space="preserve"> PAGEREF _Toc167115507 \h </w:instrText>
            </w:r>
            <w:r w:rsidR="000A4E5C" w:rsidRPr="000A4E5C">
              <w:rPr>
                <w:noProof/>
                <w:webHidden/>
              </w:rPr>
            </w:r>
            <w:r w:rsidR="000A4E5C" w:rsidRPr="000A4E5C">
              <w:rPr>
                <w:noProof/>
                <w:webHidden/>
              </w:rPr>
              <w:fldChar w:fldCharType="separate"/>
            </w:r>
            <w:r w:rsidR="00F92ACE">
              <w:rPr>
                <w:noProof/>
                <w:webHidden/>
              </w:rPr>
              <w:t>12</w:t>
            </w:r>
            <w:r w:rsidR="000A4E5C" w:rsidRPr="000A4E5C">
              <w:rPr>
                <w:noProof/>
                <w:webHidden/>
              </w:rPr>
              <w:fldChar w:fldCharType="end"/>
            </w:r>
          </w:hyperlink>
        </w:p>
        <w:p w14:paraId="5B638103" w14:textId="712B334C" w:rsidR="000A4E5C" w:rsidRPr="000A4E5C" w:rsidRDefault="000976A9">
          <w:pPr>
            <w:pStyle w:val="21"/>
            <w:rPr>
              <w:rFonts w:eastAsiaTheme="minorEastAsia"/>
              <w:noProof/>
            </w:rPr>
          </w:pPr>
          <w:hyperlink w:anchor="_Toc167115508" w:history="1">
            <w:r w:rsidR="000A4E5C" w:rsidRPr="000A4E5C">
              <w:rPr>
                <w:rStyle w:val="aa"/>
                <w:noProof/>
              </w:rPr>
              <w:t>1.3. Торговое название</w:t>
            </w:r>
            <w:r w:rsidR="000A4E5C" w:rsidRPr="000A4E5C">
              <w:rPr>
                <w:noProof/>
                <w:webHidden/>
              </w:rPr>
              <w:tab/>
            </w:r>
            <w:r w:rsidR="000A4E5C" w:rsidRPr="000A4E5C">
              <w:rPr>
                <w:noProof/>
                <w:webHidden/>
              </w:rPr>
              <w:fldChar w:fldCharType="begin"/>
            </w:r>
            <w:r w:rsidR="000A4E5C" w:rsidRPr="000A4E5C">
              <w:rPr>
                <w:noProof/>
                <w:webHidden/>
              </w:rPr>
              <w:instrText xml:space="preserve"> PAGEREF _Toc167115508 \h </w:instrText>
            </w:r>
            <w:r w:rsidR="000A4E5C" w:rsidRPr="000A4E5C">
              <w:rPr>
                <w:noProof/>
                <w:webHidden/>
              </w:rPr>
            </w:r>
            <w:r w:rsidR="000A4E5C" w:rsidRPr="000A4E5C">
              <w:rPr>
                <w:noProof/>
                <w:webHidden/>
              </w:rPr>
              <w:fldChar w:fldCharType="separate"/>
            </w:r>
            <w:r w:rsidR="00F92ACE">
              <w:rPr>
                <w:noProof/>
                <w:webHidden/>
              </w:rPr>
              <w:t>12</w:t>
            </w:r>
            <w:r w:rsidR="000A4E5C" w:rsidRPr="000A4E5C">
              <w:rPr>
                <w:noProof/>
                <w:webHidden/>
              </w:rPr>
              <w:fldChar w:fldCharType="end"/>
            </w:r>
          </w:hyperlink>
        </w:p>
        <w:p w14:paraId="135940A3" w14:textId="53E75316" w:rsidR="000A4E5C" w:rsidRPr="000A4E5C" w:rsidRDefault="000976A9">
          <w:pPr>
            <w:pStyle w:val="21"/>
            <w:rPr>
              <w:rFonts w:eastAsiaTheme="minorEastAsia"/>
              <w:noProof/>
            </w:rPr>
          </w:pPr>
          <w:hyperlink w:anchor="_Toc167115509" w:history="1">
            <w:r w:rsidR="000A4E5C" w:rsidRPr="000A4E5C">
              <w:rPr>
                <w:rStyle w:val="aa"/>
                <w:noProof/>
              </w:rPr>
              <w:t>1.4. Активные ингредиенты</w:t>
            </w:r>
            <w:r w:rsidR="000A4E5C" w:rsidRPr="000A4E5C">
              <w:rPr>
                <w:noProof/>
                <w:webHidden/>
              </w:rPr>
              <w:tab/>
            </w:r>
            <w:r w:rsidR="000A4E5C" w:rsidRPr="000A4E5C">
              <w:rPr>
                <w:noProof/>
                <w:webHidden/>
              </w:rPr>
              <w:fldChar w:fldCharType="begin"/>
            </w:r>
            <w:r w:rsidR="000A4E5C" w:rsidRPr="000A4E5C">
              <w:rPr>
                <w:noProof/>
                <w:webHidden/>
              </w:rPr>
              <w:instrText xml:space="preserve"> PAGEREF _Toc167115509 \h </w:instrText>
            </w:r>
            <w:r w:rsidR="000A4E5C" w:rsidRPr="000A4E5C">
              <w:rPr>
                <w:noProof/>
                <w:webHidden/>
              </w:rPr>
            </w:r>
            <w:r w:rsidR="000A4E5C" w:rsidRPr="000A4E5C">
              <w:rPr>
                <w:noProof/>
                <w:webHidden/>
              </w:rPr>
              <w:fldChar w:fldCharType="separate"/>
            </w:r>
            <w:r w:rsidR="00F92ACE">
              <w:rPr>
                <w:noProof/>
                <w:webHidden/>
              </w:rPr>
              <w:t>12</w:t>
            </w:r>
            <w:r w:rsidR="000A4E5C" w:rsidRPr="000A4E5C">
              <w:rPr>
                <w:noProof/>
                <w:webHidden/>
              </w:rPr>
              <w:fldChar w:fldCharType="end"/>
            </w:r>
          </w:hyperlink>
        </w:p>
        <w:p w14:paraId="621159F2" w14:textId="2D85E964" w:rsidR="000A4E5C" w:rsidRPr="000A4E5C" w:rsidRDefault="000976A9">
          <w:pPr>
            <w:pStyle w:val="21"/>
            <w:rPr>
              <w:rFonts w:eastAsiaTheme="minorEastAsia"/>
              <w:noProof/>
            </w:rPr>
          </w:pPr>
          <w:hyperlink w:anchor="_Toc167115510" w:history="1">
            <w:r w:rsidR="000A4E5C" w:rsidRPr="000A4E5C">
              <w:rPr>
                <w:rStyle w:val="aa"/>
                <w:noProof/>
              </w:rPr>
              <w:t>1.5. Фармакологическая группа</w:t>
            </w:r>
            <w:r w:rsidR="000A4E5C" w:rsidRPr="000A4E5C">
              <w:rPr>
                <w:noProof/>
                <w:webHidden/>
              </w:rPr>
              <w:tab/>
            </w:r>
            <w:r w:rsidR="000A4E5C" w:rsidRPr="000A4E5C">
              <w:rPr>
                <w:noProof/>
                <w:webHidden/>
              </w:rPr>
              <w:fldChar w:fldCharType="begin"/>
            </w:r>
            <w:r w:rsidR="000A4E5C" w:rsidRPr="000A4E5C">
              <w:rPr>
                <w:noProof/>
                <w:webHidden/>
              </w:rPr>
              <w:instrText xml:space="preserve"> PAGEREF _Toc167115510 \h </w:instrText>
            </w:r>
            <w:r w:rsidR="000A4E5C" w:rsidRPr="000A4E5C">
              <w:rPr>
                <w:noProof/>
                <w:webHidden/>
              </w:rPr>
            </w:r>
            <w:r w:rsidR="000A4E5C" w:rsidRPr="000A4E5C">
              <w:rPr>
                <w:noProof/>
                <w:webHidden/>
              </w:rPr>
              <w:fldChar w:fldCharType="separate"/>
            </w:r>
            <w:r w:rsidR="00F92ACE">
              <w:rPr>
                <w:noProof/>
                <w:webHidden/>
              </w:rPr>
              <w:t>12</w:t>
            </w:r>
            <w:r w:rsidR="000A4E5C" w:rsidRPr="000A4E5C">
              <w:rPr>
                <w:noProof/>
                <w:webHidden/>
              </w:rPr>
              <w:fldChar w:fldCharType="end"/>
            </w:r>
          </w:hyperlink>
        </w:p>
        <w:p w14:paraId="4EB4839D" w14:textId="28865DC2" w:rsidR="000A4E5C" w:rsidRPr="000A4E5C" w:rsidRDefault="000976A9">
          <w:pPr>
            <w:pStyle w:val="21"/>
            <w:rPr>
              <w:rFonts w:eastAsiaTheme="minorEastAsia"/>
              <w:noProof/>
            </w:rPr>
          </w:pPr>
          <w:hyperlink w:anchor="_Toc167115511" w:history="1">
            <w:r w:rsidR="000A4E5C" w:rsidRPr="000A4E5C">
              <w:rPr>
                <w:rStyle w:val="aa"/>
                <w:noProof/>
              </w:rPr>
              <w:t>1.6. Код по АТХ</w:t>
            </w:r>
            <w:r w:rsidR="000A4E5C" w:rsidRPr="000A4E5C">
              <w:rPr>
                <w:noProof/>
                <w:webHidden/>
              </w:rPr>
              <w:tab/>
            </w:r>
            <w:r w:rsidR="000A4E5C" w:rsidRPr="000A4E5C">
              <w:rPr>
                <w:noProof/>
                <w:webHidden/>
              </w:rPr>
              <w:fldChar w:fldCharType="begin"/>
            </w:r>
            <w:r w:rsidR="000A4E5C" w:rsidRPr="000A4E5C">
              <w:rPr>
                <w:noProof/>
                <w:webHidden/>
              </w:rPr>
              <w:instrText xml:space="preserve"> PAGEREF _Toc167115511 \h </w:instrText>
            </w:r>
            <w:r w:rsidR="000A4E5C" w:rsidRPr="000A4E5C">
              <w:rPr>
                <w:noProof/>
                <w:webHidden/>
              </w:rPr>
            </w:r>
            <w:r w:rsidR="000A4E5C" w:rsidRPr="000A4E5C">
              <w:rPr>
                <w:noProof/>
                <w:webHidden/>
              </w:rPr>
              <w:fldChar w:fldCharType="separate"/>
            </w:r>
            <w:r w:rsidR="00F92ACE">
              <w:rPr>
                <w:noProof/>
                <w:webHidden/>
              </w:rPr>
              <w:t>12</w:t>
            </w:r>
            <w:r w:rsidR="000A4E5C" w:rsidRPr="000A4E5C">
              <w:rPr>
                <w:noProof/>
                <w:webHidden/>
              </w:rPr>
              <w:fldChar w:fldCharType="end"/>
            </w:r>
          </w:hyperlink>
        </w:p>
        <w:p w14:paraId="7E29EAAF" w14:textId="4017330A" w:rsidR="000A4E5C" w:rsidRPr="000A4E5C" w:rsidRDefault="000976A9">
          <w:pPr>
            <w:pStyle w:val="21"/>
            <w:rPr>
              <w:rFonts w:eastAsiaTheme="minorEastAsia"/>
              <w:noProof/>
            </w:rPr>
          </w:pPr>
          <w:hyperlink w:anchor="_Toc167115512" w:history="1">
            <w:r w:rsidR="000A4E5C" w:rsidRPr="000A4E5C">
              <w:rPr>
                <w:rStyle w:val="aa"/>
                <w:noProof/>
              </w:rPr>
              <w:t>1.7.</w:t>
            </w:r>
            <w:r w:rsidR="000A4E5C" w:rsidRPr="000A4E5C">
              <w:rPr>
                <w:rFonts w:eastAsiaTheme="minorEastAsia"/>
                <w:noProof/>
              </w:rPr>
              <w:tab/>
            </w:r>
            <w:r w:rsidR="000A4E5C" w:rsidRPr="000A4E5C">
              <w:rPr>
                <w:rStyle w:val="aa"/>
                <w:noProof/>
              </w:rPr>
              <w:t>Обоснование для изучения исследуемого препарата</w:t>
            </w:r>
            <w:r w:rsidR="000A4E5C" w:rsidRPr="000A4E5C">
              <w:rPr>
                <w:noProof/>
                <w:webHidden/>
              </w:rPr>
              <w:tab/>
            </w:r>
            <w:r w:rsidR="000A4E5C" w:rsidRPr="000A4E5C">
              <w:rPr>
                <w:noProof/>
                <w:webHidden/>
              </w:rPr>
              <w:fldChar w:fldCharType="begin"/>
            </w:r>
            <w:r w:rsidR="000A4E5C" w:rsidRPr="000A4E5C">
              <w:rPr>
                <w:noProof/>
                <w:webHidden/>
              </w:rPr>
              <w:instrText xml:space="preserve"> PAGEREF _Toc167115512 \h </w:instrText>
            </w:r>
            <w:r w:rsidR="000A4E5C" w:rsidRPr="000A4E5C">
              <w:rPr>
                <w:noProof/>
                <w:webHidden/>
              </w:rPr>
            </w:r>
            <w:r w:rsidR="000A4E5C" w:rsidRPr="000A4E5C">
              <w:rPr>
                <w:noProof/>
                <w:webHidden/>
              </w:rPr>
              <w:fldChar w:fldCharType="separate"/>
            </w:r>
            <w:r w:rsidR="00F92ACE">
              <w:rPr>
                <w:noProof/>
                <w:webHidden/>
              </w:rPr>
              <w:t>12</w:t>
            </w:r>
            <w:r w:rsidR="000A4E5C" w:rsidRPr="000A4E5C">
              <w:rPr>
                <w:noProof/>
                <w:webHidden/>
              </w:rPr>
              <w:fldChar w:fldCharType="end"/>
            </w:r>
          </w:hyperlink>
        </w:p>
        <w:p w14:paraId="291D34CF" w14:textId="3562CABB" w:rsidR="000A4E5C" w:rsidRPr="000A4E5C" w:rsidRDefault="000976A9">
          <w:pPr>
            <w:pStyle w:val="31"/>
            <w:rPr>
              <w:rFonts w:eastAsiaTheme="minorEastAsia"/>
            </w:rPr>
          </w:pPr>
          <w:hyperlink w:anchor="_Toc167115513" w:history="1">
            <w:r w:rsidR="000A4E5C" w:rsidRPr="000A4E5C">
              <w:rPr>
                <w:rStyle w:val="aa"/>
              </w:rPr>
              <w:t>1.7.1. Общие сведения о заболевании</w:t>
            </w:r>
            <w:r w:rsidR="000A4E5C" w:rsidRPr="000A4E5C">
              <w:rPr>
                <w:webHidden/>
              </w:rPr>
              <w:tab/>
            </w:r>
            <w:r w:rsidR="000A4E5C" w:rsidRPr="000A4E5C">
              <w:rPr>
                <w:webHidden/>
              </w:rPr>
              <w:fldChar w:fldCharType="begin"/>
            </w:r>
            <w:r w:rsidR="000A4E5C" w:rsidRPr="000A4E5C">
              <w:rPr>
                <w:webHidden/>
              </w:rPr>
              <w:instrText xml:space="preserve"> PAGEREF _Toc167115513 \h </w:instrText>
            </w:r>
            <w:r w:rsidR="000A4E5C" w:rsidRPr="000A4E5C">
              <w:rPr>
                <w:webHidden/>
              </w:rPr>
            </w:r>
            <w:r w:rsidR="000A4E5C" w:rsidRPr="000A4E5C">
              <w:rPr>
                <w:webHidden/>
              </w:rPr>
              <w:fldChar w:fldCharType="separate"/>
            </w:r>
            <w:r w:rsidR="00F92ACE">
              <w:rPr>
                <w:webHidden/>
              </w:rPr>
              <w:t>12</w:t>
            </w:r>
            <w:r w:rsidR="000A4E5C" w:rsidRPr="000A4E5C">
              <w:rPr>
                <w:webHidden/>
              </w:rPr>
              <w:fldChar w:fldCharType="end"/>
            </w:r>
          </w:hyperlink>
        </w:p>
        <w:p w14:paraId="607FBF24" w14:textId="099B037F" w:rsidR="000A4E5C" w:rsidRPr="000A4E5C" w:rsidRDefault="000976A9">
          <w:pPr>
            <w:pStyle w:val="31"/>
            <w:rPr>
              <w:rFonts w:eastAsiaTheme="minorEastAsia"/>
            </w:rPr>
          </w:pPr>
          <w:hyperlink w:anchor="_Toc167115514" w:history="1">
            <w:r w:rsidR="000A4E5C" w:rsidRPr="000A4E5C">
              <w:rPr>
                <w:rStyle w:val="aa"/>
              </w:rPr>
              <w:t>1.7.2. Существующие варианты терапии</w:t>
            </w:r>
            <w:bookmarkStart w:id="6" w:name="_GoBack"/>
            <w:bookmarkEnd w:id="6"/>
            <w:r w:rsidR="000A4E5C" w:rsidRPr="000A4E5C">
              <w:rPr>
                <w:webHidden/>
              </w:rPr>
              <w:tab/>
            </w:r>
            <w:r w:rsidR="000A4E5C" w:rsidRPr="000A4E5C">
              <w:rPr>
                <w:webHidden/>
              </w:rPr>
              <w:fldChar w:fldCharType="begin"/>
            </w:r>
            <w:r w:rsidR="000A4E5C" w:rsidRPr="000A4E5C">
              <w:rPr>
                <w:webHidden/>
              </w:rPr>
              <w:instrText xml:space="preserve"> PAGEREF _Toc167115514 \h </w:instrText>
            </w:r>
            <w:r w:rsidR="000A4E5C" w:rsidRPr="000A4E5C">
              <w:rPr>
                <w:webHidden/>
              </w:rPr>
            </w:r>
            <w:r w:rsidR="000A4E5C" w:rsidRPr="000A4E5C">
              <w:rPr>
                <w:webHidden/>
              </w:rPr>
              <w:fldChar w:fldCharType="separate"/>
            </w:r>
            <w:r w:rsidR="00F92ACE">
              <w:rPr>
                <w:webHidden/>
              </w:rPr>
              <w:t>13</w:t>
            </w:r>
            <w:r w:rsidR="000A4E5C" w:rsidRPr="000A4E5C">
              <w:rPr>
                <w:webHidden/>
              </w:rPr>
              <w:fldChar w:fldCharType="end"/>
            </w:r>
          </w:hyperlink>
        </w:p>
        <w:p w14:paraId="1FD4AF08" w14:textId="1E790AF7" w:rsidR="000A4E5C" w:rsidRPr="000A4E5C" w:rsidRDefault="000976A9">
          <w:pPr>
            <w:pStyle w:val="31"/>
            <w:rPr>
              <w:rFonts w:eastAsiaTheme="minorEastAsia"/>
            </w:rPr>
          </w:pPr>
          <w:hyperlink w:anchor="_Toc167115515" w:history="1">
            <w:r w:rsidR="000A4E5C" w:rsidRPr="000A4E5C">
              <w:rPr>
                <w:rStyle w:val="aa"/>
              </w:rPr>
              <w:t>1.7.3.</w:t>
            </w:r>
            <w:r w:rsidR="000A4E5C" w:rsidRPr="000A4E5C">
              <w:rPr>
                <w:rFonts w:eastAsiaTheme="minorEastAsia"/>
              </w:rPr>
              <w:tab/>
            </w:r>
            <w:r w:rsidR="000A4E5C" w:rsidRPr="000A4E5C">
              <w:rPr>
                <w:rStyle w:val="aa"/>
              </w:rPr>
              <w:t>Вводная информация по исследуемой терапии</w:t>
            </w:r>
            <w:r w:rsidR="000A4E5C" w:rsidRPr="000A4E5C">
              <w:rPr>
                <w:webHidden/>
              </w:rPr>
              <w:tab/>
            </w:r>
            <w:r w:rsidR="000A4E5C" w:rsidRPr="000A4E5C">
              <w:rPr>
                <w:webHidden/>
              </w:rPr>
              <w:fldChar w:fldCharType="begin"/>
            </w:r>
            <w:r w:rsidR="000A4E5C" w:rsidRPr="000A4E5C">
              <w:rPr>
                <w:webHidden/>
              </w:rPr>
              <w:instrText xml:space="preserve"> PAGEREF _Toc167115515 \h </w:instrText>
            </w:r>
            <w:r w:rsidR="000A4E5C" w:rsidRPr="000A4E5C">
              <w:rPr>
                <w:webHidden/>
              </w:rPr>
            </w:r>
            <w:r w:rsidR="000A4E5C" w:rsidRPr="000A4E5C">
              <w:rPr>
                <w:webHidden/>
              </w:rPr>
              <w:fldChar w:fldCharType="separate"/>
            </w:r>
            <w:r w:rsidR="00F92ACE">
              <w:rPr>
                <w:webHidden/>
              </w:rPr>
              <w:t>14</w:t>
            </w:r>
            <w:r w:rsidR="000A4E5C" w:rsidRPr="000A4E5C">
              <w:rPr>
                <w:webHidden/>
              </w:rPr>
              <w:fldChar w:fldCharType="end"/>
            </w:r>
          </w:hyperlink>
        </w:p>
        <w:p w14:paraId="3D4B8F69" w14:textId="75EBEA81" w:rsidR="000A4E5C" w:rsidRPr="000A4E5C" w:rsidRDefault="000976A9">
          <w:pPr>
            <w:pStyle w:val="21"/>
            <w:rPr>
              <w:rFonts w:eastAsiaTheme="minorEastAsia"/>
              <w:noProof/>
            </w:rPr>
          </w:pPr>
          <w:hyperlink w:anchor="_Toc167115516" w:history="1">
            <w:r w:rsidR="000A4E5C" w:rsidRPr="000A4E5C">
              <w:rPr>
                <w:rStyle w:val="aa"/>
                <w:noProof/>
              </w:rPr>
              <w:t>1.8.</w:t>
            </w:r>
            <w:r w:rsidR="000A4E5C" w:rsidRPr="000A4E5C">
              <w:rPr>
                <w:rFonts w:eastAsiaTheme="minorEastAsia"/>
                <w:noProof/>
              </w:rPr>
              <w:tab/>
            </w:r>
            <w:r w:rsidR="000A4E5C" w:rsidRPr="000A4E5C">
              <w:rPr>
                <w:rStyle w:val="aa"/>
                <w:noProof/>
              </w:rPr>
              <w:t>Ожидаемые показания к применению</w:t>
            </w:r>
            <w:r w:rsidR="000A4E5C" w:rsidRPr="000A4E5C">
              <w:rPr>
                <w:noProof/>
                <w:webHidden/>
              </w:rPr>
              <w:tab/>
            </w:r>
            <w:r w:rsidR="000A4E5C" w:rsidRPr="000A4E5C">
              <w:rPr>
                <w:noProof/>
                <w:webHidden/>
              </w:rPr>
              <w:fldChar w:fldCharType="begin"/>
            </w:r>
            <w:r w:rsidR="000A4E5C" w:rsidRPr="000A4E5C">
              <w:rPr>
                <w:noProof/>
                <w:webHidden/>
              </w:rPr>
              <w:instrText xml:space="preserve"> PAGEREF _Toc167115516 \h </w:instrText>
            </w:r>
            <w:r w:rsidR="000A4E5C" w:rsidRPr="000A4E5C">
              <w:rPr>
                <w:noProof/>
                <w:webHidden/>
              </w:rPr>
            </w:r>
            <w:r w:rsidR="000A4E5C" w:rsidRPr="000A4E5C">
              <w:rPr>
                <w:noProof/>
                <w:webHidden/>
              </w:rPr>
              <w:fldChar w:fldCharType="separate"/>
            </w:r>
            <w:r w:rsidR="00F92ACE">
              <w:rPr>
                <w:noProof/>
                <w:webHidden/>
              </w:rPr>
              <w:t>15</w:t>
            </w:r>
            <w:r w:rsidR="000A4E5C" w:rsidRPr="000A4E5C">
              <w:rPr>
                <w:noProof/>
                <w:webHidden/>
              </w:rPr>
              <w:fldChar w:fldCharType="end"/>
            </w:r>
          </w:hyperlink>
        </w:p>
        <w:p w14:paraId="16C99041" w14:textId="31116B30" w:rsidR="000A4E5C" w:rsidRPr="000A4E5C" w:rsidRDefault="000976A9">
          <w:pPr>
            <w:pStyle w:val="21"/>
            <w:rPr>
              <w:rFonts w:eastAsiaTheme="minorEastAsia"/>
              <w:noProof/>
            </w:rPr>
          </w:pPr>
          <w:hyperlink w:anchor="_Toc167115517" w:history="1">
            <w:r w:rsidR="000A4E5C" w:rsidRPr="000A4E5C">
              <w:rPr>
                <w:rStyle w:val="aa"/>
                <w:noProof/>
              </w:rPr>
              <w:t>Список</w:t>
            </w:r>
            <w:r w:rsidR="000A4E5C" w:rsidRPr="000A4E5C">
              <w:rPr>
                <w:rStyle w:val="aa"/>
                <w:noProof/>
                <w:lang w:val="en-US"/>
              </w:rPr>
              <w:t xml:space="preserve"> </w:t>
            </w:r>
            <w:r w:rsidR="000A4E5C" w:rsidRPr="000A4E5C">
              <w:rPr>
                <w:rStyle w:val="aa"/>
                <w:noProof/>
              </w:rPr>
              <w:t>литературы</w:t>
            </w:r>
            <w:r w:rsidR="000A4E5C" w:rsidRPr="000A4E5C">
              <w:rPr>
                <w:noProof/>
                <w:webHidden/>
              </w:rPr>
              <w:tab/>
            </w:r>
            <w:r w:rsidR="000A4E5C" w:rsidRPr="000A4E5C">
              <w:rPr>
                <w:noProof/>
                <w:webHidden/>
              </w:rPr>
              <w:fldChar w:fldCharType="begin"/>
            </w:r>
            <w:r w:rsidR="000A4E5C" w:rsidRPr="000A4E5C">
              <w:rPr>
                <w:noProof/>
                <w:webHidden/>
              </w:rPr>
              <w:instrText xml:space="preserve"> PAGEREF _Toc167115517 \h </w:instrText>
            </w:r>
            <w:r w:rsidR="000A4E5C" w:rsidRPr="000A4E5C">
              <w:rPr>
                <w:noProof/>
                <w:webHidden/>
              </w:rPr>
            </w:r>
            <w:r w:rsidR="000A4E5C" w:rsidRPr="000A4E5C">
              <w:rPr>
                <w:noProof/>
                <w:webHidden/>
              </w:rPr>
              <w:fldChar w:fldCharType="separate"/>
            </w:r>
            <w:r w:rsidR="00F92ACE">
              <w:rPr>
                <w:noProof/>
                <w:webHidden/>
              </w:rPr>
              <w:t>15</w:t>
            </w:r>
            <w:r w:rsidR="000A4E5C" w:rsidRPr="000A4E5C">
              <w:rPr>
                <w:noProof/>
                <w:webHidden/>
              </w:rPr>
              <w:fldChar w:fldCharType="end"/>
            </w:r>
          </w:hyperlink>
        </w:p>
        <w:p w14:paraId="4DAFD0AC" w14:textId="40C54592" w:rsidR="000A4E5C" w:rsidRPr="000A4E5C" w:rsidRDefault="000976A9">
          <w:pPr>
            <w:pStyle w:val="14"/>
            <w:tabs>
              <w:tab w:val="left" w:pos="720"/>
            </w:tabs>
            <w:rPr>
              <w:rFonts w:eastAsiaTheme="minorEastAsia"/>
              <w:b w:val="0"/>
              <w:bCs w:val="0"/>
            </w:rPr>
          </w:pPr>
          <w:hyperlink w:anchor="_Toc167115518" w:history="1">
            <w:r w:rsidR="000A4E5C" w:rsidRPr="000A4E5C">
              <w:rPr>
                <w:rStyle w:val="aa"/>
                <w:b w:val="0"/>
              </w:rPr>
              <w:t>2.</w:t>
            </w:r>
            <w:r w:rsidR="000A4E5C" w:rsidRPr="000A4E5C">
              <w:rPr>
                <w:rFonts w:eastAsiaTheme="minorEastAsia"/>
                <w:b w:val="0"/>
                <w:bCs w:val="0"/>
              </w:rPr>
              <w:tab/>
            </w:r>
            <w:r w:rsidR="000A4E5C" w:rsidRPr="000A4E5C">
              <w:rPr>
                <w:rStyle w:val="aa"/>
                <w:b w:val="0"/>
              </w:rPr>
              <w:t>ФИЗИЧЕСКИЕ, ХИМИЧЕСКИЕ И ФАРМАЦЕВТИЧЕСКИЕ СВОЙСТВА И ЛЕКАРСТВЕННАЯ ФОРМА</w:t>
            </w:r>
            <w:r w:rsidR="000A4E5C" w:rsidRPr="000A4E5C">
              <w:rPr>
                <w:b w:val="0"/>
                <w:webHidden/>
              </w:rPr>
              <w:tab/>
            </w:r>
            <w:r w:rsidR="000A4E5C" w:rsidRPr="000A4E5C">
              <w:rPr>
                <w:b w:val="0"/>
                <w:webHidden/>
              </w:rPr>
              <w:fldChar w:fldCharType="begin"/>
            </w:r>
            <w:r w:rsidR="000A4E5C" w:rsidRPr="000A4E5C">
              <w:rPr>
                <w:b w:val="0"/>
                <w:webHidden/>
              </w:rPr>
              <w:instrText xml:space="preserve"> PAGEREF _Toc167115518 \h </w:instrText>
            </w:r>
            <w:r w:rsidR="000A4E5C" w:rsidRPr="000A4E5C">
              <w:rPr>
                <w:b w:val="0"/>
                <w:webHidden/>
              </w:rPr>
            </w:r>
            <w:r w:rsidR="000A4E5C" w:rsidRPr="000A4E5C">
              <w:rPr>
                <w:b w:val="0"/>
                <w:webHidden/>
              </w:rPr>
              <w:fldChar w:fldCharType="separate"/>
            </w:r>
            <w:r w:rsidR="00F92ACE">
              <w:rPr>
                <w:b w:val="0"/>
                <w:webHidden/>
              </w:rPr>
              <w:t>17</w:t>
            </w:r>
            <w:r w:rsidR="000A4E5C" w:rsidRPr="000A4E5C">
              <w:rPr>
                <w:b w:val="0"/>
                <w:webHidden/>
              </w:rPr>
              <w:fldChar w:fldCharType="end"/>
            </w:r>
          </w:hyperlink>
        </w:p>
        <w:p w14:paraId="6CE54620" w14:textId="24BE3440" w:rsidR="000A4E5C" w:rsidRPr="000A4E5C" w:rsidRDefault="000976A9">
          <w:pPr>
            <w:pStyle w:val="21"/>
            <w:rPr>
              <w:rFonts w:eastAsiaTheme="minorEastAsia"/>
              <w:noProof/>
            </w:rPr>
          </w:pPr>
          <w:hyperlink w:anchor="_Toc167115519" w:history="1">
            <w:r w:rsidR="000A4E5C" w:rsidRPr="000A4E5C">
              <w:rPr>
                <w:rStyle w:val="aa"/>
                <w:noProof/>
              </w:rPr>
              <w:t>2.1. Описание свойств исследуемого препарата</w:t>
            </w:r>
            <w:r w:rsidR="000A4E5C" w:rsidRPr="000A4E5C">
              <w:rPr>
                <w:noProof/>
                <w:webHidden/>
              </w:rPr>
              <w:tab/>
            </w:r>
            <w:r w:rsidR="000A4E5C" w:rsidRPr="000A4E5C">
              <w:rPr>
                <w:noProof/>
                <w:webHidden/>
              </w:rPr>
              <w:fldChar w:fldCharType="begin"/>
            </w:r>
            <w:r w:rsidR="000A4E5C" w:rsidRPr="000A4E5C">
              <w:rPr>
                <w:noProof/>
                <w:webHidden/>
              </w:rPr>
              <w:instrText xml:space="preserve"> PAGEREF _Toc167115519 \h </w:instrText>
            </w:r>
            <w:r w:rsidR="000A4E5C" w:rsidRPr="000A4E5C">
              <w:rPr>
                <w:noProof/>
                <w:webHidden/>
              </w:rPr>
            </w:r>
            <w:r w:rsidR="000A4E5C" w:rsidRPr="000A4E5C">
              <w:rPr>
                <w:noProof/>
                <w:webHidden/>
              </w:rPr>
              <w:fldChar w:fldCharType="separate"/>
            </w:r>
            <w:r w:rsidR="00F92ACE">
              <w:rPr>
                <w:noProof/>
                <w:webHidden/>
              </w:rPr>
              <w:t>17</w:t>
            </w:r>
            <w:r w:rsidR="000A4E5C" w:rsidRPr="000A4E5C">
              <w:rPr>
                <w:noProof/>
                <w:webHidden/>
              </w:rPr>
              <w:fldChar w:fldCharType="end"/>
            </w:r>
          </w:hyperlink>
        </w:p>
        <w:p w14:paraId="32C02C31" w14:textId="60DC5379" w:rsidR="000A4E5C" w:rsidRPr="000A4E5C" w:rsidRDefault="000976A9">
          <w:pPr>
            <w:pStyle w:val="31"/>
            <w:rPr>
              <w:rFonts w:eastAsiaTheme="minorEastAsia"/>
            </w:rPr>
          </w:pPr>
          <w:hyperlink w:anchor="_Toc167115520" w:history="1">
            <w:r w:rsidR="000A4E5C" w:rsidRPr="000A4E5C">
              <w:rPr>
                <w:rStyle w:val="aa"/>
              </w:rPr>
              <w:t>2.1.1. Химическая формула</w:t>
            </w:r>
            <w:r w:rsidR="000A4E5C" w:rsidRPr="000A4E5C">
              <w:rPr>
                <w:webHidden/>
              </w:rPr>
              <w:tab/>
            </w:r>
            <w:r w:rsidR="000A4E5C" w:rsidRPr="000A4E5C">
              <w:rPr>
                <w:webHidden/>
              </w:rPr>
              <w:fldChar w:fldCharType="begin"/>
            </w:r>
            <w:r w:rsidR="000A4E5C" w:rsidRPr="000A4E5C">
              <w:rPr>
                <w:webHidden/>
              </w:rPr>
              <w:instrText xml:space="preserve"> PAGEREF _Toc167115520 \h </w:instrText>
            </w:r>
            <w:r w:rsidR="000A4E5C" w:rsidRPr="000A4E5C">
              <w:rPr>
                <w:webHidden/>
              </w:rPr>
            </w:r>
            <w:r w:rsidR="000A4E5C" w:rsidRPr="000A4E5C">
              <w:rPr>
                <w:webHidden/>
              </w:rPr>
              <w:fldChar w:fldCharType="separate"/>
            </w:r>
            <w:r w:rsidR="00F92ACE">
              <w:rPr>
                <w:webHidden/>
              </w:rPr>
              <w:t>17</w:t>
            </w:r>
            <w:r w:rsidR="000A4E5C" w:rsidRPr="000A4E5C">
              <w:rPr>
                <w:webHidden/>
              </w:rPr>
              <w:fldChar w:fldCharType="end"/>
            </w:r>
          </w:hyperlink>
        </w:p>
        <w:p w14:paraId="116C234E" w14:textId="2883DCE5" w:rsidR="000A4E5C" w:rsidRPr="000A4E5C" w:rsidRDefault="000976A9">
          <w:pPr>
            <w:pStyle w:val="31"/>
            <w:rPr>
              <w:rFonts w:eastAsiaTheme="minorEastAsia"/>
            </w:rPr>
          </w:pPr>
          <w:hyperlink w:anchor="_Toc167115521" w:history="1">
            <w:r w:rsidR="000A4E5C" w:rsidRPr="000A4E5C">
              <w:rPr>
                <w:rStyle w:val="aa"/>
              </w:rPr>
              <w:t>C</w:t>
            </w:r>
            <w:r w:rsidR="000A4E5C" w:rsidRPr="000A4E5C">
              <w:rPr>
                <w:rStyle w:val="aa"/>
                <w:vertAlign w:val="subscript"/>
              </w:rPr>
              <w:t>21</w:t>
            </w:r>
            <w:r w:rsidR="000A4E5C" w:rsidRPr="000A4E5C">
              <w:rPr>
                <w:rStyle w:val="aa"/>
              </w:rPr>
              <w:t>H</w:t>
            </w:r>
            <w:r w:rsidR="000A4E5C" w:rsidRPr="000A4E5C">
              <w:rPr>
                <w:rStyle w:val="aa"/>
                <w:vertAlign w:val="subscript"/>
              </w:rPr>
              <w:t>16</w:t>
            </w:r>
            <w:r w:rsidR="000A4E5C" w:rsidRPr="000A4E5C">
              <w:rPr>
                <w:rStyle w:val="aa"/>
              </w:rPr>
              <w:t>F</w:t>
            </w:r>
            <w:r w:rsidR="000A4E5C" w:rsidRPr="000A4E5C">
              <w:rPr>
                <w:rStyle w:val="aa"/>
                <w:vertAlign w:val="subscript"/>
              </w:rPr>
              <w:t>4</w:t>
            </w:r>
            <w:r w:rsidR="000A4E5C" w:rsidRPr="000A4E5C">
              <w:rPr>
                <w:rStyle w:val="aa"/>
              </w:rPr>
              <w:t>N</w:t>
            </w:r>
            <w:r w:rsidR="000A4E5C" w:rsidRPr="000A4E5C">
              <w:rPr>
                <w:rStyle w:val="aa"/>
                <w:vertAlign w:val="subscript"/>
              </w:rPr>
              <w:t>4</w:t>
            </w:r>
            <w:r w:rsidR="000A4E5C" w:rsidRPr="000A4E5C">
              <w:rPr>
                <w:rStyle w:val="aa"/>
              </w:rPr>
              <w:t>O</w:t>
            </w:r>
            <w:r w:rsidR="000A4E5C" w:rsidRPr="000A4E5C">
              <w:rPr>
                <w:rStyle w:val="aa"/>
                <w:vertAlign w:val="subscript"/>
              </w:rPr>
              <w:t>2</w:t>
            </w:r>
            <w:r w:rsidR="000A4E5C" w:rsidRPr="000A4E5C">
              <w:rPr>
                <w:rStyle w:val="aa"/>
              </w:rPr>
              <w:t>S</w:t>
            </w:r>
            <w:r w:rsidR="000A4E5C" w:rsidRPr="000A4E5C">
              <w:rPr>
                <w:webHidden/>
              </w:rPr>
              <w:tab/>
            </w:r>
            <w:r w:rsidR="000A4E5C" w:rsidRPr="000A4E5C">
              <w:rPr>
                <w:webHidden/>
              </w:rPr>
              <w:fldChar w:fldCharType="begin"/>
            </w:r>
            <w:r w:rsidR="000A4E5C" w:rsidRPr="000A4E5C">
              <w:rPr>
                <w:webHidden/>
              </w:rPr>
              <w:instrText xml:space="preserve"> PAGEREF _Toc167115521 \h </w:instrText>
            </w:r>
            <w:r w:rsidR="000A4E5C" w:rsidRPr="000A4E5C">
              <w:rPr>
                <w:webHidden/>
              </w:rPr>
            </w:r>
            <w:r w:rsidR="000A4E5C" w:rsidRPr="000A4E5C">
              <w:rPr>
                <w:webHidden/>
              </w:rPr>
              <w:fldChar w:fldCharType="separate"/>
            </w:r>
            <w:r w:rsidR="00F92ACE">
              <w:rPr>
                <w:webHidden/>
              </w:rPr>
              <w:t>17</w:t>
            </w:r>
            <w:r w:rsidR="000A4E5C" w:rsidRPr="000A4E5C">
              <w:rPr>
                <w:webHidden/>
              </w:rPr>
              <w:fldChar w:fldCharType="end"/>
            </w:r>
          </w:hyperlink>
        </w:p>
        <w:p w14:paraId="7C931018" w14:textId="7AA6ED2E" w:rsidR="000A4E5C" w:rsidRPr="000A4E5C" w:rsidRDefault="000976A9">
          <w:pPr>
            <w:pStyle w:val="31"/>
            <w:rPr>
              <w:rFonts w:eastAsiaTheme="minorEastAsia"/>
            </w:rPr>
          </w:pPr>
          <w:hyperlink w:anchor="_Toc167115522" w:history="1">
            <w:r w:rsidR="000A4E5C" w:rsidRPr="000A4E5C">
              <w:rPr>
                <w:rStyle w:val="aa"/>
              </w:rPr>
              <w:t>2.1.2. Структурная формула</w:t>
            </w:r>
            <w:r w:rsidR="000A4E5C" w:rsidRPr="000A4E5C">
              <w:rPr>
                <w:webHidden/>
              </w:rPr>
              <w:tab/>
            </w:r>
            <w:r w:rsidR="000A4E5C" w:rsidRPr="000A4E5C">
              <w:rPr>
                <w:webHidden/>
              </w:rPr>
              <w:fldChar w:fldCharType="begin"/>
            </w:r>
            <w:r w:rsidR="000A4E5C" w:rsidRPr="000A4E5C">
              <w:rPr>
                <w:webHidden/>
              </w:rPr>
              <w:instrText xml:space="preserve"> PAGEREF _Toc167115522 \h </w:instrText>
            </w:r>
            <w:r w:rsidR="000A4E5C" w:rsidRPr="000A4E5C">
              <w:rPr>
                <w:webHidden/>
              </w:rPr>
            </w:r>
            <w:r w:rsidR="000A4E5C" w:rsidRPr="000A4E5C">
              <w:rPr>
                <w:webHidden/>
              </w:rPr>
              <w:fldChar w:fldCharType="separate"/>
            </w:r>
            <w:r w:rsidR="00F92ACE">
              <w:rPr>
                <w:webHidden/>
              </w:rPr>
              <w:t>17</w:t>
            </w:r>
            <w:r w:rsidR="000A4E5C" w:rsidRPr="000A4E5C">
              <w:rPr>
                <w:webHidden/>
              </w:rPr>
              <w:fldChar w:fldCharType="end"/>
            </w:r>
          </w:hyperlink>
        </w:p>
        <w:p w14:paraId="30DD61BB" w14:textId="2CF745BC" w:rsidR="000A4E5C" w:rsidRPr="000A4E5C" w:rsidRDefault="000976A9">
          <w:pPr>
            <w:pStyle w:val="31"/>
            <w:rPr>
              <w:rFonts w:eastAsiaTheme="minorEastAsia"/>
            </w:rPr>
          </w:pPr>
          <w:hyperlink w:anchor="_Toc167115523" w:history="1">
            <w:r w:rsidR="000A4E5C" w:rsidRPr="000A4E5C">
              <w:rPr>
                <w:rStyle w:val="aa"/>
              </w:rPr>
              <w:t>2.1.3. Физико-химические и фармацевтические свойства</w:t>
            </w:r>
            <w:r w:rsidR="000A4E5C" w:rsidRPr="000A4E5C">
              <w:rPr>
                <w:webHidden/>
              </w:rPr>
              <w:tab/>
            </w:r>
            <w:r w:rsidR="000A4E5C" w:rsidRPr="000A4E5C">
              <w:rPr>
                <w:webHidden/>
              </w:rPr>
              <w:fldChar w:fldCharType="begin"/>
            </w:r>
            <w:r w:rsidR="000A4E5C" w:rsidRPr="000A4E5C">
              <w:rPr>
                <w:webHidden/>
              </w:rPr>
              <w:instrText xml:space="preserve"> PAGEREF _Toc167115523 \h </w:instrText>
            </w:r>
            <w:r w:rsidR="000A4E5C" w:rsidRPr="000A4E5C">
              <w:rPr>
                <w:webHidden/>
              </w:rPr>
            </w:r>
            <w:r w:rsidR="000A4E5C" w:rsidRPr="000A4E5C">
              <w:rPr>
                <w:webHidden/>
              </w:rPr>
              <w:fldChar w:fldCharType="separate"/>
            </w:r>
            <w:r w:rsidR="00F92ACE">
              <w:rPr>
                <w:webHidden/>
              </w:rPr>
              <w:t>18</w:t>
            </w:r>
            <w:r w:rsidR="000A4E5C" w:rsidRPr="000A4E5C">
              <w:rPr>
                <w:webHidden/>
              </w:rPr>
              <w:fldChar w:fldCharType="end"/>
            </w:r>
          </w:hyperlink>
        </w:p>
        <w:p w14:paraId="37FB03E6" w14:textId="29BBCC15" w:rsidR="000A4E5C" w:rsidRPr="000A4E5C" w:rsidRDefault="000976A9">
          <w:pPr>
            <w:pStyle w:val="21"/>
            <w:rPr>
              <w:rFonts w:eastAsiaTheme="minorEastAsia"/>
              <w:noProof/>
            </w:rPr>
          </w:pPr>
          <w:hyperlink w:anchor="_Toc167115524" w:history="1">
            <w:r w:rsidR="000A4E5C" w:rsidRPr="000A4E5C">
              <w:rPr>
                <w:rStyle w:val="aa"/>
                <w:noProof/>
              </w:rPr>
              <w:t>2.2. Лекарственная форма</w:t>
            </w:r>
            <w:r w:rsidR="000A4E5C" w:rsidRPr="000A4E5C">
              <w:rPr>
                <w:noProof/>
                <w:webHidden/>
              </w:rPr>
              <w:tab/>
            </w:r>
            <w:r w:rsidR="000A4E5C" w:rsidRPr="000A4E5C">
              <w:rPr>
                <w:noProof/>
                <w:webHidden/>
              </w:rPr>
              <w:fldChar w:fldCharType="begin"/>
            </w:r>
            <w:r w:rsidR="000A4E5C" w:rsidRPr="000A4E5C">
              <w:rPr>
                <w:noProof/>
                <w:webHidden/>
              </w:rPr>
              <w:instrText xml:space="preserve"> PAGEREF _Toc167115524 \h </w:instrText>
            </w:r>
            <w:r w:rsidR="000A4E5C" w:rsidRPr="000A4E5C">
              <w:rPr>
                <w:noProof/>
                <w:webHidden/>
              </w:rPr>
            </w:r>
            <w:r w:rsidR="000A4E5C" w:rsidRPr="000A4E5C">
              <w:rPr>
                <w:noProof/>
                <w:webHidden/>
              </w:rPr>
              <w:fldChar w:fldCharType="separate"/>
            </w:r>
            <w:r w:rsidR="00F92ACE">
              <w:rPr>
                <w:noProof/>
                <w:webHidden/>
              </w:rPr>
              <w:t>18</w:t>
            </w:r>
            <w:r w:rsidR="000A4E5C" w:rsidRPr="000A4E5C">
              <w:rPr>
                <w:noProof/>
                <w:webHidden/>
              </w:rPr>
              <w:fldChar w:fldCharType="end"/>
            </w:r>
          </w:hyperlink>
        </w:p>
        <w:p w14:paraId="33D1548A" w14:textId="78295DB5" w:rsidR="000A4E5C" w:rsidRPr="000A4E5C" w:rsidRDefault="000976A9">
          <w:pPr>
            <w:pStyle w:val="31"/>
            <w:rPr>
              <w:rFonts w:eastAsiaTheme="minorEastAsia"/>
            </w:rPr>
          </w:pPr>
          <w:hyperlink w:anchor="_Toc167115525" w:history="1">
            <w:r w:rsidR="000A4E5C" w:rsidRPr="000A4E5C">
              <w:rPr>
                <w:rStyle w:val="aa"/>
              </w:rPr>
              <w:t>2.2.1. Название лекарственной формы</w:t>
            </w:r>
            <w:r w:rsidR="000A4E5C" w:rsidRPr="000A4E5C">
              <w:rPr>
                <w:webHidden/>
              </w:rPr>
              <w:tab/>
            </w:r>
            <w:r w:rsidR="000A4E5C" w:rsidRPr="000A4E5C">
              <w:rPr>
                <w:webHidden/>
              </w:rPr>
              <w:fldChar w:fldCharType="begin"/>
            </w:r>
            <w:r w:rsidR="000A4E5C" w:rsidRPr="000A4E5C">
              <w:rPr>
                <w:webHidden/>
              </w:rPr>
              <w:instrText xml:space="preserve"> PAGEREF _Toc167115525 \h </w:instrText>
            </w:r>
            <w:r w:rsidR="000A4E5C" w:rsidRPr="000A4E5C">
              <w:rPr>
                <w:webHidden/>
              </w:rPr>
            </w:r>
            <w:r w:rsidR="000A4E5C" w:rsidRPr="000A4E5C">
              <w:rPr>
                <w:webHidden/>
              </w:rPr>
              <w:fldChar w:fldCharType="separate"/>
            </w:r>
            <w:r w:rsidR="00F92ACE">
              <w:rPr>
                <w:webHidden/>
              </w:rPr>
              <w:t>18</w:t>
            </w:r>
            <w:r w:rsidR="000A4E5C" w:rsidRPr="000A4E5C">
              <w:rPr>
                <w:webHidden/>
              </w:rPr>
              <w:fldChar w:fldCharType="end"/>
            </w:r>
          </w:hyperlink>
        </w:p>
        <w:p w14:paraId="00A4FEA4" w14:textId="436F5912" w:rsidR="000A4E5C" w:rsidRPr="000A4E5C" w:rsidRDefault="000976A9">
          <w:pPr>
            <w:pStyle w:val="31"/>
            <w:rPr>
              <w:rFonts w:eastAsiaTheme="minorEastAsia"/>
            </w:rPr>
          </w:pPr>
          <w:hyperlink w:anchor="_Toc167115526" w:history="1">
            <w:r w:rsidR="000A4E5C" w:rsidRPr="000A4E5C">
              <w:rPr>
                <w:rStyle w:val="aa"/>
              </w:rPr>
              <w:t>2.2.2. Описание лекарственной формы</w:t>
            </w:r>
            <w:r w:rsidR="000A4E5C" w:rsidRPr="000A4E5C">
              <w:rPr>
                <w:webHidden/>
              </w:rPr>
              <w:tab/>
            </w:r>
            <w:r w:rsidR="000A4E5C" w:rsidRPr="000A4E5C">
              <w:rPr>
                <w:webHidden/>
              </w:rPr>
              <w:fldChar w:fldCharType="begin"/>
            </w:r>
            <w:r w:rsidR="000A4E5C" w:rsidRPr="000A4E5C">
              <w:rPr>
                <w:webHidden/>
              </w:rPr>
              <w:instrText xml:space="preserve"> PAGEREF _Toc167115526 \h </w:instrText>
            </w:r>
            <w:r w:rsidR="000A4E5C" w:rsidRPr="000A4E5C">
              <w:rPr>
                <w:webHidden/>
              </w:rPr>
            </w:r>
            <w:r w:rsidR="000A4E5C" w:rsidRPr="000A4E5C">
              <w:rPr>
                <w:webHidden/>
              </w:rPr>
              <w:fldChar w:fldCharType="separate"/>
            </w:r>
            <w:r w:rsidR="00F92ACE">
              <w:rPr>
                <w:webHidden/>
              </w:rPr>
              <w:t>18</w:t>
            </w:r>
            <w:r w:rsidR="000A4E5C" w:rsidRPr="000A4E5C">
              <w:rPr>
                <w:webHidden/>
              </w:rPr>
              <w:fldChar w:fldCharType="end"/>
            </w:r>
          </w:hyperlink>
        </w:p>
        <w:p w14:paraId="54C97826" w14:textId="31D780D7" w:rsidR="000A4E5C" w:rsidRPr="000A4E5C" w:rsidRDefault="000976A9">
          <w:pPr>
            <w:pStyle w:val="31"/>
            <w:rPr>
              <w:rFonts w:eastAsiaTheme="minorEastAsia"/>
            </w:rPr>
          </w:pPr>
          <w:hyperlink w:anchor="_Toc167115527" w:history="1">
            <w:r w:rsidR="000A4E5C" w:rsidRPr="000A4E5C">
              <w:rPr>
                <w:rStyle w:val="aa"/>
              </w:rPr>
              <w:t>2.2.3. Состав лекарственной формы</w:t>
            </w:r>
            <w:r w:rsidR="000A4E5C" w:rsidRPr="000A4E5C">
              <w:rPr>
                <w:webHidden/>
              </w:rPr>
              <w:tab/>
            </w:r>
            <w:r w:rsidR="000A4E5C" w:rsidRPr="000A4E5C">
              <w:rPr>
                <w:webHidden/>
              </w:rPr>
              <w:fldChar w:fldCharType="begin"/>
            </w:r>
            <w:r w:rsidR="000A4E5C" w:rsidRPr="000A4E5C">
              <w:rPr>
                <w:webHidden/>
              </w:rPr>
              <w:instrText xml:space="preserve"> PAGEREF _Toc167115527 \h </w:instrText>
            </w:r>
            <w:r w:rsidR="000A4E5C" w:rsidRPr="000A4E5C">
              <w:rPr>
                <w:webHidden/>
              </w:rPr>
            </w:r>
            <w:r w:rsidR="000A4E5C" w:rsidRPr="000A4E5C">
              <w:rPr>
                <w:webHidden/>
              </w:rPr>
              <w:fldChar w:fldCharType="separate"/>
            </w:r>
            <w:r w:rsidR="00F92ACE">
              <w:rPr>
                <w:webHidden/>
              </w:rPr>
              <w:t>18</w:t>
            </w:r>
            <w:r w:rsidR="000A4E5C" w:rsidRPr="000A4E5C">
              <w:rPr>
                <w:webHidden/>
              </w:rPr>
              <w:fldChar w:fldCharType="end"/>
            </w:r>
          </w:hyperlink>
        </w:p>
        <w:p w14:paraId="501327D7" w14:textId="6DB029E2" w:rsidR="000A4E5C" w:rsidRPr="000A4E5C" w:rsidRDefault="000976A9">
          <w:pPr>
            <w:pStyle w:val="31"/>
            <w:rPr>
              <w:rFonts w:eastAsiaTheme="minorEastAsia"/>
            </w:rPr>
          </w:pPr>
          <w:hyperlink w:anchor="_Toc167115528" w:history="1">
            <w:r w:rsidR="000A4E5C" w:rsidRPr="000A4E5C">
              <w:rPr>
                <w:rStyle w:val="aa"/>
              </w:rPr>
              <w:t>2.2.4 Форма выпуска</w:t>
            </w:r>
            <w:r w:rsidR="000A4E5C" w:rsidRPr="000A4E5C">
              <w:rPr>
                <w:webHidden/>
              </w:rPr>
              <w:tab/>
            </w:r>
            <w:r w:rsidR="000A4E5C" w:rsidRPr="000A4E5C">
              <w:rPr>
                <w:webHidden/>
              </w:rPr>
              <w:fldChar w:fldCharType="begin"/>
            </w:r>
            <w:r w:rsidR="000A4E5C" w:rsidRPr="000A4E5C">
              <w:rPr>
                <w:webHidden/>
              </w:rPr>
              <w:instrText xml:space="preserve"> PAGEREF _Toc167115528 \h </w:instrText>
            </w:r>
            <w:r w:rsidR="000A4E5C" w:rsidRPr="000A4E5C">
              <w:rPr>
                <w:webHidden/>
              </w:rPr>
            </w:r>
            <w:r w:rsidR="000A4E5C" w:rsidRPr="000A4E5C">
              <w:rPr>
                <w:webHidden/>
              </w:rPr>
              <w:fldChar w:fldCharType="separate"/>
            </w:r>
            <w:r w:rsidR="00F92ACE">
              <w:rPr>
                <w:webHidden/>
              </w:rPr>
              <w:t>20</w:t>
            </w:r>
            <w:r w:rsidR="000A4E5C" w:rsidRPr="000A4E5C">
              <w:rPr>
                <w:webHidden/>
              </w:rPr>
              <w:fldChar w:fldCharType="end"/>
            </w:r>
          </w:hyperlink>
        </w:p>
        <w:p w14:paraId="09EC46D7" w14:textId="45926203" w:rsidR="000A4E5C" w:rsidRPr="000A4E5C" w:rsidRDefault="000976A9">
          <w:pPr>
            <w:pStyle w:val="21"/>
            <w:rPr>
              <w:rFonts w:eastAsiaTheme="minorEastAsia"/>
              <w:noProof/>
            </w:rPr>
          </w:pPr>
          <w:hyperlink w:anchor="_Toc167115529" w:history="1">
            <w:r w:rsidR="000A4E5C" w:rsidRPr="000A4E5C">
              <w:rPr>
                <w:rStyle w:val="aa"/>
                <w:noProof/>
              </w:rPr>
              <w:t>2.3 Правила хранения и обращения</w:t>
            </w:r>
            <w:r w:rsidR="000A4E5C" w:rsidRPr="000A4E5C">
              <w:rPr>
                <w:noProof/>
                <w:webHidden/>
              </w:rPr>
              <w:tab/>
            </w:r>
            <w:r w:rsidR="000A4E5C" w:rsidRPr="000A4E5C">
              <w:rPr>
                <w:noProof/>
                <w:webHidden/>
              </w:rPr>
              <w:fldChar w:fldCharType="begin"/>
            </w:r>
            <w:r w:rsidR="000A4E5C" w:rsidRPr="000A4E5C">
              <w:rPr>
                <w:noProof/>
                <w:webHidden/>
              </w:rPr>
              <w:instrText xml:space="preserve"> PAGEREF _Toc167115529 \h </w:instrText>
            </w:r>
            <w:r w:rsidR="000A4E5C" w:rsidRPr="000A4E5C">
              <w:rPr>
                <w:noProof/>
                <w:webHidden/>
              </w:rPr>
            </w:r>
            <w:r w:rsidR="000A4E5C" w:rsidRPr="000A4E5C">
              <w:rPr>
                <w:noProof/>
                <w:webHidden/>
              </w:rPr>
              <w:fldChar w:fldCharType="separate"/>
            </w:r>
            <w:r w:rsidR="00F92ACE">
              <w:rPr>
                <w:noProof/>
                <w:webHidden/>
              </w:rPr>
              <w:t>20</w:t>
            </w:r>
            <w:r w:rsidR="000A4E5C" w:rsidRPr="000A4E5C">
              <w:rPr>
                <w:noProof/>
                <w:webHidden/>
              </w:rPr>
              <w:fldChar w:fldCharType="end"/>
            </w:r>
          </w:hyperlink>
        </w:p>
        <w:p w14:paraId="48665084" w14:textId="4FA869DD" w:rsidR="000A4E5C" w:rsidRPr="000A4E5C" w:rsidRDefault="000976A9">
          <w:pPr>
            <w:pStyle w:val="31"/>
            <w:rPr>
              <w:rFonts w:eastAsiaTheme="minorEastAsia"/>
            </w:rPr>
          </w:pPr>
          <w:hyperlink w:anchor="_Toc167115530" w:history="1">
            <w:r w:rsidR="000A4E5C" w:rsidRPr="000A4E5C">
              <w:rPr>
                <w:rStyle w:val="aa"/>
              </w:rPr>
              <w:t>2.3.1 Условия хранения и транспортировки</w:t>
            </w:r>
            <w:r w:rsidR="000A4E5C" w:rsidRPr="000A4E5C">
              <w:rPr>
                <w:webHidden/>
              </w:rPr>
              <w:tab/>
            </w:r>
            <w:r w:rsidR="000A4E5C" w:rsidRPr="000A4E5C">
              <w:rPr>
                <w:webHidden/>
              </w:rPr>
              <w:fldChar w:fldCharType="begin"/>
            </w:r>
            <w:r w:rsidR="000A4E5C" w:rsidRPr="000A4E5C">
              <w:rPr>
                <w:webHidden/>
              </w:rPr>
              <w:instrText xml:space="preserve"> PAGEREF _Toc167115530 \h </w:instrText>
            </w:r>
            <w:r w:rsidR="000A4E5C" w:rsidRPr="000A4E5C">
              <w:rPr>
                <w:webHidden/>
              </w:rPr>
            </w:r>
            <w:r w:rsidR="000A4E5C" w:rsidRPr="000A4E5C">
              <w:rPr>
                <w:webHidden/>
              </w:rPr>
              <w:fldChar w:fldCharType="separate"/>
            </w:r>
            <w:r w:rsidR="00F92ACE">
              <w:rPr>
                <w:webHidden/>
              </w:rPr>
              <w:t>20</w:t>
            </w:r>
            <w:r w:rsidR="000A4E5C" w:rsidRPr="000A4E5C">
              <w:rPr>
                <w:webHidden/>
              </w:rPr>
              <w:fldChar w:fldCharType="end"/>
            </w:r>
          </w:hyperlink>
        </w:p>
        <w:p w14:paraId="182BAA74" w14:textId="337BE495" w:rsidR="000A4E5C" w:rsidRPr="000A4E5C" w:rsidRDefault="000976A9">
          <w:pPr>
            <w:pStyle w:val="31"/>
            <w:rPr>
              <w:rFonts w:eastAsiaTheme="minorEastAsia"/>
            </w:rPr>
          </w:pPr>
          <w:hyperlink w:anchor="_Toc167115531" w:history="1">
            <w:r w:rsidR="000A4E5C" w:rsidRPr="000A4E5C">
              <w:rPr>
                <w:rStyle w:val="aa"/>
              </w:rPr>
              <w:t>2.3.2. Срок годности</w:t>
            </w:r>
            <w:r w:rsidR="000A4E5C" w:rsidRPr="000A4E5C">
              <w:rPr>
                <w:webHidden/>
              </w:rPr>
              <w:tab/>
            </w:r>
            <w:r w:rsidR="000A4E5C" w:rsidRPr="000A4E5C">
              <w:rPr>
                <w:webHidden/>
              </w:rPr>
              <w:fldChar w:fldCharType="begin"/>
            </w:r>
            <w:r w:rsidR="000A4E5C" w:rsidRPr="000A4E5C">
              <w:rPr>
                <w:webHidden/>
              </w:rPr>
              <w:instrText xml:space="preserve"> PAGEREF _Toc167115531 \h </w:instrText>
            </w:r>
            <w:r w:rsidR="000A4E5C" w:rsidRPr="000A4E5C">
              <w:rPr>
                <w:webHidden/>
              </w:rPr>
            </w:r>
            <w:r w:rsidR="000A4E5C" w:rsidRPr="000A4E5C">
              <w:rPr>
                <w:webHidden/>
              </w:rPr>
              <w:fldChar w:fldCharType="separate"/>
            </w:r>
            <w:r w:rsidR="00F92ACE">
              <w:rPr>
                <w:webHidden/>
              </w:rPr>
              <w:t>20</w:t>
            </w:r>
            <w:r w:rsidR="000A4E5C" w:rsidRPr="000A4E5C">
              <w:rPr>
                <w:webHidden/>
              </w:rPr>
              <w:fldChar w:fldCharType="end"/>
            </w:r>
          </w:hyperlink>
        </w:p>
        <w:p w14:paraId="5E36D717" w14:textId="7F668B6C" w:rsidR="000A4E5C" w:rsidRPr="000A4E5C" w:rsidRDefault="000976A9">
          <w:pPr>
            <w:pStyle w:val="31"/>
            <w:rPr>
              <w:rFonts w:eastAsiaTheme="minorEastAsia"/>
            </w:rPr>
          </w:pPr>
          <w:hyperlink w:anchor="_Toc167115532" w:history="1">
            <w:r w:rsidR="000A4E5C" w:rsidRPr="000A4E5C">
              <w:rPr>
                <w:rStyle w:val="aa"/>
              </w:rPr>
              <w:t>2.3.3. Правила по обращению с препаратом</w:t>
            </w:r>
            <w:r w:rsidR="000A4E5C" w:rsidRPr="000A4E5C">
              <w:rPr>
                <w:webHidden/>
              </w:rPr>
              <w:tab/>
            </w:r>
            <w:r w:rsidR="000A4E5C" w:rsidRPr="000A4E5C">
              <w:rPr>
                <w:webHidden/>
              </w:rPr>
              <w:fldChar w:fldCharType="begin"/>
            </w:r>
            <w:r w:rsidR="000A4E5C" w:rsidRPr="000A4E5C">
              <w:rPr>
                <w:webHidden/>
              </w:rPr>
              <w:instrText xml:space="preserve"> PAGEREF _Toc167115532 \h </w:instrText>
            </w:r>
            <w:r w:rsidR="000A4E5C" w:rsidRPr="000A4E5C">
              <w:rPr>
                <w:webHidden/>
              </w:rPr>
            </w:r>
            <w:r w:rsidR="000A4E5C" w:rsidRPr="000A4E5C">
              <w:rPr>
                <w:webHidden/>
              </w:rPr>
              <w:fldChar w:fldCharType="separate"/>
            </w:r>
            <w:r w:rsidR="00F92ACE">
              <w:rPr>
                <w:webHidden/>
              </w:rPr>
              <w:t>20</w:t>
            </w:r>
            <w:r w:rsidR="000A4E5C" w:rsidRPr="000A4E5C">
              <w:rPr>
                <w:webHidden/>
              </w:rPr>
              <w:fldChar w:fldCharType="end"/>
            </w:r>
          </w:hyperlink>
        </w:p>
        <w:p w14:paraId="78E67AF9" w14:textId="6CF8F3B9" w:rsidR="000A4E5C" w:rsidRPr="000A4E5C" w:rsidRDefault="000976A9">
          <w:pPr>
            <w:pStyle w:val="14"/>
            <w:rPr>
              <w:rFonts w:eastAsiaTheme="minorEastAsia"/>
              <w:b w:val="0"/>
              <w:bCs w:val="0"/>
            </w:rPr>
          </w:pPr>
          <w:hyperlink w:anchor="_Toc167115533" w:history="1">
            <w:r w:rsidR="000A4E5C" w:rsidRPr="000A4E5C">
              <w:rPr>
                <w:rStyle w:val="aa"/>
                <w:b w:val="0"/>
              </w:rPr>
              <w:t>3. РЕЗУЛЬТАТЫ ДОКЛИНИЧЕСКИХ ИССЛЕДОВАНИЙ</w:t>
            </w:r>
            <w:r w:rsidR="000A4E5C" w:rsidRPr="000A4E5C">
              <w:rPr>
                <w:b w:val="0"/>
                <w:webHidden/>
              </w:rPr>
              <w:tab/>
            </w:r>
            <w:r w:rsidR="000A4E5C" w:rsidRPr="000A4E5C">
              <w:rPr>
                <w:b w:val="0"/>
                <w:webHidden/>
              </w:rPr>
              <w:fldChar w:fldCharType="begin"/>
            </w:r>
            <w:r w:rsidR="000A4E5C" w:rsidRPr="000A4E5C">
              <w:rPr>
                <w:b w:val="0"/>
                <w:webHidden/>
              </w:rPr>
              <w:instrText xml:space="preserve"> PAGEREF _Toc167115533 \h </w:instrText>
            </w:r>
            <w:r w:rsidR="000A4E5C" w:rsidRPr="000A4E5C">
              <w:rPr>
                <w:b w:val="0"/>
                <w:webHidden/>
              </w:rPr>
            </w:r>
            <w:r w:rsidR="000A4E5C" w:rsidRPr="000A4E5C">
              <w:rPr>
                <w:b w:val="0"/>
                <w:webHidden/>
              </w:rPr>
              <w:fldChar w:fldCharType="separate"/>
            </w:r>
            <w:r w:rsidR="00F92ACE">
              <w:rPr>
                <w:b w:val="0"/>
                <w:webHidden/>
              </w:rPr>
              <w:t>21</w:t>
            </w:r>
            <w:r w:rsidR="000A4E5C" w:rsidRPr="000A4E5C">
              <w:rPr>
                <w:b w:val="0"/>
                <w:webHidden/>
              </w:rPr>
              <w:fldChar w:fldCharType="end"/>
            </w:r>
          </w:hyperlink>
        </w:p>
        <w:p w14:paraId="3D0898B2" w14:textId="66F9AD03" w:rsidR="000A4E5C" w:rsidRPr="000A4E5C" w:rsidRDefault="000976A9">
          <w:pPr>
            <w:pStyle w:val="21"/>
            <w:rPr>
              <w:rFonts w:eastAsiaTheme="minorEastAsia"/>
              <w:noProof/>
            </w:rPr>
          </w:pPr>
          <w:hyperlink w:anchor="_Toc167115534" w:history="1">
            <w:r w:rsidR="000A4E5C" w:rsidRPr="000A4E5C">
              <w:rPr>
                <w:rStyle w:val="aa"/>
                <w:noProof/>
              </w:rPr>
              <w:t>Введение и резюме</w:t>
            </w:r>
            <w:r w:rsidR="000A4E5C" w:rsidRPr="000A4E5C">
              <w:rPr>
                <w:noProof/>
                <w:webHidden/>
              </w:rPr>
              <w:tab/>
            </w:r>
            <w:r w:rsidR="000A4E5C" w:rsidRPr="000A4E5C">
              <w:rPr>
                <w:noProof/>
                <w:webHidden/>
              </w:rPr>
              <w:fldChar w:fldCharType="begin"/>
            </w:r>
            <w:r w:rsidR="000A4E5C" w:rsidRPr="000A4E5C">
              <w:rPr>
                <w:noProof/>
                <w:webHidden/>
              </w:rPr>
              <w:instrText xml:space="preserve"> PAGEREF _Toc167115534 \h </w:instrText>
            </w:r>
            <w:r w:rsidR="000A4E5C" w:rsidRPr="000A4E5C">
              <w:rPr>
                <w:noProof/>
                <w:webHidden/>
              </w:rPr>
            </w:r>
            <w:r w:rsidR="000A4E5C" w:rsidRPr="000A4E5C">
              <w:rPr>
                <w:noProof/>
                <w:webHidden/>
              </w:rPr>
              <w:fldChar w:fldCharType="separate"/>
            </w:r>
            <w:r w:rsidR="00F92ACE">
              <w:rPr>
                <w:noProof/>
                <w:webHidden/>
              </w:rPr>
              <w:t>21</w:t>
            </w:r>
            <w:r w:rsidR="000A4E5C" w:rsidRPr="000A4E5C">
              <w:rPr>
                <w:noProof/>
                <w:webHidden/>
              </w:rPr>
              <w:fldChar w:fldCharType="end"/>
            </w:r>
          </w:hyperlink>
        </w:p>
        <w:p w14:paraId="0DD6B06C" w14:textId="543021F0" w:rsidR="000A4E5C" w:rsidRPr="000A4E5C" w:rsidRDefault="000976A9">
          <w:pPr>
            <w:pStyle w:val="21"/>
            <w:rPr>
              <w:rFonts w:eastAsiaTheme="minorEastAsia"/>
              <w:noProof/>
            </w:rPr>
          </w:pPr>
          <w:hyperlink w:anchor="_Toc167115535" w:history="1">
            <w:r w:rsidR="000A4E5C" w:rsidRPr="000A4E5C">
              <w:rPr>
                <w:rStyle w:val="aa"/>
                <w:noProof/>
              </w:rPr>
              <w:t>3.1 Доклиническая фармакология</w:t>
            </w:r>
            <w:r w:rsidR="000A4E5C" w:rsidRPr="000A4E5C">
              <w:rPr>
                <w:noProof/>
                <w:webHidden/>
              </w:rPr>
              <w:tab/>
            </w:r>
            <w:r w:rsidR="000A4E5C" w:rsidRPr="000A4E5C">
              <w:rPr>
                <w:noProof/>
                <w:webHidden/>
              </w:rPr>
              <w:fldChar w:fldCharType="begin"/>
            </w:r>
            <w:r w:rsidR="000A4E5C" w:rsidRPr="000A4E5C">
              <w:rPr>
                <w:noProof/>
                <w:webHidden/>
              </w:rPr>
              <w:instrText xml:space="preserve"> PAGEREF _Toc167115535 \h </w:instrText>
            </w:r>
            <w:r w:rsidR="000A4E5C" w:rsidRPr="000A4E5C">
              <w:rPr>
                <w:noProof/>
                <w:webHidden/>
              </w:rPr>
            </w:r>
            <w:r w:rsidR="000A4E5C" w:rsidRPr="000A4E5C">
              <w:rPr>
                <w:noProof/>
                <w:webHidden/>
              </w:rPr>
              <w:fldChar w:fldCharType="separate"/>
            </w:r>
            <w:r w:rsidR="00F92ACE">
              <w:rPr>
                <w:noProof/>
                <w:webHidden/>
              </w:rPr>
              <w:t>23</w:t>
            </w:r>
            <w:r w:rsidR="000A4E5C" w:rsidRPr="000A4E5C">
              <w:rPr>
                <w:noProof/>
                <w:webHidden/>
              </w:rPr>
              <w:fldChar w:fldCharType="end"/>
            </w:r>
          </w:hyperlink>
        </w:p>
        <w:p w14:paraId="003AC4DA" w14:textId="08B74247" w:rsidR="000A4E5C" w:rsidRPr="000A4E5C" w:rsidRDefault="000976A9">
          <w:pPr>
            <w:pStyle w:val="31"/>
            <w:rPr>
              <w:rFonts w:eastAsiaTheme="minorEastAsia"/>
            </w:rPr>
          </w:pPr>
          <w:hyperlink w:anchor="_Toc167115536" w:history="1">
            <w:r w:rsidR="000A4E5C" w:rsidRPr="000A4E5C">
              <w:rPr>
                <w:rStyle w:val="aa"/>
              </w:rPr>
              <w:t>3.1.1. Механизм действия</w:t>
            </w:r>
            <w:r w:rsidR="000A4E5C" w:rsidRPr="000A4E5C">
              <w:rPr>
                <w:webHidden/>
              </w:rPr>
              <w:tab/>
            </w:r>
            <w:r w:rsidR="000A4E5C" w:rsidRPr="000A4E5C">
              <w:rPr>
                <w:webHidden/>
              </w:rPr>
              <w:fldChar w:fldCharType="begin"/>
            </w:r>
            <w:r w:rsidR="000A4E5C" w:rsidRPr="000A4E5C">
              <w:rPr>
                <w:webHidden/>
              </w:rPr>
              <w:instrText xml:space="preserve"> PAGEREF _Toc167115536 \h </w:instrText>
            </w:r>
            <w:r w:rsidR="000A4E5C" w:rsidRPr="000A4E5C">
              <w:rPr>
                <w:webHidden/>
              </w:rPr>
            </w:r>
            <w:r w:rsidR="000A4E5C" w:rsidRPr="000A4E5C">
              <w:rPr>
                <w:webHidden/>
              </w:rPr>
              <w:fldChar w:fldCharType="separate"/>
            </w:r>
            <w:r w:rsidR="00F92ACE">
              <w:rPr>
                <w:webHidden/>
              </w:rPr>
              <w:t>23</w:t>
            </w:r>
            <w:r w:rsidR="000A4E5C" w:rsidRPr="000A4E5C">
              <w:rPr>
                <w:webHidden/>
              </w:rPr>
              <w:fldChar w:fldCharType="end"/>
            </w:r>
          </w:hyperlink>
        </w:p>
        <w:p w14:paraId="699E99B6" w14:textId="5A1A8E62" w:rsidR="000A4E5C" w:rsidRPr="000A4E5C" w:rsidRDefault="000976A9">
          <w:pPr>
            <w:pStyle w:val="31"/>
            <w:rPr>
              <w:rFonts w:eastAsiaTheme="minorEastAsia"/>
            </w:rPr>
          </w:pPr>
          <w:hyperlink w:anchor="_Toc167115537" w:history="1">
            <w:r w:rsidR="000A4E5C" w:rsidRPr="000A4E5C">
              <w:rPr>
                <w:rStyle w:val="aa"/>
                <w:lang w:eastAsia="en-US"/>
              </w:rPr>
              <w:t xml:space="preserve">3.1.2. </w:t>
            </w:r>
            <w:r w:rsidR="000A4E5C" w:rsidRPr="000A4E5C">
              <w:rPr>
                <w:rStyle w:val="aa"/>
              </w:rPr>
              <w:t>Первичная фармакодинамика</w:t>
            </w:r>
            <w:r w:rsidR="000A4E5C" w:rsidRPr="000A4E5C">
              <w:rPr>
                <w:webHidden/>
              </w:rPr>
              <w:tab/>
            </w:r>
            <w:r w:rsidR="000A4E5C" w:rsidRPr="000A4E5C">
              <w:rPr>
                <w:webHidden/>
              </w:rPr>
              <w:fldChar w:fldCharType="begin"/>
            </w:r>
            <w:r w:rsidR="000A4E5C" w:rsidRPr="000A4E5C">
              <w:rPr>
                <w:webHidden/>
              </w:rPr>
              <w:instrText xml:space="preserve"> PAGEREF _Toc167115537 \h </w:instrText>
            </w:r>
            <w:r w:rsidR="000A4E5C" w:rsidRPr="000A4E5C">
              <w:rPr>
                <w:webHidden/>
              </w:rPr>
            </w:r>
            <w:r w:rsidR="000A4E5C" w:rsidRPr="000A4E5C">
              <w:rPr>
                <w:webHidden/>
              </w:rPr>
              <w:fldChar w:fldCharType="separate"/>
            </w:r>
            <w:r w:rsidR="00F92ACE">
              <w:rPr>
                <w:webHidden/>
              </w:rPr>
              <w:t>23</w:t>
            </w:r>
            <w:r w:rsidR="000A4E5C" w:rsidRPr="000A4E5C">
              <w:rPr>
                <w:webHidden/>
              </w:rPr>
              <w:fldChar w:fldCharType="end"/>
            </w:r>
          </w:hyperlink>
        </w:p>
        <w:p w14:paraId="047BD601" w14:textId="3A848A26" w:rsidR="000A4E5C" w:rsidRPr="000A4E5C" w:rsidRDefault="000976A9">
          <w:pPr>
            <w:pStyle w:val="31"/>
            <w:rPr>
              <w:rFonts w:eastAsiaTheme="minorEastAsia"/>
            </w:rPr>
          </w:pPr>
          <w:hyperlink w:anchor="_Toc167115538" w:history="1">
            <w:r w:rsidR="000A4E5C" w:rsidRPr="000A4E5C">
              <w:rPr>
                <w:rStyle w:val="aa"/>
              </w:rPr>
              <w:t>3.1.3. Вторичная фармакодинамика</w:t>
            </w:r>
            <w:r w:rsidR="000A4E5C" w:rsidRPr="000A4E5C">
              <w:rPr>
                <w:webHidden/>
              </w:rPr>
              <w:tab/>
            </w:r>
            <w:r w:rsidR="000A4E5C" w:rsidRPr="000A4E5C">
              <w:rPr>
                <w:webHidden/>
              </w:rPr>
              <w:fldChar w:fldCharType="begin"/>
            </w:r>
            <w:r w:rsidR="000A4E5C" w:rsidRPr="000A4E5C">
              <w:rPr>
                <w:webHidden/>
              </w:rPr>
              <w:instrText xml:space="preserve"> PAGEREF _Toc167115538 \h </w:instrText>
            </w:r>
            <w:r w:rsidR="000A4E5C" w:rsidRPr="000A4E5C">
              <w:rPr>
                <w:webHidden/>
              </w:rPr>
            </w:r>
            <w:r w:rsidR="000A4E5C" w:rsidRPr="000A4E5C">
              <w:rPr>
                <w:webHidden/>
              </w:rPr>
              <w:fldChar w:fldCharType="separate"/>
            </w:r>
            <w:r w:rsidR="00F92ACE">
              <w:rPr>
                <w:webHidden/>
              </w:rPr>
              <w:t>25</w:t>
            </w:r>
            <w:r w:rsidR="000A4E5C" w:rsidRPr="000A4E5C">
              <w:rPr>
                <w:webHidden/>
              </w:rPr>
              <w:fldChar w:fldCharType="end"/>
            </w:r>
          </w:hyperlink>
        </w:p>
        <w:p w14:paraId="1DCDA208" w14:textId="39B1321C" w:rsidR="000A4E5C" w:rsidRPr="000A4E5C" w:rsidRDefault="000976A9">
          <w:pPr>
            <w:pStyle w:val="31"/>
            <w:rPr>
              <w:rFonts w:eastAsiaTheme="minorEastAsia"/>
            </w:rPr>
          </w:pPr>
          <w:hyperlink w:anchor="_Toc167115539" w:history="1">
            <w:r w:rsidR="000A4E5C" w:rsidRPr="000A4E5C">
              <w:rPr>
                <w:rStyle w:val="aa"/>
              </w:rPr>
              <w:t>3.1.4. Фармакологическая безопасность</w:t>
            </w:r>
            <w:r w:rsidR="000A4E5C" w:rsidRPr="000A4E5C">
              <w:rPr>
                <w:webHidden/>
              </w:rPr>
              <w:tab/>
            </w:r>
            <w:r w:rsidR="000A4E5C" w:rsidRPr="000A4E5C">
              <w:rPr>
                <w:webHidden/>
              </w:rPr>
              <w:fldChar w:fldCharType="begin"/>
            </w:r>
            <w:r w:rsidR="000A4E5C" w:rsidRPr="000A4E5C">
              <w:rPr>
                <w:webHidden/>
              </w:rPr>
              <w:instrText xml:space="preserve"> PAGEREF _Toc167115539 \h </w:instrText>
            </w:r>
            <w:r w:rsidR="000A4E5C" w:rsidRPr="000A4E5C">
              <w:rPr>
                <w:webHidden/>
              </w:rPr>
            </w:r>
            <w:r w:rsidR="000A4E5C" w:rsidRPr="000A4E5C">
              <w:rPr>
                <w:webHidden/>
              </w:rPr>
              <w:fldChar w:fldCharType="separate"/>
            </w:r>
            <w:r w:rsidR="00F92ACE">
              <w:rPr>
                <w:webHidden/>
              </w:rPr>
              <w:t>25</w:t>
            </w:r>
            <w:r w:rsidR="000A4E5C" w:rsidRPr="000A4E5C">
              <w:rPr>
                <w:webHidden/>
              </w:rPr>
              <w:fldChar w:fldCharType="end"/>
            </w:r>
          </w:hyperlink>
        </w:p>
        <w:p w14:paraId="74CDD330" w14:textId="2DCCB584" w:rsidR="000A4E5C" w:rsidRPr="000A4E5C" w:rsidRDefault="000976A9">
          <w:pPr>
            <w:pStyle w:val="31"/>
            <w:rPr>
              <w:rFonts w:eastAsiaTheme="minorEastAsia"/>
            </w:rPr>
          </w:pPr>
          <w:hyperlink w:anchor="_Toc167115540" w:history="1">
            <w:r w:rsidR="000A4E5C" w:rsidRPr="000A4E5C">
              <w:rPr>
                <w:rStyle w:val="aa"/>
              </w:rPr>
              <w:t>3.1.5. Фармакодинамические лекарственные взаимодействия</w:t>
            </w:r>
            <w:r w:rsidR="000A4E5C" w:rsidRPr="000A4E5C">
              <w:rPr>
                <w:webHidden/>
              </w:rPr>
              <w:tab/>
            </w:r>
            <w:r w:rsidR="000A4E5C" w:rsidRPr="000A4E5C">
              <w:rPr>
                <w:webHidden/>
              </w:rPr>
              <w:fldChar w:fldCharType="begin"/>
            </w:r>
            <w:r w:rsidR="000A4E5C" w:rsidRPr="000A4E5C">
              <w:rPr>
                <w:webHidden/>
              </w:rPr>
              <w:instrText xml:space="preserve"> PAGEREF _Toc167115540 \h </w:instrText>
            </w:r>
            <w:r w:rsidR="000A4E5C" w:rsidRPr="000A4E5C">
              <w:rPr>
                <w:webHidden/>
              </w:rPr>
            </w:r>
            <w:r w:rsidR="000A4E5C" w:rsidRPr="000A4E5C">
              <w:rPr>
                <w:webHidden/>
              </w:rPr>
              <w:fldChar w:fldCharType="separate"/>
            </w:r>
            <w:r w:rsidR="00F92ACE">
              <w:rPr>
                <w:webHidden/>
              </w:rPr>
              <w:t>28</w:t>
            </w:r>
            <w:r w:rsidR="000A4E5C" w:rsidRPr="000A4E5C">
              <w:rPr>
                <w:webHidden/>
              </w:rPr>
              <w:fldChar w:fldCharType="end"/>
            </w:r>
          </w:hyperlink>
        </w:p>
        <w:p w14:paraId="172BC0D1" w14:textId="2A13C69D" w:rsidR="000A4E5C" w:rsidRPr="000A4E5C" w:rsidRDefault="000976A9">
          <w:pPr>
            <w:pStyle w:val="21"/>
            <w:rPr>
              <w:rFonts w:eastAsiaTheme="minorEastAsia"/>
              <w:noProof/>
            </w:rPr>
          </w:pPr>
          <w:hyperlink w:anchor="_Toc167115541" w:history="1">
            <w:r w:rsidR="000A4E5C" w:rsidRPr="000A4E5C">
              <w:rPr>
                <w:rStyle w:val="aa"/>
                <w:noProof/>
              </w:rPr>
              <w:t>3.2. Доклиническая фармакокинетика</w:t>
            </w:r>
            <w:r w:rsidR="000A4E5C" w:rsidRPr="000A4E5C">
              <w:rPr>
                <w:noProof/>
                <w:webHidden/>
              </w:rPr>
              <w:tab/>
            </w:r>
            <w:r w:rsidR="000A4E5C" w:rsidRPr="000A4E5C">
              <w:rPr>
                <w:noProof/>
                <w:webHidden/>
              </w:rPr>
              <w:fldChar w:fldCharType="begin"/>
            </w:r>
            <w:r w:rsidR="000A4E5C" w:rsidRPr="000A4E5C">
              <w:rPr>
                <w:noProof/>
                <w:webHidden/>
              </w:rPr>
              <w:instrText xml:space="preserve"> PAGEREF _Toc167115541 \h </w:instrText>
            </w:r>
            <w:r w:rsidR="000A4E5C" w:rsidRPr="000A4E5C">
              <w:rPr>
                <w:noProof/>
                <w:webHidden/>
              </w:rPr>
            </w:r>
            <w:r w:rsidR="000A4E5C" w:rsidRPr="000A4E5C">
              <w:rPr>
                <w:noProof/>
                <w:webHidden/>
              </w:rPr>
              <w:fldChar w:fldCharType="separate"/>
            </w:r>
            <w:r w:rsidR="00F92ACE">
              <w:rPr>
                <w:noProof/>
                <w:webHidden/>
              </w:rPr>
              <w:t>28</w:t>
            </w:r>
            <w:r w:rsidR="000A4E5C" w:rsidRPr="000A4E5C">
              <w:rPr>
                <w:noProof/>
                <w:webHidden/>
              </w:rPr>
              <w:fldChar w:fldCharType="end"/>
            </w:r>
          </w:hyperlink>
        </w:p>
        <w:p w14:paraId="0490C674" w14:textId="3AB63C80" w:rsidR="000A4E5C" w:rsidRPr="000A4E5C" w:rsidRDefault="000976A9">
          <w:pPr>
            <w:pStyle w:val="31"/>
            <w:rPr>
              <w:rFonts w:eastAsiaTheme="minorEastAsia"/>
            </w:rPr>
          </w:pPr>
          <w:hyperlink w:anchor="_Toc167115542" w:history="1">
            <w:r w:rsidR="000A4E5C" w:rsidRPr="000A4E5C">
              <w:rPr>
                <w:rStyle w:val="aa"/>
              </w:rPr>
              <w:t xml:space="preserve">3.2.1. </w:t>
            </w:r>
            <w:r w:rsidR="000A4E5C" w:rsidRPr="000A4E5C">
              <w:rPr>
                <w:rStyle w:val="aa"/>
                <w:bCs/>
                <w:iCs/>
              </w:rPr>
              <w:t>Всасывание</w:t>
            </w:r>
            <w:r w:rsidR="000A4E5C" w:rsidRPr="000A4E5C">
              <w:rPr>
                <w:webHidden/>
              </w:rPr>
              <w:tab/>
            </w:r>
            <w:r w:rsidR="000A4E5C" w:rsidRPr="000A4E5C">
              <w:rPr>
                <w:webHidden/>
              </w:rPr>
              <w:fldChar w:fldCharType="begin"/>
            </w:r>
            <w:r w:rsidR="000A4E5C" w:rsidRPr="000A4E5C">
              <w:rPr>
                <w:webHidden/>
              </w:rPr>
              <w:instrText xml:space="preserve"> PAGEREF _Toc167115542 \h </w:instrText>
            </w:r>
            <w:r w:rsidR="000A4E5C" w:rsidRPr="000A4E5C">
              <w:rPr>
                <w:webHidden/>
              </w:rPr>
            </w:r>
            <w:r w:rsidR="000A4E5C" w:rsidRPr="000A4E5C">
              <w:rPr>
                <w:webHidden/>
              </w:rPr>
              <w:fldChar w:fldCharType="separate"/>
            </w:r>
            <w:r w:rsidR="00F92ACE">
              <w:rPr>
                <w:webHidden/>
              </w:rPr>
              <w:t>28</w:t>
            </w:r>
            <w:r w:rsidR="000A4E5C" w:rsidRPr="000A4E5C">
              <w:rPr>
                <w:webHidden/>
              </w:rPr>
              <w:fldChar w:fldCharType="end"/>
            </w:r>
          </w:hyperlink>
        </w:p>
        <w:p w14:paraId="411A1048" w14:textId="71D84BF3" w:rsidR="000A4E5C" w:rsidRPr="000A4E5C" w:rsidRDefault="000976A9">
          <w:pPr>
            <w:pStyle w:val="31"/>
            <w:rPr>
              <w:rFonts w:eastAsiaTheme="minorEastAsia"/>
            </w:rPr>
          </w:pPr>
          <w:hyperlink w:anchor="_Toc167115543" w:history="1">
            <w:r w:rsidR="000A4E5C" w:rsidRPr="000A4E5C">
              <w:rPr>
                <w:rStyle w:val="aa"/>
              </w:rPr>
              <w:t xml:space="preserve">3.2.2. </w:t>
            </w:r>
            <w:r w:rsidR="000A4E5C" w:rsidRPr="000A4E5C">
              <w:rPr>
                <w:rStyle w:val="aa"/>
                <w:bCs/>
              </w:rPr>
              <w:t>Распределение</w:t>
            </w:r>
            <w:r w:rsidR="000A4E5C" w:rsidRPr="000A4E5C">
              <w:rPr>
                <w:webHidden/>
              </w:rPr>
              <w:tab/>
            </w:r>
            <w:r w:rsidR="000A4E5C" w:rsidRPr="000A4E5C">
              <w:rPr>
                <w:webHidden/>
              </w:rPr>
              <w:fldChar w:fldCharType="begin"/>
            </w:r>
            <w:r w:rsidR="000A4E5C" w:rsidRPr="000A4E5C">
              <w:rPr>
                <w:webHidden/>
              </w:rPr>
              <w:instrText xml:space="preserve"> PAGEREF _Toc167115543 \h </w:instrText>
            </w:r>
            <w:r w:rsidR="000A4E5C" w:rsidRPr="000A4E5C">
              <w:rPr>
                <w:webHidden/>
              </w:rPr>
            </w:r>
            <w:r w:rsidR="000A4E5C" w:rsidRPr="000A4E5C">
              <w:rPr>
                <w:webHidden/>
              </w:rPr>
              <w:fldChar w:fldCharType="separate"/>
            </w:r>
            <w:r w:rsidR="00F92ACE">
              <w:rPr>
                <w:webHidden/>
              </w:rPr>
              <w:t>29</w:t>
            </w:r>
            <w:r w:rsidR="000A4E5C" w:rsidRPr="000A4E5C">
              <w:rPr>
                <w:webHidden/>
              </w:rPr>
              <w:fldChar w:fldCharType="end"/>
            </w:r>
          </w:hyperlink>
        </w:p>
        <w:p w14:paraId="1FEF6037" w14:textId="4844127A" w:rsidR="000A4E5C" w:rsidRPr="000A4E5C" w:rsidRDefault="000976A9">
          <w:pPr>
            <w:pStyle w:val="31"/>
            <w:rPr>
              <w:rFonts w:eastAsiaTheme="minorEastAsia"/>
            </w:rPr>
          </w:pPr>
          <w:hyperlink w:anchor="_Toc167115544" w:history="1">
            <w:r w:rsidR="000A4E5C" w:rsidRPr="000A4E5C">
              <w:rPr>
                <w:rStyle w:val="aa"/>
              </w:rPr>
              <w:t xml:space="preserve">3.2.3. </w:t>
            </w:r>
            <w:r w:rsidR="000A4E5C" w:rsidRPr="000A4E5C">
              <w:rPr>
                <w:rStyle w:val="aa"/>
                <w:bCs/>
              </w:rPr>
              <w:t>Связывание с белками плазмы</w:t>
            </w:r>
            <w:r w:rsidR="000A4E5C" w:rsidRPr="000A4E5C">
              <w:rPr>
                <w:webHidden/>
              </w:rPr>
              <w:tab/>
            </w:r>
            <w:r w:rsidR="000A4E5C" w:rsidRPr="000A4E5C">
              <w:rPr>
                <w:webHidden/>
              </w:rPr>
              <w:fldChar w:fldCharType="begin"/>
            </w:r>
            <w:r w:rsidR="000A4E5C" w:rsidRPr="000A4E5C">
              <w:rPr>
                <w:webHidden/>
              </w:rPr>
              <w:instrText xml:space="preserve"> PAGEREF _Toc167115544 \h </w:instrText>
            </w:r>
            <w:r w:rsidR="000A4E5C" w:rsidRPr="000A4E5C">
              <w:rPr>
                <w:webHidden/>
              </w:rPr>
            </w:r>
            <w:r w:rsidR="000A4E5C" w:rsidRPr="000A4E5C">
              <w:rPr>
                <w:webHidden/>
              </w:rPr>
              <w:fldChar w:fldCharType="separate"/>
            </w:r>
            <w:r w:rsidR="00F92ACE">
              <w:rPr>
                <w:webHidden/>
              </w:rPr>
              <w:t>29</w:t>
            </w:r>
            <w:r w:rsidR="000A4E5C" w:rsidRPr="000A4E5C">
              <w:rPr>
                <w:webHidden/>
              </w:rPr>
              <w:fldChar w:fldCharType="end"/>
            </w:r>
          </w:hyperlink>
        </w:p>
        <w:p w14:paraId="3D4AF173" w14:textId="1123338C" w:rsidR="000A4E5C" w:rsidRPr="000A4E5C" w:rsidRDefault="000976A9">
          <w:pPr>
            <w:pStyle w:val="31"/>
            <w:rPr>
              <w:rFonts w:eastAsiaTheme="minorEastAsia"/>
            </w:rPr>
          </w:pPr>
          <w:hyperlink w:anchor="_Toc167115545" w:history="1">
            <w:r w:rsidR="000A4E5C" w:rsidRPr="000A4E5C">
              <w:rPr>
                <w:rStyle w:val="aa"/>
              </w:rPr>
              <w:t xml:space="preserve">3.2.4. </w:t>
            </w:r>
            <w:r w:rsidR="000A4E5C" w:rsidRPr="000A4E5C">
              <w:rPr>
                <w:rStyle w:val="aa"/>
                <w:bCs/>
              </w:rPr>
              <w:t>Метаболизм</w:t>
            </w:r>
            <w:r w:rsidR="000A4E5C" w:rsidRPr="000A4E5C">
              <w:rPr>
                <w:webHidden/>
              </w:rPr>
              <w:tab/>
            </w:r>
            <w:r w:rsidR="000A4E5C" w:rsidRPr="000A4E5C">
              <w:rPr>
                <w:webHidden/>
              </w:rPr>
              <w:fldChar w:fldCharType="begin"/>
            </w:r>
            <w:r w:rsidR="000A4E5C" w:rsidRPr="000A4E5C">
              <w:rPr>
                <w:webHidden/>
              </w:rPr>
              <w:instrText xml:space="preserve"> PAGEREF _Toc167115545 \h </w:instrText>
            </w:r>
            <w:r w:rsidR="000A4E5C" w:rsidRPr="000A4E5C">
              <w:rPr>
                <w:webHidden/>
              </w:rPr>
            </w:r>
            <w:r w:rsidR="000A4E5C" w:rsidRPr="000A4E5C">
              <w:rPr>
                <w:webHidden/>
              </w:rPr>
              <w:fldChar w:fldCharType="separate"/>
            </w:r>
            <w:r w:rsidR="00F92ACE">
              <w:rPr>
                <w:webHidden/>
              </w:rPr>
              <w:t>29</w:t>
            </w:r>
            <w:r w:rsidR="000A4E5C" w:rsidRPr="000A4E5C">
              <w:rPr>
                <w:webHidden/>
              </w:rPr>
              <w:fldChar w:fldCharType="end"/>
            </w:r>
          </w:hyperlink>
        </w:p>
        <w:p w14:paraId="7F1DAFF3" w14:textId="70B249B0" w:rsidR="000A4E5C" w:rsidRPr="000A4E5C" w:rsidRDefault="000976A9">
          <w:pPr>
            <w:pStyle w:val="31"/>
            <w:rPr>
              <w:rFonts w:eastAsiaTheme="minorEastAsia"/>
            </w:rPr>
          </w:pPr>
          <w:hyperlink w:anchor="_Toc167115546" w:history="1">
            <w:r w:rsidR="000A4E5C" w:rsidRPr="000A4E5C">
              <w:rPr>
                <w:rStyle w:val="aa"/>
              </w:rPr>
              <w:t xml:space="preserve">3.2.5. </w:t>
            </w:r>
            <w:r w:rsidR="000A4E5C" w:rsidRPr="000A4E5C">
              <w:rPr>
                <w:rStyle w:val="aa"/>
                <w:bCs/>
              </w:rPr>
              <w:t>Выведение</w:t>
            </w:r>
            <w:r w:rsidR="000A4E5C" w:rsidRPr="000A4E5C">
              <w:rPr>
                <w:webHidden/>
              </w:rPr>
              <w:tab/>
            </w:r>
            <w:r w:rsidR="000A4E5C" w:rsidRPr="000A4E5C">
              <w:rPr>
                <w:webHidden/>
              </w:rPr>
              <w:fldChar w:fldCharType="begin"/>
            </w:r>
            <w:r w:rsidR="000A4E5C" w:rsidRPr="000A4E5C">
              <w:rPr>
                <w:webHidden/>
              </w:rPr>
              <w:instrText xml:space="preserve"> PAGEREF _Toc167115546 \h </w:instrText>
            </w:r>
            <w:r w:rsidR="000A4E5C" w:rsidRPr="000A4E5C">
              <w:rPr>
                <w:webHidden/>
              </w:rPr>
            </w:r>
            <w:r w:rsidR="000A4E5C" w:rsidRPr="000A4E5C">
              <w:rPr>
                <w:webHidden/>
              </w:rPr>
              <w:fldChar w:fldCharType="separate"/>
            </w:r>
            <w:r w:rsidR="00F92ACE">
              <w:rPr>
                <w:webHidden/>
              </w:rPr>
              <w:t>29</w:t>
            </w:r>
            <w:r w:rsidR="000A4E5C" w:rsidRPr="000A4E5C">
              <w:rPr>
                <w:webHidden/>
              </w:rPr>
              <w:fldChar w:fldCharType="end"/>
            </w:r>
          </w:hyperlink>
        </w:p>
        <w:p w14:paraId="30F4020D" w14:textId="2D636C70" w:rsidR="000A4E5C" w:rsidRPr="000A4E5C" w:rsidRDefault="000976A9">
          <w:pPr>
            <w:pStyle w:val="31"/>
            <w:rPr>
              <w:rFonts w:eastAsiaTheme="minorEastAsia"/>
            </w:rPr>
          </w:pPr>
          <w:hyperlink w:anchor="_Toc167115547" w:history="1">
            <w:r w:rsidR="000A4E5C" w:rsidRPr="000A4E5C">
              <w:rPr>
                <w:rStyle w:val="aa"/>
              </w:rPr>
              <w:t xml:space="preserve">3.2.6. </w:t>
            </w:r>
            <w:r w:rsidR="000A4E5C" w:rsidRPr="000A4E5C">
              <w:rPr>
                <w:rStyle w:val="aa"/>
                <w:bCs/>
              </w:rPr>
              <w:t>Фармакокинетические лекарственные взаимодействия</w:t>
            </w:r>
            <w:r w:rsidR="000A4E5C" w:rsidRPr="000A4E5C">
              <w:rPr>
                <w:webHidden/>
              </w:rPr>
              <w:tab/>
            </w:r>
            <w:r w:rsidR="000A4E5C" w:rsidRPr="000A4E5C">
              <w:rPr>
                <w:webHidden/>
              </w:rPr>
              <w:fldChar w:fldCharType="begin"/>
            </w:r>
            <w:r w:rsidR="000A4E5C" w:rsidRPr="000A4E5C">
              <w:rPr>
                <w:webHidden/>
              </w:rPr>
              <w:instrText xml:space="preserve"> PAGEREF _Toc167115547 \h </w:instrText>
            </w:r>
            <w:r w:rsidR="000A4E5C" w:rsidRPr="000A4E5C">
              <w:rPr>
                <w:webHidden/>
              </w:rPr>
            </w:r>
            <w:r w:rsidR="000A4E5C" w:rsidRPr="000A4E5C">
              <w:rPr>
                <w:webHidden/>
              </w:rPr>
              <w:fldChar w:fldCharType="separate"/>
            </w:r>
            <w:r w:rsidR="00F92ACE">
              <w:rPr>
                <w:webHidden/>
              </w:rPr>
              <w:t>30</w:t>
            </w:r>
            <w:r w:rsidR="000A4E5C" w:rsidRPr="000A4E5C">
              <w:rPr>
                <w:webHidden/>
              </w:rPr>
              <w:fldChar w:fldCharType="end"/>
            </w:r>
          </w:hyperlink>
        </w:p>
        <w:p w14:paraId="1BFF8178" w14:textId="3BAFF370" w:rsidR="000A4E5C" w:rsidRPr="000A4E5C" w:rsidRDefault="000976A9">
          <w:pPr>
            <w:pStyle w:val="21"/>
            <w:rPr>
              <w:rFonts w:eastAsiaTheme="minorEastAsia"/>
              <w:noProof/>
            </w:rPr>
          </w:pPr>
          <w:hyperlink w:anchor="_Toc167115548" w:history="1">
            <w:r w:rsidR="000A4E5C" w:rsidRPr="000A4E5C">
              <w:rPr>
                <w:rStyle w:val="aa"/>
                <w:noProof/>
              </w:rPr>
              <w:t>3.3. Токсикологические исследования</w:t>
            </w:r>
            <w:r w:rsidR="000A4E5C" w:rsidRPr="000A4E5C">
              <w:rPr>
                <w:noProof/>
                <w:webHidden/>
              </w:rPr>
              <w:tab/>
            </w:r>
            <w:r w:rsidR="000A4E5C" w:rsidRPr="000A4E5C">
              <w:rPr>
                <w:noProof/>
                <w:webHidden/>
              </w:rPr>
              <w:fldChar w:fldCharType="begin"/>
            </w:r>
            <w:r w:rsidR="000A4E5C" w:rsidRPr="000A4E5C">
              <w:rPr>
                <w:noProof/>
                <w:webHidden/>
              </w:rPr>
              <w:instrText xml:space="preserve"> PAGEREF _Toc167115548 \h </w:instrText>
            </w:r>
            <w:r w:rsidR="000A4E5C" w:rsidRPr="000A4E5C">
              <w:rPr>
                <w:noProof/>
                <w:webHidden/>
              </w:rPr>
            </w:r>
            <w:r w:rsidR="000A4E5C" w:rsidRPr="000A4E5C">
              <w:rPr>
                <w:noProof/>
                <w:webHidden/>
              </w:rPr>
              <w:fldChar w:fldCharType="separate"/>
            </w:r>
            <w:r w:rsidR="00F92ACE">
              <w:rPr>
                <w:noProof/>
                <w:webHidden/>
              </w:rPr>
              <w:t>30</w:t>
            </w:r>
            <w:r w:rsidR="000A4E5C" w:rsidRPr="000A4E5C">
              <w:rPr>
                <w:noProof/>
                <w:webHidden/>
              </w:rPr>
              <w:fldChar w:fldCharType="end"/>
            </w:r>
          </w:hyperlink>
        </w:p>
        <w:p w14:paraId="34169CC8" w14:textId="5648B37D" w:rsidR="000A4E5C" w:rsidRPr="000A4E5C" w:rsidRDefault="000976A9">
          <w:pPr>
            <w:pStyle w:val="31"/>
            <w:rPr>
              <w:rFonts w:eastAsiaTheme="minorEastAsia"/>
            </w:rPr>
          </w:pPr>
          <w:hyperlink w:anchor="_Toc167115549" w:history="1">
            <w:r w:rsidR="000A4E5C" w:rsidRPr="000A4E5C">
              <w:rPr>
                <w:rStyle w:val="aa"/>
              </w:rPr>
              <w:t>3.3.1. Токсичность при однократном введении</w:t>
            </w:r>
            <w:r w:rsidR="000A4E5C" w:rsidRPr="000A4E5C">
              <w:rPr>
                <w:webHidden/>
              </w:rPr>
              <w:tab/>
            </w:r>
            <w:r w:rsidR="000A4E5C" w:rsidRPr="000A4E5C">
              <w:rPr>
                <w:webHidden/>
              </w:rPr>
              <w:fldChar w:fldCharType="begin"/>
            </w:r>
            <w:r w:rsidR="000A4E5C" w:rsidRPr="000A4E5C">
              <w:rPr>
                <w:webHidden/>
              </w:rPr>
              <w:instrText xml:space="preserve"> PAGEREF _Toc167115549 \h </w:instrText>
            </w:r>
            <w:r w:rsidR="000A4E5C" w:rsidRPr="000A4E5C">
              <w:rPr>
                <w:webHidden/>
              </w:rPr>
            </w:r>
            <w:r w:rsidR="000A4E5C" w:rsidRPr="000A4E5C">
              <w:rPr>
                <w:webHidden/>
              </w:rPr>
              <w:fldChar w:fldCharType="separate"/>
            </w:r>
            <w:r w:rsidR="00F92ACE">
              <w:rPr>
                <w:webHidden/>
              </w:rPr>
              <w:t>30</w:t>
            </w:r>
            <w:r w:rsidR="000A4E5C" w:rsidRPr="000A4E5C">
              <w:rPr>
                <w:webHidden/>
              </w:rPr>
              <w:fldChar w:fldCharType="end"/>
            </w:r>
          </w:hyperlink>
        </w:p>
        <w:p w14:paraId="6289635F" w14:textId="05CF9136" w:rsidR="000A4E5C" w:rsidRPr="000A4E5C" w:rsidRDefault="000976A9">
          <w:pPr>
            <w:pStyle w:val="31"/>
            <w:rPr>
              <w:rFonts w:eastAsiaTheme="minorEastAsia"/>
            </w:rPr>
          </w:pPr>
          <w:hyperlink w:anchor="_Toc167115550" w:history="1">
            <w:r w:rsidR="000A4E5C" w:rsidRPr="000A4E5C">
              <w:rPr>
                <w:rStyle w:val="aa"/>
              </w:rPr>
              <w:t>3.3.2. Токсичность при многократном введении</w:t>
            </w:r>
            <w:r w:rsidR="000A4E5C" w:rsidRPr="000A4E5C">
              <w:rPr>
                <w:webHidden/>
              </w:rPr>
              <w:tab/>
            </w:r>
            <w:r w:rsidR="000A4E5C" w:rsidRPr="000A4E5C">
              <w:rPr>
                <w:webHidden/>
              </w:rPr>
              <w:fldChar w:fldCharType="begin"/>
            </w:r>
            <w:r w:rsidR="000A4E5C" w:rsidRPr="000A4E5C">
              <w:rPr>
                <w:webHidden/>
              </w:rPr>
              <w:instrText xml:space="preserve"> PAGEREF _Toc167115550 \h </w:instrText>
            </w:r>
            <w:r w:rsidR="000A4E5C" w:rsidRPr="000A4E5C">
              <w:rPr>
                <w:webHidden/>
              </w:rPr>
            </w:r>
            <w:r w:rsidR="000A4E5C" w:rsidRPr="000A4E5C">
              <w:rPr>
                <w:webHidden/>
              </w:rPr>
              <w:fldChar w:fldCharType="separate"/>
            </w:r>
            <w:r w:rsidR="00F92ACE">
              <w:rPr>
                <w:webHidden/>
              </w:rPr>
              <w:t>31</w:t>
            </w:r>
            <w:r w:rsidR="000A4E5C" w:rsidRPr="000A4E5C">
              <w:rPr>
                <w:webHidden/>
              </w:rPr>
              <w:fldChar w:fldCharType="end"/>
            </w:r>
          </w:hyperlink>
        </w:p>
        <w:p w14:paraId="4BB60EA0" w14:textId="2DC8190F" w:rsidR="000A4E5C" w:rsidRPr="000A4E5C" w:rsidRDefault="000976A9">
          <w:pPr>
            <w:pStyle w:val="31"/>
            <w:rPr>
              <w:rFonts w:eastAsiaTheme="minorEastAsia"/>
            </w:rPr>
          </w:pPr>
          <w:hyperlink w:anchor="_Toc167115551" w:history="1">
            <w:r w:rsidR="000A4E5C" w:rsidRPr="000A4E5C">
              <w:rPr>
                <w:rStyle w:val="aa"/>
              </w:rPr>
              <w:t xml:space="preserve">3.3.3. </w:t>
            </w:r>
            <w:r w:rsidR="000A4E5C" w:rsidRPr="000A4E5C">
              <w:rPr>
                <w:rStyle w:val="aa"/>
                <w:rFonts w:eastAsia="Calibri"/>
                <w:shd w:val="clear" w:color="auto" w:fill="FFFFFF"/>
              </w:rPr>
              <w:t>Генотоксичность</w:t>
            </w:r>
            <w:r w:rsidR="000A4E5C" w:rsidRPr="000A4E5C">
              <w:rPr>
                <w:webHidden/>
              </w:rPr>
              <w:tab/>
            </w:r>
            <w:r w:rsidR="000A4E5C" w:rsidRPr="000A4E5C">
              <w:rPr>
                <w:webHidden/>
              </w:rPr>
              <w:fldChar w:fldCharType="begin"/>
            </w:r>
            <w:r w:rsidR="000A4E5C" w:rsidRPr="000A4E5C">
              <w:rPr>
                <w:webHidden/>
              </w:rPr>
              <w:instrText xml:space="preserve"> PAGEREF _Toc167115551 \h </w:instrText>
            </w:r>
            <w:r w:rsidR="000A4E5C" w:rsidRPr="000A4E5C">
              <w:rPr>
                <w:webHidden/>
              </w:rPr>
            </w:r>
            <w:r w:rsidR="000A4E5C" w:rsidRPr="000A4E5C">
              <w:rPr>
                <w:webHidden/>
              </w:rPr>
              <w:fldChar w:fldCharType="separate"/>
            </w:r>
            <w:r w:rsidR="00F92ACE">
              <w:rPr>
                <w:webHidden/>
              </w:rPr>
              <w:t>33</w:t>
            </w:r>
            <w:r w:rsidR="000A4E5C" w:rsidRPr="000A4E5C">
              <w:rPr>
                <w:webHidden/>
              </w:rPr>
              <w:fldChar w:fldCharType="end"/>
            </w:r>
          </w:hyperlink>
        </w:p>
        <w:p w14:paraId="225BE52C" w14:textId="626AE0B6" w:rsidR="000A4E5C" w:rsidRPr="000A4E5C" w:rsidRDefault="000976A9">
          <w:pPr>
            <w:pStyle w:val="31"/>
            <w:rPr>
              <w:rFonts w:eastAsiaTheme="minorEastAsia"/>
            </w:rPr>
          </w:pPr>
          <w:hyperlink w:anchor="_Toc167115552" w:history="1">
            <w:r w:rsidR="000A4E5C" w:rsidRPr="000A4E5C">
              <w:rPr>
                <w:rStyle w:val="aa"/>
              </w:rPr>
              <w:t>3.3.4. Канцерогенность</w:t>
            </w:r>
            <w:r w:rsidR="000A4E5C" w:rsidRPr="000A4E5C">
              <w:rPr>
                <w:webHidden/>
              </w:rPr>
              <w:tab/>
            </w:r>
            <w:r w:rsidR="000A4E5C" w:rsidRPr="000A4E5C">
              <w:rPr>
                <w:webHidden/>
              </w:rPr>
              <w:fldChar w:fldCharType="begin"/>
            </w:r>
            <w:r w:rsidR="000A4E5C" w:rsidRPr="000A4E5C">
              <w:rPr>
                <w:webHidden/>
              </w:rPr>
              <w:instrText xml:space="preserve"> PAGEREF _Toc167115552 \h </w:instrText>
            </w:r>
            <w:r w:rsidR="000A4E5C" w:rsidRPr="000A4E5C">
              <w:rPr>
                <w:webHidden/>
              </w:rPr>
            </w:r>
            <w:r w:rsidR="000A4E5C" w:rsidRPr="000A4E5C">
              <w:rPr>
                <w:webHidden/>
              </w:rPr>
              <w:fldChar w:fldCharType="separate"/>
            </w:r>
            <w:r w:rsidR="00F92ACE">
              <w:rPr>
                <w:webHidden/>
              </w:rPr>
              <w:t>34</w:t>
            </w:r>
            <w:r w:rsidR="000A4E5C" w:rsidRPr="000A4E5C">
              <w:rPr>
                <w:webHidden/>
              </w:rPr>
              <w:fldChar w:fldCharType="end"/>
            </w:r>
          </w:hyperlink>
        </w:p>
        <w:p w14:paraId="3A7382AE" w14:textId="6991C246" w:rsidR="000A4E5C" w:rsidRPr="000A4E5C" w:rsidRDefault="000976A9">
          <w:pPr>
            <w:pStyle w:val="31"/>
            <w:rPr>
              <w:rFonts w:eastAsiaTheme="minorEastAsia"/>
            </w:rPr>
          </w:pPr>
          <w:hyperlink w:anchor="_Toc167115553" w:history="1">
            <w:r w:rsidR="000A4E5C" w:rsidRPr="000A4E5C">
              <w:rPr>
                <w:rStyle w:val="aa"/>
              </w:rPr>
              <w:t>3.3.5. Репродуктивная и онтогенетическая токсичность</w:t>
            </w:r>
            <w:r w:rsidR="000A4E5C" w:rsidRPr="000A4E5C">
              <w:rPr>
                <w:webHidden/>
              </w:rPr>
              <w:tab/>
            </w:r>
            <w:r w:rsidR="000A4E5C" w:rsidRPr="000A4E5C">
              <w:rPr>
                <w:webHidden/>
              </w:rPr>
              <w:fldChar w:fldCharType="begin"/>
            </w:r>
            <w:r w:rsidR="000A4E5C" w:rsidRPr="000A4E5C">
              <w:rPr>
                <w:webHidden/>
              </w:rPr>
              <w:instrText xml:space="preserve"> PAGEREF _Toc167115553 \h </w:instrText>
            </w:r>
            <w:r w:rsidR="000A4E5C" w:rsidRPr="000A4E5C">
              <w:rPr>
                <w:webHidden/>
              </w:rPr>
            </w:r>
            <w:r w:rsidR="000A4E5C" w:rsidRPr="000A4E5C">
              <w:rPr>
                <w:webHidden/>
              </w:rPr>
              <w:fldChar w:fldCharType="separate"/>
            </w:r>
            <w:r w:rsidR="00F92ACE">
              <w:rPr>
                <w:webHidden/>
              </w:rPr>
              <w:t>35</w:t>
            </w:r>
            <w:r w:rsidR="000A4E5C" w:rsidRPr="000A4E5C">
              <w:rPr>
                <w:webHidden/>
              </w:rPr>
              <w:fldChar w:fldCharType="end"/>
            </w:r>
          </w:hyperlink>
        </w:p>
        <w:p w14:paraId="7C6921CD" w14:textId="1CD2392D" w:rsidR="000A4E5C" w:rsidRPr="000A4E5C" w:rsidRDefault="000976A9">
          <w:pPr>
            <w:pStyle w:val="31"/>
            <w:rPr>
              <w:rFonts w:eastAsiaTheme="minorEastAsia"/>
            </w:rPr>
          </w:pPr>
          <w:hyperlink w:anchor="_Toc167115554" w:history="1">
            <w:r w:rsidR="000A4E5C" w:rsidRPr="000A4E5C">
              <w:rPr>
                <w:rStyle w:val="aa"/>
              </w:rPr>
              <w:t>3.3.6. Токсикокинетика</w:t>
            </w:r>
            <w:r w:rsidR="000A4E5C" w:rsidRPr="000A4E5C">
              <w:rPr>
                <w:webHidden/>
              </w:rPr>
              <w:tab/>
            </w:r>
            <w:r w:rsidR="000A4E5C" w:rsidRPr="000A4E5C">
              <w:rPr>
                <w:webHidden/>
              </w:rPr>
              <w:fldChar w:fldCharType="begin"/>
            </w:r>
            <w:r w:rsidR="000A4E5C" w:rsidRPr="000A4E5C">
              <w:rPr>
                <w:webHidden/>
              </w:rPr>
              <w:instrText xml:space="preserve"> PAGEREF _Toc167115554 \h </w:instrText>
            </w:r>
            <w:r w:rsidR="000A4E5C" w:rsidRPr="000A4E5C">
              <w:rPr>
                <w:webHidden/>
              </w:rPr>
            </w:r>
            <w:r w:rsidR="000A4E5C" w:rsidRPr="000A4E5C">
              <w:rPr>
                <w:webHidden/>
              </w:rPr>
              <w:fldChar w:fldCharType="separate"/>
            </w:r>
            <w:r w:rsidR="00F92ACE">
              <w:rPr>
                <w:webHidden/>
              </w:rPr>
              <w:t>36</w:t>
            </w:r>
            <w:r w:rsidR="000A4E5C" w:rsidRPr="000A4E5C">
              <w:rPr>
                <w:webHidden/>
              </w:rPr>
              <w:fldChar w:fldCharType="end"/>
            </w:r>
          </w:hyperlink>
        </w:p>
        <w:p w14:paraId="6842B872" w14:textId="43CE770D" w:rsidR="000A4E5C" w:rsidRPr="000A4E5C" w:rsidRDefault="000976A9">
          <w:pPr>
            <w:pStyle w:val="31"/>
            <w:rPr>
              <w:rFonts w:eastAsiaTheme="minorEastAsia"/>
            </w:rPr>
          </w:pPr>
          <w:hyperlink w:anchor="_Toc167115555" w:history="1">
            <w:r w:rsidR="000A4E5C" w:rsidRPr="000A4E5C">
              <w:rPr>
                <w:rStyle w:val="aa"/>
              </w:rPr>
              <w:t>3.3.7. Местная переносимость</w:t>
            </w:r>
            <w:r w:rsidR="000A4E5C" w:rsidRPr="000A4E5C">
              <w:rPr>
                <w:webHidden/>
              </w:rPr>
              <w:tab/>
            </w:r>
            <w:r w:rsidR="000A4E5C" w:rsidRPr="000A4E5C">
              <w:rPr>
                <w:webHidden/>
              </w:rPr>
              <w:fldChar w:fldCharType="begin"/>
            </w:r>
            <w:r w:rsidR="000A4E5C" w:rsidRPr="000A4E5C">
              <w:rPr>
                <w:webHidden/>
              </w:rPr>
              <w:instrText xml:space="preserve"> PAGEREF _Toc167115555 \h </w:instrText>
            </w:r>
            <w:r w:rsidR="000A4E5C" w:rsidRPr="000A4E5C">
              <w:rPr>
                <w:webHidden/>
              </w:rPr>
            </w:r>
            <w:r w:rsidR="000A4E5C" w:rsidRPr="000A4E5C">
              <w:rPr>
                <w:webHidden/>
              </w:rPr>
              <w:fldChar w:fldCharType="separate"/>
            </w:r>
            <w:r w:rsidR="00F92ACE">
              <w:rPr>
                <w:webHidden/>
              </w:rPr>
              <w:t>37</w:t>
            </w:r>
            <w:r w:rsidR="000A4E5C" w:rsidRPr="000A4E5C">
              <w:rPr>
                <w:webHidden/>
              </w:rPr>
              <w:fldChar w:fldCharType="end"/>
            </w:r>
          </w:hyperlink>
        </w:p>
        <w:p w14:paraId="62AADABC" w14:textId="3BAF6563" w:rsidR="000A4E5C" w:rsidRPr="000A4E5C" w:rsidRDefault="000976A9">
          <w:pPr>
            <w:pStyle w:val="31"/>
            <w:rPr>
              <w:rFonts w:eastAsiaTheme="minorEastAsia"/>
            </w:rPr>
          </w:pPr>
          <w:hyperlink w:anchor="_Toc167115556" w:history="1">
            <w:r w:rsidR="000A4E5C" w:rsidRPr="000A4E5C">
              <w:rPr>
                <w:rStyle w:val="aa"/>
              </w:rPr>
              <w:t>3.3.8. Другие исследования токсичности</w:t>
            </w:r>
            <w:r w:rsidR="000A4E5C" w:rsidRPr="000A4E5C">
              <w:rPr>
                <w:webHidden/>
              </w:rPr>
              <w:tab/>
            </w:r>
            <w:r w:rsidR="000A4E5C" w:rsidRPr="000A4E5C">
              <w:rPr>
                <w:webHidden/>
              </w:rPr>
              <w:fldChar w:fldCharType="begin"/>
            </w:r>
            <w:r w:rsidR="000A4E5C" w:rsidRPr="000A4E5C">
              <w:rPr>
                <w:webHidden/>
              </w:rPr>
              <w:instrText xml:space="preserve"> PAGEREF _Toc167115556 \h </w:instrText>
            </w:r>
            <w:r w:rsidR="000A4E5C" w:rsidRPr="000A4E5C">
              <w:rPr>
                <w:webHidden/>
              </w:rPr>
            </w:r>
            <w:r w:rsidR="000A4E5C" w:rsidRPr="000A4E5C">
              <w:rPr>
                <w:webHidden/>
              </w:rPr>
              <w:fldChar w:fldCharType="separate"/>
            </w:r>
            <w:r w:rsidR="00F92ACE">
              <w:rPr>
                <w:webHidden/>
              </w:rPr>
              <w:t>37</w:t>
            </w:r>
            <w:r w:rsidR="000A4E5C" w:rsidRPr="000A4E5C">
              <w:rPr>
                <w:webHidden/>
              </w:rPr>
              <w:fldChar w:fldCharType="end"/>
            </w:r>
          </w:hyperlink>
        </w:p>
        <w:p w14:paraId="4F9638A9" w14:textId="657149D6" w:rsidR="000A4E5C" w:rsidRPr="000A4E5C" w:rsidRDefault="000976A9">
          <w:pPr>
            <w:pStyle w:val="21"/>
            <w:rPr>
              <w:rFonts w:eastAsiaTheme="minorEastAsia"/>
              <w:noProof/>
            </w:rPr>
          </w:pPr>
          <w:hyperlink w:anchor="_Toc167115557" w:history="1">
            <w:r w:rsidR="000A4E5C" w:rsidRPr="000A4E5C">
              <w:rPr>
                <w:rStyle w:val="aa"/>
                <w:noProof/>
              </w:rPr>
              <w:t>Список литературы</w:t>
            </w:r>
            <w:r w:rsidR="000A4E5C" w:rsidRPr="000A4E5C">
              <w:rPr>
                <w:noProof/>
                <w:webHidden/>
              </w:rPr>
              <w:tab/>
            </w:r>
            <w:r w:rsidR="000A4E5C" w:rsidRPr="000A4E5C">
              <w:rPr>
                <w:noProof/>
                <w:webHidden/>
              </w:rPr>
              <w:fldChar w:fldCharType="begin"/>
            </w:r>
            <w:r w:rsidR="000A4E5C" w:rsidRPr="000A4E5C">
              <w:rPr>
                <w:noProof/>
                <w:webHidden/>
              </w:rPr>
              <w:instrText xml:space="preserve"> PAGEREF _Toc167115557 \h </w:instrText>
            </w:r>
            <w:r w:rsidR="000A4E5C" w:rsidRPr="000A4E5C">
              <w:rPr>
                <w:noProof/>
                <w:webHidden/>
              </w:rPr>
            </w:r>
            <w:r w:rsidR="000A4E5C" w:rsidRPr="000A4E5C">
              <w:rPr>
                <w:noProof/>
                <w:webHidden/>
              </w:rPr>
              <w:fldChar w:fldCharType="separate"/>
            </w:r>
            <w:r w:rsidR="00F92ACE">
              <w:rPr>
                <w:noProof/>
                <w:webHidden/>
              </w:rPr>
              <w:t>39</w:t>
            </w:r>
            <w:r w:rsidR="000A4E5C" w:rsidRPr="000A4E5C">
              <w:rPr>
                <w:noProof/>
                <w:webHidden/>
              </w:rPr>
              <w:fldChar w:fldCharType="end"/>
            </w:r>
          </w:hyperlink>
        </w:p>
        <w:p w14:paraId="5108877B" w14:textId="6F120FEA" w:rsidR="000A4E5C" w:rsidRPr="000A4E5C" w:rsidRDefault="000976A9">
          <w:pPr>
            <w:pStyle w:val="14"/>
            <w:rPr>
              <w:rFonts w:eastAsiaTheme="minorEastAsia"/>
              <w:b w:val="0"/>
              <w:bCs w:val="0"/>
            </w:rPr>
          </w:pPr>
          <w:hyperlink w:anchor="_Toc167115558" w:history="1">
            <w:r w:rsidR="000A4E5C" w:rsidRPr="000A4E5C">
              <w:rPr>
                <w:rStyle w:val="aa"/>
                <w:b w:val="0"/>
              </w:rPr>
              <w:t>4. ДЕЙСТВИЕ У ЧЕЛОВЕКА</w:t>
            </w:r>
            <w:r w:rsidR="000A4E5C" w:rsidRPr="000A4E5C">
              <w:rPr>
                <w:b w:val="0"/>
                <w:webHidden/>
              </w:rPr>
              <w:tab/>
            </w:r>
            <w:r w:rsidR="000A4E5C" w:rsidRPr="000A4E5C">
              <w:rPr>
                <w:b w:val="0"/>
                <w:webHidden/>
              </w:rPr>
              <w:fldChar w:fldCharType="begin"/>
            </w:r>
            <w:r w:rsidR="000A4E5C" w:rsidRPr="000A4E5C">
              <w:rPr>
                <w:b w:val="0"/>
                <w:webHidden/>
              </w:rPr>
              <w:instrText xml:space="preserve"> PAGEREF _Toc167115558 \h </w:instrText>
            </w:r>
            <w:r w:rsidR="000A4E5C" w:rsidRPr="000A4E5C">
              <w:rPr>
                <w:b w:val="0"/>
                <w:webHidden/>
              </w:rPr>
            </w:r>
            <w:r w:rsidR="000A4E5C" w:rsidRPr="000A4E5C">
              <w:rPr>
                <w:b w:val="0"/>
                <w:webHidden/>
              </w:rPr>
              <w:fldChar w:fldCharType="separate"/>
            </w:r>
            <w:r w:rsidR="00F92ACE">
              <w:rPr>
                <w:b w:val="0"/>
                <w:webHidden/>
              </w:rPr>
              <w:t>39</w:t>
            </w:r>
            <w:r w:rsidR="000A4E5C" w:rsidRPr="000A4E5C">
              <w:rPr>
                <w:b w:val="0"/>
                <w:webHidden/>
              </w:rPr>
              <w:fldChar w:fldCharType="end"/>
            </w:r>
          </w:hyperlink>
        </w:p>
        <w:p w14:paraId="4F425C97" w14:textId="2D86FD51" w:rsidR="000A4E5C" w:rsidRPr="000A4E5C" w:rsidRDefault="000976A9">
          <w:pPr>
            <w:pStyle w:val="21"/>
            <w:rPr>
              <w:rFonts w:eastAsiaTheme="minorEastAsia"/>
              <w:noProof/>
            </w:rPr>
          </w:pPr>
          <w:hyperlink w:anchor="_Toc167115559" w:history="1">
            <w:r w:rsidR="000A4E5C" w:rsidRPr="000A4E5C">
              <w:rPr>
                <w:rStyle w:val="aa"/>
                <w:noProof/>
              </w:rPr>
              <w:t>Введение и резюме</w:t>
            </w:r>
            <w:r w:rsidR="000A4E5C" w:rsidRPr="000A4E5C">
              <w:rPr>
                <w:noProof/>
                <w:webHidden/>
              </w:rPr>
              <w:tab/>
            </w:r>
            <w:r w:rsidR="000A4E5C" w:rsidRPr="000A4E5C">
              <w:rPr>
                <w:noProof/>
                <w:webHidden/>
              </w:rPr>
              <w:fldChar w:fldCharType="begin"/>
            </w:r>
            <w:r w:rsidR="000A4E5C" w:rsidRPr="000A4E5C">
              <w:rPr>
                <w:noProof/>
                <w:webHidden/>
              </w:rPr>
              <w:instrText xml:space="preserve"> PAGEREF _Toc167115559 \h </w:instrText>
            </w:r>
            <w:r w:rsidR="000A4E5C" w:rsidRPr="000A4E5C">
              <w:rPr>
                <w:noProof/>
                <w:webHidden/>
              </w:rPr>
            </w:r>
            <w:r w:rsidR="000A4E5C" w:rsidRPr="000A4E5C">
              <w:rPr>
                <w:noProof/>
                <w:webHidden/>
              </w:rPr>
              <w:fldChar w:fldCharType="separate"/>
            </w:r>
            <w:r w:rsidR="00F92ACE">
              <w:rPr>
                <w:noProof/>
                <w:webHidden/>
              </w:rPr>
              <w:t>39</w:t>
            </w:r>
            <w:r w:rsidR="000A4E5C" w:rsidRPr="000A4E5C">
              <w:rPr>
                <w:noProof/>
                <w:webHidden/>
              </w:rPr>
              <w:fldChar w:fldCharType="end"/>
            </w:r>
          </w:hyperlink>
        </w:p>
        <w:p w14:paraId="3FE6DDB4" w14:textId="5366442A" w:rsidR="000A4E5C" w:rsidRPr="000A4E5C" w:rsidRDefault="000976A9">
          <w:pPr>
            <w:pStyle w:val="21"/>
            <w:rPr>
              <w:rFonts w:eastAsiaTheme="minorEastAsia"/>
              <w:noProof/>
            </w:rPr>
          </w:pPr>
          <w:hyperlink w:anchor="_Toc167115560" w:history="1">
            <w:r w:rsidR="000A4E5C" w:rsidRPr="000A4E5C">
              <w:rPr>
                <w:rStyle w:val="aa"/>
                <w:noProof/>
              </w:rPr>
              <w:t>4.1. Фармакокинетика и фармакодинамика у человека</w:t>
            </w:r>
            <w:r w:rsidR="000A4E5C" w:rsidRPr="000A4E5C">
              <w:rPr>
                <w:noProof/>
                <w:webHidden/>
              </w:rPr>
              <w:tab/>
            </w:r>
            <w:r w:rsidR="000A4E5C" w:rsidRPr="000A4E5C">
              <w:rPr>
                <w:noProof/>
                <w:webHidden/>
              </w:rPr>
              <w:fldChar w:fldCharType="begin"/>
            </w:r>
            <w:r w:rsidR="000A4E5C" w:rsidRPr="000A4E5C">
              <w:rPr>
                <w:noProof/>
                <w:webHidden/>
              </w:rPr>
              <w:instrText xml:space="preserve"> PAGEREF _Toc167115560 \h </w:instrText>
            </w:r>
            <w:r w:rsidR="000A4E5C" w:rsidRPr="000A4E5C">
              <w:rPr>
                <w:noProof/>
                <w:webHidden/>
              </w:rPr>
            </w:r>
            <w:r w:rsidR="000A4E5C" w:rsidRPr="000A4E5C">
              <w:rPr>
                <w:noProof/>
                <w:webHidden/>
              </w:rPr>
              <w:fldChar w:fldCharType="separate"/>
            </w:r>
            <w:r w:rsidR="00F92ACE">
              <w:rPr>
                <w:noProof/>
                <w:webHidden/>
              </w:rPr>
              <w:t>41</w:t>
            </w:r>
            <w:r w:rsidR="000A4E5C" w:rsidRPr="000A4E5C">
              <w:rPr>
                <w:noProof/>
                <w:webHidden/>
              </w:rPr>
              <w:fldChar w:fldCharType="end"/>
            </w:r>
          </w:hyperlink>
        </w:p>
        <w:p w14:paraId="16D41BDC" w14:textId="4DBF80FC" w:rsidR="000A4E5C" w:rsidRPr="000A4E5C" w:rsidRDefault="000976A9">
          <w:pPr>
            <w:pStyle w:val="31"/>
            <w:rPr>
              <w:rFonts w:eastAsiaTheme="minorEastAsia"/>
            </w:rPr>
          </w:pPr>
          <w:hyperlink w:anchor="_Toc167115561" w:history="1">
            <w:r w:rsidR="000A4E5C" w:rsidRPr="000A4E5C">
              <w:rPr>
                <w:rStyle w:val="aa"/>
              </w:rPr>
              <w:t>4.1.1. Фармакокинетика</w:t>
            </w:r>
            <w:r w:rsidR="000A4E5C" w:rsidRPr="000A4E5C">
              <w:rPr>
                <w:webHidden/>
              </w:rPr>
              <w:tab/>
            </w:r>
            <w:r w:rsidR="000A4E5C" w:rsidRPr="000A4E5C">
              <w:rPr>
                <w:webHidden/>
              </w:rPr>
              <w:fldChar w:fldCharType="begin"/>
            </w:r>
            <w:r w:rsidR="000A4E5C" w:rsidRPr="000A4E5C">
              <w:rPr>
                <w:webHidden/>
              </w:rPr>
              <w:instrText xml:space="preserve"> PAGEREF _Toc167115561 \h </w:instrText>
            </w:r>
            <w:r w:rsidR="000A4E5C" w:rsidRPr="000A4E5C">
              <w:rPr>
                <w:webHidden/>
              </w:rPr>
            </w:r>
            <w:r w:rsidR="000A4E5C" w:rsidRPr="000A4E5C">
              <w:rPr>
                <w:webHidden/>
              </w:rPr>
              <w:fldChar w:fldCharType="separate"/>
            </w:r>
            <w:r w:rsidR="00F92ACE">
              <w:rPr>
                <w:webHidden/>
              </w:rPr>
              <w:t>41</w:t>
            </w:r>
            <w:r w:rsidR="000A4E5C" w:rsidRPr="000A4E5C">
              <w:rPr>
                <w:webHidden/>
              </w:rPr>
              <w:fldChar w:fldCharType="end"/>
            </w:r>
          </w:hyperlink>
        </w:p>
        <w:p w14:paraId="623D75C0" w14:textId="052D95FD" w:rsidR="000A4E5C" w:rsidRPr="000A4E5C" w:rsidRDefault="000976A9">
          <w:pPr>
            <w:pStyle w:val="31"/>
            <w:rPr>
              <w:rFonts w:eastAsiaTheme="minorEastAsia"/>
            </w:rPr>
          </w:pPr>
          <w:hyperlink w:anchor="_Toc167115562" w:history="1">
            <w:r w:rsidR="000A4E5C" w:rsidRPr="000A4E5C">
              <w:rPr>
                <w:rStyle w:val="aa"/>
              </w:rPr>
              <w:t>4.1.2. Фармакодинамика у человека</w:t>
            </w:r>
            <w:r w:rsidR="000A4E5C" w:rsidRPr="000A4E5C">
              <w:rPr>
                <w:webHidden/>
              </w:rPr>
              <w:tab/>
            </w:r>
            <w:r w:rsidR="000A4E5C" w:rsidRPr="000A4E5C">
              <w:rPr>
                <w:webHidden/>
              </w:rPr>
              <w:fldChar w:fldCharType="begin"/>
            </w:r>
            <w:r w:rsidR="000A4E5C" w:rsidRPr="000A4E5C">
              <w:rPr>
                <w:webHidden/>
              </w:rPr>
              <w:instrText xml:space="preserve"> PAGEREF _Toc167115562 \h </w:instrText>
            </w:r>
            <w:r w:rsidR="000A4E5C" w:rsidRPr="000A4E5C">
              <w:rPr>
                <w:webHidden/>
              </w:rPr>
            </w:r>
            <w:r w:rsidR="000A4E5C" w:rsidRPr="000A4E5C">
              <w:rPr>
                <w:webHidden/>
              </w:rPr>
              <w:fldChar w:fldCharType="separate"/>
            </w:r>
            <w:r w:rsidR="00F92ACE">
              <w:rPr>
                <w:webHidden/>
              </w:rPr>
              <w:t>51</w:t>
            </w:r>
            <w:r w:rsidR="000A4E5C" w:rsidRPr="000A4E5C">
              <w:rPr>
                <w:webHidden/>
              </w:rPr>
              <w:fldChar w:fldCharType="end"/>
            </w:r>
          </w:hyperlink>
        </w:p>
        <w:p w14:paraId="6ADB34BE" w14:textId="6DC80153" w:rsidR="000A4E5C" w:rsidRPr="000A4E5C" w:rsidRDefault="000976A9">
          <w:pPr>
            <w:pStyle w:val="21"/>
            <w:rPr>
              <w:rFonts w:eastAsiaTheme="minorEastAsia"/>
              <w:noProof/>
            </w:rPr>
          </w:pPr>
          <w:hyperlink w:anchor="_Toc167115563" w:history="1">
            <w:r w:rsidR="000A4E5C" w:rsidRPr="000A4E5C">
              <w:rPr>
                <w:rStyle w:val="aa"/>
                <w:noProof/>
              </w:rPr>
              <w:t>4.2. Безопасность и эффективность</w:t>
            </w:r>
            <w:r w:rsidR="000A4E5C" w:rsidRPr="000A4E5C">
              <w:rPr>
                <w:noProof/>
                <w:webHidden/>
              </w:rPr>
              <w:tab/>
            </w:r>
            <w:r w:rsidR="000A4E5C" w:rsidRPr="000A4E5C">
              <w:rPr>
                <w:noProof/>
                <w:webHidden/>
              </w:rPr>
              <w:fldChar w:fldCharType="begin"/>
            </w:r>
            <w:r w:rsidR="000A4E5C" w:rsidRPr="000A4E5C">
              <w:rPr>
                <w:noProof/>
                <w:webHidden/>
              </w:rPr>
              <w:instrText xml:space="preserve"> PAGEREF _Toc167115563 \h </w:instrText>
            </w:r>
            <w:r w:rsidR="000A4E5C" w:rsidRPr="000A4E5C">
              <w:rPr>
                <w:noProof/>
                <w:webHidden/>
              </w:rPr>
            </w:r>
            <w:r w:rsidR="000A4E5C" w:rsidRPr="000A4E5C">
              <w:rPr>
                <w:noProof/>
                <w:webHidden/>
              </w:rPr>
              <w:fldChar w:fldCharType="separate"/>
            </w:r>
            <w:r w:rsidR="00F92ACE">
              <w:rPr>
                <w:noProof/>
                <w:webHidden/>
              </w:rPr>
              <w:t>52</w:t>
            </w:r>
            <w:r w:rsidR="000A4E5C" w:rsidRPr="000A4E5C">
              <w:rPr>
                <w:noProof/>
                <w:webHidden/>
              </w:rPr>
              <w:fldChar w:fldCharType="end"/>
            </w:r>
          </w:hyperlink>
        </w:p>
        <w:p w14:paraId="76834FBC" w14:textId="5C2C3B9A" w:rsidR="000A4E5C" w:rsidRPr="000A4E5C" w:rsidRDefault="000976A9">
          <w:pPr>
            <w:pStyle w:val="31"/>
            <w:rPr>
              <w:rFonts w:eastAsiaTheme="minorEastAsia"/>
            </w:rPr>
          </w:pPr>
          <w:hyperlink w:anchor="_Toc167115564" w:history="1">
            <w:r w:rsidR="000A4E5C" w:rsidRPr="000A4E5C">
              <w:rPr>
                <w:rStyle w:val="aa"/>
              </w:rPr>
              <w:t>4.2.1. Клиническая эффективность</w:t>
            </w:r>
            <w:r w:rsidR="000A4E5C" w:rsidRPr="000A4E5C">
              <w:rPr>
                <w:webHidden/>
              </w:rPr>
              <w:tab/>
            </w:r>
            <w:r w:rsidR="000A4E5C" w:rsidRPr="000A4E5C">
              <w:rPr>
                <w:webHidden/>
              </w:rPr>
              <w:fldChar w:fldCharType="begin"/>
            </w:r>
            <w:r w:rsidR="000A4E5C" w:rsidRPr="000A4E5C">
              <w:rPr>
                <w:webHidden/>
              </w:rPr>
              <w:instrText xml:space="preserve"> PAGEREF _Toc167115564 \h </w:instrText>
            </w:r>
            <w:r w:rsidR="000A4E5C" w:rsidRPr="000A4E5C">
              <w:rPr>
                <w:webHidden/>
              </w:rPr>
            </w:r>
            <w:r w:rsidR="000A4E5C" w:rsidRPr="000A4E5C">
              <w:rPr>
                <w:webHidden/>
              </w:rPr>
              <w:fldChar w:fldCharType="separate"/>
            </w:r>
            <w:r w:rsidR="00F92ACE">
              <w:rPr>
                <w:webHidden/>
              </w:rPr>
              <w:t>52</w:t>
            </w:r>
            <w:r w:rsidR="000A4E5C" w:rsidRPr="000A4E5C">
              <w:rPr>
                <w:webHidden/>
              </w:rPr>
              <w:fldChar w:fldCharType="end"/>
            </w:r>
          </w:hyperlink>
        </w:p>
        <w:p w14:paraId="2696E319" w14:textId="302E186C" w:rsidR="000A4E5C" w:rsidRPr="000A4E5C" w:rsidRDefault="000976A9">
          <w:pPr>
            <w:pStyle w:val="31"/>
            <w:rPr>
              <w:rFonts w:eastAsiaTheme="minorEastAsia"/>
            </w:rPr>
          </w:pPr>
          <w:hyperlink w:anchor="_Toc167115565" w:history="1">
            <w:r w:rsidR="000A4E5C" w:rsidRPr="000A4E5C">
              <w:rPr>
                <w:rStyle w:val="aa"/>
                <w:bCs/>
                <w:iCs/>
                <w:lang w:eastAsia="en-US"/>
              </w:rPr>
              <w:t>4.2.2. Клиническая безопасность</w:t>
            </w:r>
            <w:r w:rsidR="000A4E5C" w:rsidRPr="000A4E5C">
              <w:rPr>
                <w:webHidden/>
              </w:rPr>
              <w:tab/>
            </w:r>
            <w:r w:rsidR="000A4E5C" w:rsidRPr="000A4E5C">
              <w:rPr>
                <w:webHidden/>
              </w:rPr>
              <w:fldChar w:fldCharType="begin"/>
            </w:r>
            <w:r w:rsidR="000A4E5C" w:rsidRPr="000A4E5C">
              <w:rPr>
                <w:webHidden/>
              </w:rPr>
              <w:instrText xml:space="preserve"> PAGEREF _Toc167115565 \h </w:instrText>
            </w:r>
            <w:r w:rsidR="000A4E5C" w:rsidRPr="000A4E5C">
              <w:rPr>
                <w:webHidden/>
              </w:rPr>
            </w:r>
            <w:r w:rsidR="000A4E5C" w:rsidRPr="000A4E5C">
              <w:rPr>
                <w:webHidden/>
              </w:rPr>
              <w:fldChar w:fldCharType="separate"/>
            </w:r>
            <w:r w:rsidR="00F92ACE">
              <w:rPr>
                <w:webHidden/>
              </w:rPr>
              <w:t>67</w:t>
            </w:r>
            <w:r w:rsidR="000A4E5C" w:rsidRPr="000A4E5C">
              <w:rPr>
                <w:webHidden/>
              </w:rPr>
              <w:fldChar w:fldCharType="end"/>
            </w:r>
          </w:hyperlink>
        </w:p>
        <w:p w14:paraId="0592FD0B" w14:textId="015D3668" w:rsidR="000A4E5C" w:rsidRPr="000A4E5C" w:rsidRDefault="000976A9">
          <w:pPr>
            <w:pStyle w:val="21"/>
            <w:rPr>
              <w:rFonts w:eastAsiaTheme="minorEastAsia"/>
              <w:noProof/>
            </w:rPr>
          </w:pPr>
          <w:hyperlink w:anchor="_Toc167115566" w:history="1">
            <w:r w:rsidR="000A4E5C" w:rsidRPr="000A4E5C">
              <w:rPr>
                <w:rStyle w:val="aa"/>
                <w:noProof/>
              </w:rPr>
              <w:t>Список литературы</w:t>
            </w:r>
            <w:r w:rsidR="000A4E5C" w:rsidRPr="000A4E5C">
              <w:rPr>
                <w:noProof/>
                <w:webHidden/>
              </w:rPr>
              <w:tab/>
            </w:r>
            <w:r w:rsidR="000A4E5C" w:rsidRPr="000A4E5C">
              <w:rPr>
                <w:noProof/>
                <w:webHidden/>
              </w:rPr>
              <w:fldChar w:fldCharType="begin"/>
            </w:r>
            <w:r w:rsidR="000A4E5C" w:rsidRPr="000A4E5C">
              <w:rPr>
                <w:noProof/>
                <w:webHidden/>
              </w:rPr>
              <w:instrText xml:space="preserve"> PAGEREF _Toc167115566 \h </w:instrText>
            </w:r>
            <w:r w:rsidR="000A4E5C" w:rsidRPr="000A4E5C">
              <w:rPr>
                <w:noProof/>
                <w:webHidden/>
              </w:rPr>
            </w:r>
            <w:r w:rsidR="000A4E5C" w:rsidRPr="000A4E5C">
              <w:rPr>
                <w:noProof/>
                <w:webHidden/>
              </w:rPr>
              <w:fldChar w:fldCharType="separate"/>
            </w:r>
            <w:r w:rsidR="00F92ACE">
              <w:rPr>
                <w:noProof/>
                <w:webHidden/>
              </w:rPr>
              <w:t>69</w:t>
            </w:r>
            <w:r w:rsidR="000A4E5C" w:rsidRPr="000A4E5C">
              <w:rPr>
                <w:noProof/>
                <w:webHidden/>
              </w:rPr>
              <w:fldChar w:fldCharType="end"/>
            </w:r>
          </w:hyperlink>
        </w:p>
        <w:p w14:paraId="730242FE" w14:textId="1ADBCCD5" w:rsidR="000A4E5C" w:rsidRPr="000A4E5C" w:rsidRDefault="000976A9">
          <w:pPr>
            <w:pStyle w:val="14"/>
            <w:rPr>
              <w:rFonts w:eastAsiaTheme="minorEastAsia"/>
              <w:b w:val="0"/>
              <w:bCs w:val="0"/>
            </w:rPr>
          </w:pPr>
          <w:hyperlink w:anchor="_Toc167115567" w:history="1">
            <w:r w:rsidR="000A4E5C" w:rsidRPr="000A4E5C">
              <w:rPr>
                <w:rStyle w:val="aa"/>
                <w:b w:val="0"/>
              </w:rPr>
              <w:t>5. ОБСУЖДЕНИЕ ДАННЫХ И ИНСТРУКЦИИ ДЛЯ ИССЛЕДОВАТЕЛЯ</w:t>
            </w:r>
            <w:r w:rsidR="000A4E5C" w:rsidRPr="000A4E5C">
              <w:rPr>
                <w:b w:val="0"/>
                <w:webHidden/>
              </w:rPr>
              <w:tab/>
            </w:r>
            <w:r w:rsidR="000A4E5C" w:rsidRPr="000A4E5C">
              <w:rPr>
                <w:b w:val="0"/>
                <w:webHidden/>
              </w:rPr>
              <w:fldChar w:fldCharType="begin"/>
            </w:r>
            <w:r w:rsidR="000A4E5C" w:rsidRPr="000A4E5C">
              <w:rPr>
                <w:b w:val="0"/>
                <w:webHidden/>
              </w:rPr>
              <w:instrText xml:space="preserve"> PAGEREF _Toc167115567 \h </w:instrText>
            </w:r>
            <w:r w:rsidR="000A4E5C" w:rsidRPr="000A4E5C">
              <w:rPr>
                <w:b w:val="0"/>
                <w:webHidden/>
              </w:rPr>
            </w:r>
            <w:r w:rsidR="000A4E5C" w:rsidRPr="000A4E5C">
              <w:rPr>
                <w:b w:val="0"/>
                <w:webHidden/>
              </w:rPr>
              <w:fldChar w:fldCharType="separate"/>
            </w:r>
            <w:r w:rsidR="00F92ACE">
              <w:rPr>
                <w:b w:val="0"/>
                <w:webHidden/>
              </w:rPr>
              <w:t>71</w:t>
            </w:r>
            <w:r w:rsidR="000A4E5C" w:rsidRPr="000A4E5C">
              <w:rPr>
                <w:b w:val="0"/>
                <w:webHidden/>
              </w:rPr>
              <w:fldChar w:fldCharType="end"/>
            </w:r>
          </w:hyperlink>
        </w:p>
        <w:p w14:paraId="38D10CB9" w14:textId="7FE53FCB" w:rsidR="000A4E5C" w:rsidRPr="000A4E5C" w:rsidRDefault="000976A9">
          <w:pPr>
            <w:pStyle w:val="21"/>
            <w:rPr>
              <w:rFonts w:eastAsiaTheme="minorEastAsia"/>
              <w:noProof/>
            </w:rPr>
          </w:pPr>
          <w:hyperlink w:anchor="_Toc167115568" w:history="1">
            <w:r w:rsidR="000A4E5C" w:rsidRPr="000A4E5C">
              <w:rPr>
                <w:rStyle w:val="aa"/>
                <w:noProof/>
              </w:rPr>
              <w:t>5.1. Обсуждение данных доклинических исследований</w:t>
            </w:r>
            <w:r w:rsidR="000A4E5C" w:rsidRPr="000A4E5C">
              <w:rPr>
                <w:noProof/>
                <w:webHidden/>
              </w:rPr>
              <w:tab/>
            </w:r>
            <w:r w:rsidR="000A4E5C" w:rsidRPr="000A4E5C">
              <w:rPr>
                <w:noProof/>
                <w:webHidden/>
              </w:rPr>
              <w:fldChar w:fldCharType="begin"/>
            </w:r>
            <w:r w:rsidR="000A4E5C" w:rsidRPr="000A4E5C">
              <w:rPr>
                <w:noProof/>
                <w:webHidden/>
              </w:rPr>
              <w:instrText xml:space="preserve"> PAGEREF _Toc167115568 \h </w:instrText>
            </w:r>
            <w:r w:rsidR="000A4E5C" w:rsidRPr="000A4E5C">
              <w:rPr>
                <w:noProof/>
                <w:webHidden/>
              </w:rPr>
            </w:r>
            <w:r w:rsidR="000A4E5C" w:rsidRPr="000A4E5C">
              <w:rPr>
                <w:noProof/>
                <w:webHidden/>
              </w:rPr>
              <w:fldChar w:fldCharType="separate"/>
            </w:r>
            <w:r w:rsidR="00F92ACE">
              <w:rPr>
                <w:noProof/>
                <w:webHidden/>
              </w:rPr>
              <w:t>71</w:t>
            </w:r>
            <w:r w:rsidR="000A4E5C" w:rsidRPr="000A4E5C">
              <w:rPr>
                <w:noProof/>
                <w:webHidden/>
              </w:rPr>
              <w:fldChar w:fldCharType="end"/>
            </w:r>
          </w:hyperlink>
        </w:p>
        <w:p w14:paraId="46E1F830" w14:textId="416000A6" w:rsidR="000A4E5C" w:rsidRPr="000A4E5C" w:rsidRDefault="000976A9">
          <w:pPr>
            <w:pStyle w:val="21"/>
            <w:rPr>
              <w:rFonts w:eastAsiaTheme="minorEastAsia"/>
              <w:noProof/>
            </w:rPr>
          </w:pPr>
          <w:hyperlink w:anchor="_Toc167115569" w:history="1">
            <w:r w:rsidR="000A4E5C" w:rsidRPr="000A4E5C">
              <w:rPr>
                <w:rStyle w:val="aa"/>
                <w:noProof/>
              </w:rPr>
              <w:t>5.2. Обсуждение данных клинических исследований</w:t>
            </w:r>
            <w:r w:rsidR="000A4E5C" w:rsidRPr="000A4E5C">
              <w:rPr>
                <w:noProof/>
                <w:webHidden/>
              </w:rPr>
              <w:tab/>
            </w:r>
            <w:r w:rsidR="000A4E5C" w:rsidRPr="000A4E5C">
              <w:rPr>
                <w:noProof/>
                <w:webHidden/>
              </w:rPr>
              <w:fldChar w:fldCharType="begin"/>
            </w:r>
            <w:r w:rsidR="000A4E5C" w:rsidRPr="000A4E5C">
              <w:rPr>
                <w:noProof/>
                <w:webHidden/>
              </w:rPr>
              <w:instrText xml:space="preserve"> PAGEREF _Toc167115569 \h </w:instrText>
            </w:r>
            <w:r w:rsidR="000A4E5C" w:rsidRPr="000A4E5C">
              <w:rPr>
                <w:noProof/>
                <w:webHidden/>
              </w:rPr>
            </w:r>
            <w:r w:rsidR="000A4E5C" w:rsidRPr="000A4E5C">
              <w:rPr>
                <w:noProof/>
                <w:webHidden/>
              </w:rPr>
              <w:fldChar w:fldCharType="separate"/>
            </w:r>
            <w:r w:rsidR="00F92ACE">
              <w:rPr>
                <w:noProof/>
                <w:webHidden/>
              </w:rPr>
              <w:t>74</w:t>
            </w:r>
            <w:r w:rsidR="000A4E5C" w:rsidRPr="000A4E5C">
              <w:rPr>
                <w:noProof/>
                <w:webHidden/>
              </w:rPr>
              <w:fldChar w:fldCharType="end"/>
            </w:r>
          </w:hyperlink>
        </w:p>
        <w:p w14:paraId="65FB2140" w14:textId="4A523117" w:rsidR="000A4E5C" w:rsidRPr="000A4E5C" w:rsidRDefault="000976A9">
          <w:pPr>
            <w:pStyle w:val="21"/>
            <w:rPr>
              <w:rFonts w:eastAsiaTheme="minorEastAsia"/>
              <w:noProof/>
            </w:rPr>
          </w:pPr>
          <w:hyperlink w:anchor="_Toc167115570" w:history="1">
            <w:r w:rsidR="000A4E5C" w:rsidRPr="000A4E5C">
              <w:rPr>
                <w:rStyle w:val="aa"/>
                <w:noProof/>
              </w:rPr>
              <w:t>5.3. Инструкции для исследователя</w:t>
            </w:r>
            <w:r w:rsidR="000A4E5C" w:rsidRPr="000A4E5C">
              <w:rPr>
                <w:noProof/>
                <w:webHidden/>
              </w:rPr>
              <w:tab/>
            </w:r>
            <w:r w:rsidR="000A4E5C" w:rsidRPr="000A4E5C">
              <w:rPr>
                <w:noProof/>
                <w:webHidden/>
              </w:rPr>
              <w:fldChar w:fldCharType="begin"/>
            </w:r>
            <w:r w:rsidR="000A4E5C" w:rsidRPr="000A4E5C">
              <w:rPr>
                <w:noProof/>
                <w:webHidden/>
              </w:rPr>
              <w:instrText xml:space="preserve"> PAGEREF _Toc167115570 \h </w:instrText>
            </w:r>
            <w:r w:rsidR="000A4E5C" w:rsidRPr="000A4E5C">
              <w:rPr>
                <w:noProof/>
                <w:webHidden/>
              </w:rPr>
            </w:r>
            <w:r w:rsidR="000A4E5C" w:rsidRPr="000A4E5C">
              <w:rPr>
                <w:noProof/>
                <w:webHidden/>
              </w:rPr>
              <w:fldChar w:fldCharType="separate"/>
            </w:r>
            <w:r w:rsidR="00F92ACE">
              <w:rPr>
                <w:noProof/>
                <w:webHidden/>
              </w:rPr>
              <w:t>77</w:t>
            </w:r>
            <w:r w:rsidR="000A4E5C" w:rsidRPr="000A4E5C">
              <w:rPr>
                <w:noProof/>
                <w:webHidden/>
              </w:rPr>
              <w:fldChar w:fldCharType="end"/>
            </w:r>
          </w:hyperlink>
        </w:p>
        <w:p w14:paraId="6E378FF4" w14:textId="27976EDD" w:rsidR="000A4E5C" w:rsidRPr="000A4E5C" w:rsidRDefault="000976A9">
          <w:pPr>
            <w:pStyle w:val="31"/>
            <w:rPr>
              <w:rFonts w:eastAsiaTheme="minorEastAsia"/>
            </w:rPr>
          </w:pPr>
          <w:hyperlink w:anchor="_Toc167115571" w:history="1">
            <w:r w:rsidR="000A4E5C" w:rsidRPr="000A4E5C">
              <w:rPr>
                <w:rStyle w:val="aa"/>
              </w:rPr>
              <w:t>5.3.1. Показания к применению</w:t>
            </w:r>
            <w:r w:rsidR="000A4E5C" w:rsidRPr="000A4E5C">
              <w:rPr>
                <w:webHidden/>
              </w:rPr>
              <w:tab/>
            </w:r>
            <w:r w:rsidR="000A4E5C" w:rsidRPr="000A4E5C">
              <w:rPr>
                <w:webHidden/>
              </w:rPr>
              <w:fldChar w:fldCharType="begin"/>
            </w:r>
            <w:r w:rsidR="000A4E5C" w:rsidRPr="000A4E5C">
              <w:rPr>
                <w:webHidden/>
              </w:rPr>
              <w:instrText xml:space="preserve"> PAGEREF _Toc167115571 \h </w:instrText>
            </w:r>
            <w:r w:rsidR="000A4E5C" w:rsidRPr="000A4E5C">
              <w:rPr>
                <w:webHidden/>
              </w:rPr>
            </w:r>
            <w:r w:rsidR="000A4E5C" w:rsidRPr="000A4E5C">
              <w:rPr>
                <w:webHidden/>
              </w:rPr>
              <w:fldChar w:fldCharType="separate"/>
            </w:r>
            <w:r w:rsidR="00F92ACE">
              <w:rPr>
                <w:webHidden/>
              </w:rPr>
              <w:t>77</w:t>
            </w:r>
            <w:r w:rsidR="000A4E5C" w:rsidRPr="000A4E5C">
              <w:rPr>
                <w:webHidden/>
              </w:rPr>
              <w:fldChar w:fldCharType="end"/>
            </w:r>
          </w:hyperlink>
        </w:p>
        <w:p w14:paraId="649A7F92" w14:textId="32ACBDC5" w:rsidR="000A4E5C" w:rsidRPr="000A4E5C" w:rsidRDefault="000976A9">
          <w:pPr>
            <w:pStyle w:val="31"/>
            <w:rPr>
              <w:rFonts w:eastAsiaTheme="minorEastAsia"/>
            </w:rPr>
          </w:pPr>
          <w:hyperlink w:anchor="_Toc167115572" w:history="1">
            <w:r w:rsidR="000A4E5C" w:rsidRPr="000A4E5C">
              <w:rPr>
                <w:rStyle w:val="aa"/>
              </w:rPr>
              <w:t>5.3.2. Противопоказания</w:t>
            </w:r>
            <w:r w:rsidR="000A4E5C" w:rsidRPr="000A4E5C">
              <w:rPr>
                <w:webHidden/>
              </w:rPr>
              <w:tab/>
            </w:r>
            <w:r w:rsidR="000A4E5C" w:rsidRPr="000A4E5C">
              <w:rPr>
                <w:webHidden/>
              </w:rPr>
              <w:fldChar w:fldCharType="begin"/>
            </w:r>
            <w:r w:rsidR="000A4E5C" w:rsidRPr="000A4E5C">
              <w:rPr>
                <w:webHidden/>
              </w:rPr>
              <w:instrText xml:space="preserve"> PAGEREF _Toc167115572 \h </w:instrText>
            </w:r>
            <w:r w:rsidR="000A4E5C" w:rsidRPr="000A4E5C">
              <w:rPr>
                <w:webHidden/>
              </w:rPr>
            </w:r>
            <w:r w:rsidR="000A4E5C" w:rsidRPr="000A4E5C">
              <w:rPr>
                <w:webHidden/>
              </w:rPr>
              <w:fldChar w:fldCharType="separate"/>
            </w:r>
            <w:r w:rsidR="00F92ACE">
              <w:rPr>
                <w:webHidden/>
              </w:rPr>
              <w:t>78</w:t>
            </w:r>
            <w:r w:rsidR="000A4E5C" w:rsidRPr="000A4E5C">
              <w:rPr>
                <w:webHidden/>
              </w:rPr>
              <w:fldChar w:fldCharType="end"/>
            </w:r>
          </w:hyperlink>
        </w:p>
        <w:p w14:paraId="161CEEAA" w14:textId="3F7D8945" w:rsidR="000A4E5C" w:rsidRPr="000A4E5C" w:rsidRDefault="000976A9">
          <w:pPr>
            <w:pStyle w:val="31"/>
            <w:rPr>
              <w:rFonts w:eastAsiaTheme="minorEastAsia"/>
            </w:rPr>
          </w:pPr>
          <w:hyperlink w:anchor="_Toc167115573" w:history="1">
            <w:r w:rsidR="000A4E5C" w:rsidRPr="000A4E5C">
              <w:rPr>
                <w:rStyle w:val="aa"/>
              </w:rPr>
              <w:t>5.3.3. Применение при беременности и в период грудного вскармливания</w:t>
            </w:r>
            <w:r w:rsidR="000A4E5C" w:rsidRPr="000A4E5C">
              <w:rPr>
                <w:webHidden/>
              </w:rPr>
              <w:tab/>
            </w:r>
            <w:r w:rsidR="000A4E5C" w:rsidRPr="000A4E5C">
              <w:rPr>
                <w:webHidden/>
              </w:rPr>
              <w:fldChar w:fldCharType="begin"/>
            </w:r>
            <w:r w:rsidR="000A4E5C" w:rsidRPr="000A4E5C">
              <w:rPr>
                <w:webHidden/>
              </w:rPr>
              <w:instrText xml:space="preserve"> PAGEREF _Toc167115573 \h </w:instrText>
            </w:r>
            <w:r w:rsidR="000A4E5C" w:rsidRPr="000A4E5C">
              <w:rPr>
                <w:webHidden/>
              </w:rPr>
            </w:r>
            <w:r w:rsidR="000A4E5C" w:rsidRPr="000A4E5C">
              <w:rPr>
                <w:webHidden/>
              </w:rPr>
              <w:fldChar w:fldCharType="separate"/>
            </w:r>
            <w:r w:rsidR="00F92ACE">
              <w:rPr>
                <w:webHidden/>
              </w:rPr>
              <w:t>78</w:t>
            </w:r>
            <w:r w:rsidR="000A4E5C" w:rsidRPr="000A4E5C">
              <w:rPr>
                <w:webHidden/>
              </w:rPr>
              <w:fldChar w:fldCharType="end"/>
            </w:r>
          </w:hyperlink>
        </w:p>
        <w:p w14:paraId="6EFCB570" w14:textId="00EA08A7" w:rsidR="000A4E5C" w:rsidRPr="000A4E5C" w:rsidRDefault="000976A9">
          <w:pPr>
            <w:pStyle w:val="31"/>
            <w:rPr>
              <w:rFonts w:eastAsiaTheme="minorEastAsia"/>
            </w:rPr>
          </w:pPr>
          <w:hyperlink w:anchor="_Toc167115574" w:history="1">
            <w:r w:rsidR="000A4E5C" w:rsidRPr="000A4E5C">
              <w:rPr>
                <w:rStyle w:val="aa"/>
              </w:rPr>
              <w:t>5.3.4. Способ применения и дозы</w:t>
            </w:r>
            <w:r w:rsidR="000A4E5C" w:rsidRPr="000A4E5C">
              <w:rPr>
                <w:webHidden/>
              </w:rPr>
              <w:tab/>
            </w:r>
            <w:r w:rsidR="000A4E5C" w:rsidRPr="000A4E5C">
              <w:rPr>
                <w:webHidden/>
              </w:rPr>
              <w:fldChar w:fldCharType="begin"/>
            </w:r>
            <w:r w:rsidR="000A4E5C" w:rsidRPr="000A4E5C">
              <w:rPr>
                <w:webHidden/>
              </w:rPr>
              <w:instrText xml:space="preserve"> PAGEREF _Toc167115574 \h </w:instrText>
            </w:r>
            <w:r w:rsidR="000A4E5C" w:rsidRPr="000A4E5C">
              <w:rPr>
                <w:webHidden/>
              </w:rPr>
            </w:r>
            <w:r w:rsidR="000A4E5C" w:rsidRPr="000A4E5C">
              <w:rPr>
                <w:webHidden/>
              </w:rPr>
              <w:fldChar w:fldCharType="separate"/>
            </w:r>
            <w:r w:rsidR="00F92ACE">
              <w:rPr>
                <w:webHidden/>
              </w:rPr>
              <w:t>79</w:t>
            </w:r>
            <w:r w:rsidR="000A4E5C" w:rsidRPr="000A4E5C">
              <w:rPr>
                <w:webHidden/>
              </w:rPr>
              <w:fldChar w:fldCharType="end"/>
            </w:r>
          </w:hyperlink>
        </w:p>
        <w:p w14:paraId="6FC9870A" w14:textId="02494E83" w:rsidR="000A4E5C" w:rsidRPr="000A4E5C" w:rsidRDefault="000976A9">
          <w:pPr>
            <w:pStyle w:val="31"/>
            <w:rPr>
              <w:rFonts w:eastAsiaTheme="minorEastAsia"/>
            </w:rPr>
          </w:pPr>
          <w:hyperlink w:anchor="_Toc167115575" w:history="1">
            <w:r w:rsidR="000A4E5C" w:rsidRPr="000A4E5C">
              <w:rPr>
                <w:rStyle w:val="aa"/>
              </w:rPr>
              <w:t>5.3.5. Побочное действие</w:t>
            </w:r>
            <w:r w:rsidR="000A4E5C" w:rsidRPr="000A4E5C">
              <w:rPr>
                <w:webHidden/>
              </w:rPr>
              <w:tab/>
            </w:r>
            <w:r w:rsidR="000A4E5C" w:rsidRPr="000A4E5C">
              <w:rPr>
                <w:webHidden/>
              </w:rPr>
              <w:fldChar w:fldCharType="begin"/>
            </w:r>
            <w:r w:rsidR="000A4E5C" w:rsidRPr="000A4E5C">
              <w:rPr>
                <w:webHidden/>
              </w:rPr>
              <w:instrText xml:space="preserve"> PAGEREF _Toc167115575 \h </w:instrText>
            </w:r>
            <w:r w:rsidR="000A4E5C" w:rsidRPr="000A4E5C">
              <w:rPr>
                <w:webHidden/>
              </w:rPr>
            </w:r>
            <w:r w:rsidR="000A4E5C" w:rsidRPr="000A4E5C">
              <w:rPr>
                <w:webHidden/>
              </w:rPr>
              <w:fldChar w:fldCharType="separate"/>
            </w:r>
            <w:r w:rsidR="00F92ACE">
              <w:rPr>
                <w:webHidden/>
              </w:rPr>
              <w:t>80</w:t>
            </w:r>
            <w:r w:rsidR="000A4E5C" w:rsidRPr="000A4E5C">
              <w:rPr>
                <w:webHidden/>
              </w:rPr>
              <w:fldChar w:fldCharType="end"/>
            </w:r>
          </w:hyperlink>
        </w:p>
        <w:p w14:paraId="214E867E" w14:textId="1149E827" w:rsidR="000A4E5C" w:rsidRPr="000A4E5C" w:rsidRDefault="000976A9">
          <w:pPr>
            <w:pStyle w:val="31"/>
            <w:rPr>
              <w:rFonts w:eastAsiaTheme="minorEastAsia"/>
            </w:rPr>
          </w:pPr>
          <w:hyperlink w:anchor="_Toc167115576" w:history="1">
            <w:r w:rsidR="000A4E5C" w:rsidRPr="000A4E5C">
              <w:rPr>
                <w:rStyle w:val="aa"/>
              </w:rPr>
              <w:t>5.3.6. Передозировка</w:t>
            </w:r>
            <w:r w:rsidR="000A4E5C" w:rsidRPr="000A4E5C">
              <w:rPr>
                <w:webHidden/>
              </w:rPr>
              <w:tab/>
            </w:r>
            <w:r w:rsidR="000A4E5C" w:rsidRPr="000A4E5C">
              <w:rPr>
                <w:webHidden/>
              </w:rPr>
              <w:fldChar w:fldCharType="begin"/>
            </w:r>
            <w:r w:rsidR="000A4E5C" w:rsidRPr="000A4E5C">
              <w:rPr>
                <w:webHidden/>
              </w:rPr>
              <w:instrText xml:space="preserve"> PAGEREF _Toc167115576 \h </w:instrText>
            </w:r>
            <w:r w:rsidR="000A4E5C" w:rsidRPr="000A4E5C">
              <w:rPr>
                <w:webHidden/>
              </w:rPr>
            </w:r>
            <w:r w:rsidR="000A4E5C" w:rsidRPr="000A4E5C">
              <w:rPr>
                <w:webHidden/>
              </w:rPr>
              <w:fldChar w:fldCharType="separate"/>
            </w:r>
            <w:r w:rsidR="00F92ACE">
              <w:rPr>
                <w:webHidden/>
              </w:rPr>
              <w:t>82</w:t>
            </w:r>
            <w:r w:rsidR="000A4E5C" w:rsidRPr="000A4E5C">
              <w:rPr>
                <w:webHidden/>
              </w:rPr>
              <w:fldChar w:fldCharType="end"/>
            </w:r>
          </w:hyperlink>
        </w:p>
        <w:p w14:paraId="5C8A4CFD" w14:textId="26140B84" w:rsidR="000A4E5C" w:rsidRPr="000A4E5C" w:rsidRDefault="000976A9">
          <w:pPr>
            <w:pStyle w:val="31"/>
            <w:rPr>
              <w:rFonts w:eastAsiaTheme="minorEastAsia"/>
            </w:rPr>
          </w:pPr>
          <w:hyperlink w:anchor="_Toc167115577" w:history="1">
            <w:r w:rsidR="000A4E5C" w:rsidRPr="000A4E5C">
              <w:rPr>
                <w:rStyle w:val="aa"/>
              </w:rPr>
              <w:t xml:space="preserve">5.3.7. </w:t>
            </w:r>
            <w:r w:rsidR="000A4E5C" w:rsidRPr="000A4E5C">
              <w:rPr>
                <w:rStyle w:val="aa"/>
                <w:rFonts w:eastAsia="Courier New"/>
                <w:lang w:bidi="ru-RU"/>
              </w:rPr>
              <w:t xml:space="preserve">Взаимодействие с другими лекарственными </w:t>
            </w:r>
            <w:r w:rsidR="000A4E5C" w:rsidRPr="000A4E5C">
              <w:rPr>
                <w:rStyle w:val="aa"/>
              </w:rPr>
              <w:t>препаратами и другие виды взаимодействия</w:t>
            </w:r>
            <w:r w:rsidR="000A4E5C" w:rsidRPr="000A4E5C">
              <w:rPr>
                <w:webHidden/>
              </w:rPr>
              <w:tab/>
            </w:r>
            <w:r w:rsidR="000A4E5C" w:rsidRPr="000A4E5C">
              <w:rPr>
                <w:webHidden/>
              </w:rPr>
              <w:fldChar w:fldCharType="begin"/>
            </w:r>
            <w:r w:rsidR="000A4E5C" w:rsidRPr="000A4E5C">
              <w:rPr>
                <w:webHidden/>
              </w:rPr>
              <w:instrText xml:space="preserve"> PAGEREF _Toc167115577 \h </w:instrText>
            </w:r>
            <w:r w:rsidR="000A4E5C" w:rsidRPr="000A4E5C">
              <w:rPr>
                <w:webHidden/>
              </w:rPr>
            </w:r>
            <w:r w:rsidR="000A4E5C" w:rsidRPr="000A4E5C">
              <w:rPr>
                <w:webHidden/>
              </w:rPr>
              <w:fldChar w:fldCharType="separate"/>
            </w:r>
            <w:r w:rsidR="00F92ACE">
              <w:rPr>
                <w:webHidden/>
              </w:rPr>
              <w:t>82</w:t>
            </w:r>
            <w:r w:rsidR="000A4E5C" w:rsidRPr="000A4E5C">
              <w:rPr>
                <w:webHidden/>
              </w:rPr>
              <w:fldChar w:fldCharType="end"/>
            </w:r>
          </w:hyperlink>
        </w:p>
        <w:p w14:paraId="40B86F1C" w14:textId="1CBB8F62" w:rsidR="000A4E5C" w:rsidRPr="000A4E5C" w:rsidRDefault="000976A9">
          <w:pPr>
            <w:pStyle w:val="31"/>
            <w:rPr>
              <w:rFonts w:eastAsiaTheme="minorEastAsia"/>
            </w:rPr>
          </w:pPr>
          <w:hyperlink w:anchor="_Toc167115578" w:history="1">
            <w:r w:rsidR="000A4E5C" w:rsidRPr="000A4E5C">
              <w:rPr>
                <w:rStyle w:val="aa"/>
              </w:rPr>
              <w:t>5.3.8. Особые указания</w:t>
            </w:r>
            <w:r w:rsidR="000A4E5C" w:rsidRPr="000A4E5C">
              <w:rPr>
                <w:webHidden/>
              </w:rPr>
              <w:tab/>
            </w:r>
            <w:r w:rsidR="000A4E5C" w:rsidRPr="000A4E5C">
              <w:rPr>
                <w:webHidden/>
              </w:rPr>
              <w:fldChar w:fldCharType="begin"/>
            </w:r>
            <w:r w:rsidR="000A4E5C" w:rsidRPr="000A4E5C">
              <w:rPr>
                <w:webHidden/>
              </w:rPr>
              <w:instrText xml:space="preserve"> PAGEREF _Toc167115578 \h </w:instrText>
            </w:r>
            <w:r w:rsidR="000A4E5C" w:rsidRPr="000A4E5C">
              <w:rPr>
                <w:webHidden/>
              </w:rPr>
            </w:r>
            <w:r w:rsidR="000A4E5C" w:rsidRPr="000A4E5C">
              <w:rPr>
                <w:webHidden/>
              </w:rPr>
              <w:fldChar w:fldCharType="separate"/>
            </w:r>
            <w:r w:rsidR="00F92ACE">
              <w:rPr>
                <w:webHidden/>
              </w:rPr>
              <w:t>85</w:t>
            </w:r>
            <w:r w:rsidR="000A4E5C" w:rsidRPr="000A4E5C">
              <w:rPr>
                <w:webHidden/>
              </w:rPr>
              <w:fldChar w:fldCharType="end"/>
            </w:r>
          </w:hyperlink>
        </w:p>
        <w:p w14:paraId="7E8B5FE8" w14:textId="22C1CE28" w:rsidR="000A4E5C" w:rsidRPr="000A4E5C" w:rsidRDefault="000976A9">
          <w:pPr>
            <w:pStyle w:val="31"/>
            <w:rPr>
              <w:rFonts w:eastAsiaTheme="minorEastAsia"/>
            </w:rPr>
          </w:pPr>
          <w:hyperlink w:anchor="_Toc167115579" w:history="1">
            <w:r w:rsidR="000A4E5C" w:rsidRPr="000A4E5C">
              <w:rPr>
                <w:rStyle w:val="aa"/>
              </w:rPr>
              <w:t>5.3.9. Влияние на способность управлять транспортными средствами и механизмами</w:t>
            </w:r>
            <w:r w:rsidR="000A4E5C" w:rsidRPr="000A4E5C">
              <w:rPr>
                <w:webHidden/>
              </w:rPr>
              <w:tab/>
            </w:r>
            <w:r w:rsidR="000A4E5C" w:rsidRPr="000A4E5C">
              <w:rPr>
                <w:webHidden/>
              </w:rPr>
              <w:fldChar w:fldCharType="begin"/>
            </w:r>
            <w:r w:rsidR="000A4E5C" w:rsidRPr="000A4E5C">
              <w:rPr>
                <w:webHidden/>
              </w:rPr>
              <w:instrText xml:space="preserve"> PAGEREF _Toc167115579 \h </w:instrText>
            </w:r>
            <w:r w:rsidR="000A4E5C" w:rsidRPr="000A4E5C">
              <w:rPr>
                <w:webHidden/>
              </w:rPr>
            </w:r>
            <w:r w:rsidR="000A4E5C" w:rsidRPr="000A4E5C">
              <w:rPr>
                <w:webHidden/>
              </w:rPr>
              <w:fldChar w:fldCharType="separate"/>
            </w:r>
            <w:r w:rsidR="00F92ACE">
              <w:rPr>
                <w:webHidden/>
              </w:rPr>
              <w:t>87</w:t>
            </w:r>
            <w:r w:rsidR="000A4E5C" w:rsidRPr="000A4E5C">
              <w:rPr>
                <w:webHidden/>
              </w:rPr>
              <w:fldChar w:fldCharType="end"/>
            </w:r>
          </w:hyperlink>
        </w:p>
        <w:p w14:paraId="43EB4636" w14:textId="0F33014C" w:rsidR="000A4E5C" w:rsidRPr="000A4E5C" w:rsidRDefault="000976A9">
          <w:pPr>
            <w:pStyle w:val="14"/>
            <w:rPr>
              <w:rFonts w:eastAsiaTheme="minorEastAsia"/>
              <w:b w:val="0"/>
              <w:bCs w:val="0"/>
            </w:rPr>
          </w:pPr>
          <w:hyperlink w:anchor="_Toc167115580" w:history="1">
            <w:r w:rsidR="000A4E5C" w:rsidRPr="000A4E5C">
              <w:rPr>
                <w:rStyle w:val="aa"/>
                <w:b w:val="0"/>
              </w:rPr>
              <w:t>6. ЗАКЛЮЧЕНИЕ</w:t>
            </w:r>
            <w:r w:rsidR="000A4E5C" w:rsidRPr="000A4E5C">
              <w:rPr>
                <w:b w:val="0"/>
                <w:webHidden/>
              </w:rPr>
              <w:tab/>
            </w:r>
            <w:r w:rsidR="000A4E5C" w:rsidRPr="000A4E5C">
              <w:rPr>
                <w:b w:val="0"/>
                <w:webHidden/>
              </w:rPr>
              <w:fldChar w:fldCharType="begin"/>
            </w:r>
            <w:r w:rsidR="000A4E5C" w:rsidRPr="000A4E5C">
              <w:rPr>
                <w:b w:val="0"/>
                <w:webHidden/>
              </w:rPr>
              <w:instrText xml:space="preserve"> PAGEREF _Toc167115580 \h </w:instrText>
            </w:r>
            <w:r w:rsidR="000A4E5C" w:rsidRPr="000A4E5C">
              <w:rPr>
                <w:b w:val="0"/>
                <w:webHidden/>
              </w:rPr>
            </w:r>
            <w:r w:rsidR="000A4E5C" w:rsidRPr="000A4E5C">
              <w:rPr>
                <w:b w:val="0"/>
                <w:webHidden/>
              </w:rPr>
              <w:fldChar w:fldCharType="separate"/>
            </w:r>
            <w:r w:rsidR="00F92ACE">
              <w:rPr>
                <w:b w:val="0"/>
                <w:webHidden/>
              </w:rPr>
              <w:t>89</w:t>
            </w:r>
            <w:r w:rsidR="000A4E5C" w:rsidRPr="000A4E5C">
              <w:rPr>
                <w:b w:val="0"/>
                <w:webHidden/>
              </w:rPr>
              <w:fldChar w:fldCharType="end"/>
            </w:r>
          </w:hyperlink>
        </w:p>
        <w:p w14:paraId="33F15411" w14:textId="48DB476A" w:rsidR="000A4E5C" w:rsidRDefault="000976A9">
          <w:pPr>
            <w:pStyle w:val="14"/>
            <w:rPr>
              <w:rFonts w:asciiTheme="minorHAnsi" w:eastAsiaTheme="minorEastAsia" w:hAnsiTheme="minorHAnsi" w:cstheme="minorBidi"/>
              <w:b w:val="0"/>
              <w:bCs w:val="0"/>
              <w:sz w:val="22"/>
              <w:szCs w:val="22"/>
            </w:rPr>
          </w:pPr>
          <w:hyperlink w:anchor="_Toc167115581" w:history="1">
            <w:r w:rsidR="000A4E5C" w:rsidRPr="000A4E5C">
              <w:rPr>
                <w:rStyle w:val="aa"/>
                <w:b w:val="0"/>
                <w:kern w:val="32"/>
              </w:rPr>
              <w:t>ПРИЛОЖЕНИЯ</w:t>
            </w:r>
            <w:r w:rsidR="000A4E5C" w:rsidRPr="000A4E5C">
              <w:rPr>
                <w:b w:val="0"/>
                <w:webHidden/>
              </w:rPr>
              <w:tab/>
            </w:r>
            <w:r w:rsidR="000A4E5C" w:rsidRPr="000A4E5C">
              <w:rPr>
                <w:b w:val="0"/>
                <w:webHidden/>
              </w:rPr>
              <w:fldChar w:fldCharType="begin"/>
            </w:r>
            <w:r w:rsidR="000A4E5C" w:rsidRPr="000A4E5C">
              <w:rPr>
                <w:b w:val="0"/>
                <w:webHidden/>
              </w:rPr>
              <w:instrText xml:space="preserve"> PAGEREF _Toc167115581 \h </w:instrText>
            </w:r>
            <w:r w:rsidR="000A4E5C" w:rsidRPr="000A4E5C">
              <w:rPr>
                <w:b w:val="0"/>
                <w:webHidden/>
              </w:rPr>
            </w:r>
            <w:r w:rsidR="000A4E5C" w:rsidRPr="000A4E5C">
              <w:rPr>
                <w:b w:val="0"/>
                <w:webHidden/>
              </w:rPr>
              <w:fldChar w:fldCharType="separate"/>
            </w:r>
            <w:r w:rsidR="00F92ACE">
              <w:rPr>
                <w:b w:val="0"/>
                <w:webHidden/>
              </w:rPr>
              <w:t>90</w:t>
            </w:r>
            <w:r w:rsidR="000A4E5C" w:rsidRPr="000A4E5C">
              <w:rPr>
                <w:b w:val="0"/>
                <w:webHidden/>
              </w:rPr>
              <w:fldChar w:fldCharType="end"/>
            </w:r>
          </w:hyperlink>
        </w:p>
        <w:p w14:paraId="66E4600F" w14:textId="679CC4C9" w:rsidR="004471D7" w:rsidRPr="001F5E7F" w:rsidRDefault="004471D7" w:rsidP="00D255EE">
          <w:r w:rsidRPr="001F5E7F">
            <w:fldChar w:fldCharType="end"/>
          </w:r>
        </w:p>
      </w:sdtContent>
    </w:sdt>
    <w:p w14:paraId="485A7852" w14:textId="77777777" w:rsidR="00AB4801" w:rsidRDefault="00AB4801" w:rsidP="00D255EE"/>
    <w:p w14:paraId="0E74A215" w14:textId="75AF53B9" w:rsidR="004E1608" w:rsidRDefault="000339DE" w:rsidP="00D255EE">
      <w:r>
        <w:t xml:space="preserve"> </w:t>
      </w:r>
      <w:r w:rsidR="004E1608">
        <w:br w:type="page"/>
      </w:r>
    </w:p>
    <w:p w14:paraId="4F5AB4E0" w14:textId="18939B2E" w:rsidR="00A26EEC" w:rsidRPr="00707D60" w:rsidRDefault="00B16F11" w:rsidP="00D255EE">
      <w:pPr>
        <w:spacing w:after="240"/>
        <w:outlineLvl w:val="0"/>
        <w:rPr>
          <w:b/>
        </w:rPr>
      </w:pPr>
      <w:bookmarkStart w:id="7" w:name="_Toc115217899"/>
      <w:bookmarkStart w:id="8" w:name="_Toc167115501"/>
      <w:r w:rsidRPr="00707D60">
        <w:rPr>
          <w:b/>
        </w:rPr>
        <w:lastRenderedPageBreak/>
        <w:t>ЛИСТ СОГЛАСОВАНИЯ</w:t>
      </w:r>
      <w:bookmarkEnd w:id="7"/>
      <w:bookmarkEnd w:id="8"/>
    </w:p>
    <w:p w14:paraId="428EF5FF" w14:textId="596F3457" w:rsidR="00520493" w:rsidRPr="00D255EE" w:rsidRDefault="00A26EEC" w:rsidP="00D255EE">
      <w:pPr>
        <w:jc w:val="both"/>
      </w:pPr>
      <w:r w:rsidRPr="00707D60">
        <w:t xml:space="preserve">к версии № 1.0 от </w:t>
      </w:r>
      <w:r w:rsidR="00995C3F">
        <w:t>20</w:t>
      </w:r>
      <w:r w:rsidR="00680956">
        <w:t xml:space="preserve"> </w:t>
      </w:r>
      <w:r w:rsidR="00751919">
        <w:t>мая</w:t>
      </w:r>
      <w:r w:rsidR="00751919" w:rsidRPr="00707D60">
        <w:t xml:space="preserve"> </w:t>
      </w:r>
      <w:r w:rsidRPr="00707D60">
        <w:t>202</w:t>
      </w:r>
      <w:r w:rsidR="00E14A1E">
        <w:t>4</w:t>
      </w:r>
      <w:r w:rsidRPr="00707D60">
        <w:t xml:space="preserve"> г. </w:t>
      </w:r>
      <w:r w:rsidR="007D5382" w:rsidRPr="00707D60">
        <w:t xml:space="preserve">Брошюры исследователя по </w:t>
      </w:r>
      <w:r w:rsidR="00D74B4F" w:rsidRPr="00707D60">
        <w:t xml:space="preserve">препарату </w:t>
      </w:r>
      <w:r w:rsidR="00D74B4F">
        <w:rPr>
          <w:lang w:val="en-US"/>
        </w:rPr>
        <w:t>DT</w:t>
      </w:r>
      <w:r w:rsidR="00D74B4F" w:rsidRPr="00D74B4F">
        <w:t>-</w:t>
      </w:r>
      <w:r w:rsidR="00D74B4F">
        <w:rPr>
          <w:lang w:val="en-US"/>
        </w:rPr>
        <w:t>E</w:t>
      </w:r>
      <w:r w:rsidR="00680956">
        <w:rPr>
          <w:lang w:val="en-US"/>
        </w:rPr>
        <w:t>NZ</w:t>
      </w:r>
      <w:r w:rsidR="00303A5C">
        <w:t xml:space="preserve"> (МНН: э</w:t>
      </w:r>
      <w:r w:rsidR="00680956">
        <w:t>нзалутамид</w:t>
      </w:r>
      <w:r w:rsidR="00303A5C">
        <w:t>)</w:t>
      </w:r>
      <w:r w:rsidR="007D5382" w:rsidRPr="00707D60">
        <w:t xml:space="preserve">, </w:t>
      </w:r>
      <w:r w:rsidR="00680956">
        <w:t>капсулы</w:t>
      </w:r>
      <w:r w:rsidR="007D5382" w:rsidRPr="00707D60">
        <w:t xml:space="preserve">, </w:t>
      </w:r>
      <w:r w:rsidR="00E14A1E">
        <w:t xml:space="preserve">40 </w:t>
      </w:r>
      <w:r w:rsidR="007D5382" w:rsidRPr="00707D60">
        <w:t>мг</w:t>
      </w:r>
      <w:r w:rsidR="00BC7E97" w:rsidRPr="00707D60">
        <w:t xml:space="preserve"> (</w:t>
      </w:r>
      <w:r w:rsidR="00D74B4F" w:rsidRPr="00751919">
        <w:t>получатель РУ</w:t>
      </w:r>
      <w:r w:rsidR="00BC7E97" w:rsidRPr="00751919">
        <w:t>: АО «Р-Фарм», Россия</w:t>
      </w:r>
      <w:r w:rsidR="00B93177" w:rsidRPr="00751919">
        <w:t xml:space="preserve">; производитель: </w:t>
      </w:r>
      <w:r w:rsidR="00775ACD" w:rsidRPr="00995C3F">
        <w:rPr>
          <w:rStyle w:val="flex-dropdown"/>
          <w:rFonts w:eastAsia="MS Mincho"/>
          <w:bdr w:val="none" w:sz="0" w:space="0" w:color="auto" w:frame="1"/>
          <w:lang w:val="en-US"/>
        </w:rPr>
        <w:t>Intas</w:t>
      </w:r>
      <w:r w:rsidR="00775ACD" w:rsidRPr="00995C3F">
        <w:rPr>
          <w:rStyle w:val="flex-dropdown"/>
          <w:rFonts w:eastAsia="MS Mincho"/>
          <w:bdr w:val="none" w:sz="0" w:space="0" w:color="auto" w:frame="1"/>
        </w:rPr>
        <w:t xml:space="preserve"> </w:t>
      </w:r>
      <w:r w:rsidR="00775ACD" w:rsidRPr="00995C3F">
        <w:rPr>
          <w:rStyle w:val="flex-dropdown"/>
          <w:rFonts w:eastAsia="MS Mincho"/>
          <w:bdr w:val="none" w:sz="0" w:space="0" w:color="auto" w:frame="1"/>
          <w:lang w:val="en-US"/>
        </w:rPr>
        <w:t>Pharmaceuticals</w:t>
      </w:r>
      <w:r w:rsidR="00775ACD" w:rsidRPr="00995C3F">
        <w:rPr>
          <w:rStyle w:val="flex-dropdown"/>
          <w:rFonts w:eastAsia="MS Mincho"/>
          <w:bdr w:val="none" w:sz="0" w:space="0" w:color="auto" w:frame="1"/>
        </w:rPr>
        <w:t xml:space="preserve"> </w:t>
      </w:r>
      <w:r w:rsidR="00775ACD" w:rsidRPr="00995C3F">
        <w:rPr>
          <w:rStyle w:val="flex-dropdown"/>
          <w:rFonts w:eastAsia="MS Mincho"/>
          <w:bdr w:val="none" w:sz="0" w:space="0" w:color="auto" w:frame="1"/>
          <w:lang w:val="en-US"/>
        </w:rPr>
        <w:t>Ltd</w:t>
      </w:r>
      <w:r w:rsidR="00775ACD" w:rsidRPr="00995C3F">
        <w:rPr>
          <w:rStyle w:val="flex-dropdown"/>
          <w:rFonts w:eastAsia="MS Mincho"/>
          <w:bdr w:val="none" w:sz="0" w:space="0" w:color="auto" w:frame="1"/>
        </w:rPr>
        <w:t>, Индия</w:t>
      </w:r>
      <w:r w:rsidR="00680956" w:rsidRPr="00751919">
        <w:t>)</w:t>
      </w:r>
      <w:r w:rsidR="00A66A77" w:rsidRPr="00751919">
        <w:t>,</w:t>
      </w:r>
      <w:r w:rsidR="00A66A77" w:rsidRPr="00707D60">
        <w:t xml:space="preserve"> </w:t>
      </w:r>
      <w:r w:rsidR="00A66A77" w:rsidRPr="00805561">
        <w:t xml:space="preserve">являющегося воспроизведенным препаратом по отношению </w:t>
      </w:r>
      <w:r w:rsidR="00A66A77" w:rsidRPr="001B5E87">
        <w:t xml:space="preserve">к оригинальному препарату </w:t>
      </w:r>
      <w:r w:rsidR="00680956" w:rsidRPr="001B5E87">
        <w:t>Кстанди</w:t>
      </w:r>
      <w:r w:rsidR="00512F40" w:rsidRPr="001B5E87">
        <w:t xml:space="preserve"> </w:t>
      </w:r>
      <w:r w:rsidR="00A66A77" w:rsidRPr="001B5E87">
        <w:t xml:space="preserve">(МНН: </w:t>
      </w:r>
      <w:r w:rsidR="00680956" w:rsidRPr="001B5E87">
        <w:t>энзалутамид</w:t>
      </w:r>
      <w:r w:rsidR="00BC7E97" w:rsidRPr="001B5E87">
        <w:t>)</w:t>
      </w:r>
      <w:r w:rsidR="00A66A77" w:rsidRPr="001B5E87">
        <w:t xml:space="preserve">, </w:t>
      </w:r>
      <w:r w:rsidR="00E14A1E">
        <w:t xml:space="preserve">капсулы, 40 </w:t>
      </w:r>
      <w:r w:rsidR="00680956" w:rsidRPr="001B5E87">
        <w:t xml:space="preserve">мг </w:t>
      </w:r>
      <w:r w:rsidR="00BC7E97" w:rsidRPr="001B5E87">
        <w:t>(</w:t>
      </w:r>
      <w:r w:rsidR="00D74B4F" w:rsidRPr="001B5E87">
        <w:rPr>
          <w:rFonts w:eastAsia="Calibri"/>
          <w:bCs/>
        </w:rPr>
        <w:t xml:space="preserve">владелец РУ: </w:t>
      </w:r>
      <w:r w:rsidR="001B5E87" w:rsidRPr="001B5E87">
        <w:t>Астеллас Фарма Юроп Б.В.</w:t>
      </w:r>
      <w:r w:rsidR="00805561" w:rsidRPr="001B5E87">
        <w:t>, Нидерланды</w:t>
      </w:r>
      <w:r w:rsidR="00D74B4F" w:rsidRPr="001B5E87">
        <w:rPr>
          <w:rFonts w:eastAsia="Calibri"/>
        </w:rPr>
        <w:t>;</w:t>
      </w:r>
      <w:r w:rsidR="00D74B4F" w:rsidRPr="001B5E87">
        <w:t xml:space="preserve"> </w:t>
      </w:r>
      <w:r w:rsidR="00BC7E97" w:rsidRPr="001B5E87">
        <w:t xml:space="preserve">производитель: </w:t>
      </w:r>
      <w:r w:rsidR="001B5E87" w:rsidRPr="001B5E87">
        <w:t>Каталент Фарма Солюшнс ЛЛС</w:t>
      </w:r>
      <w:r w:rsidR="00805561" w:rsidRPr="001B5E87">
        <w:t>, США</w:t>
      </w:r>
      <w:r w:rsidR="00BC7E97" w:rsidRPr="001B5E87">
        <w:t>)</w:t>
      </w:r>
      <w:r w:rsidR="00A66A77" w:rsidRPr="001B5E87">
        <w:t>.</w:t>
      </w:r>
    </w:p>
    <w:p w14:paraId="0EB22634" w14:textId="77777777" w:rsidR="00E14A1E" w:rsidRDefault="00E14A1E" w:rsidP="00D255EE">
      <w:pPr>
        <w:jc w:val="both"/>
        <w:rPr>
          <w:b/>
        </w:rPr>
      </w:pPr>
    </w:p>
    <w:p w14:paraId="63C7C7DB" w14:textId="20E1BA3B" w:rsidR="006E5572" w:rsidRPr="00707D60" w:rsidRDefault="007D5382" w:rsidP="00D255EE">
      <w:pPr>
        <w:jc w:val="both"/>
      </w:pPr>
      <w:r w:rsidRPr="00707D60">
        <w:rPr>
          <w:b/>
        </w:rPr>
        <w:t>Заявляемые показания:</w:t>
      </w:r>
      <w:r w:rsidRPr="00707D60">
        <w:t xml:space="preserve"> </w:t>
      </w:r>
    </w:p>
    <w:p w14:paraId="27DE983F" w14:textId="049C8CA4" w:rsidR="008F6195" w:rsidRPr="00707D60" w:rsidRDefault="00805561" w:rsidP="00D255EE">
      <w:pPr>
        <w:pStyle w:val="af3"/>
        <w:numPr>
          <w:ilvl w:val="0"/>
          <w:numId w:val="14"/>
        </w:numPr>
        <w:ind w:left="426"/>
        <w:jc w:val="both"/>
      </w:pPr>
      <w:r>
        <w:t>К</w:t>
      </w:r>
      <w:r w:rsidRPr="00727F0C">
        <w:t>астрационно</w:t>
      </w:r>
      <w:r>
        <w:t>-</w:t>
      </w:r>
      <w:r w:rsidRPr="00727F0C">
        <w:t>резистентн</w:t>
      </w:r>
      <w:r>
        <w:t>ый</w:t>
      </w:r>
      <w:r w:rsidRPr="00727F0C">
        <w:t xml:space="preserve"> </w:t>
      </w:r>
      <w:r>
        <w:t xml:space="preserve">рак </w:t>
      </w:r>
      <w:r w:rsidRPr="00727F0C">
        <w:t>предстательной железы</w:t>
      </w:r>
      <w:r>
        <w:t xml:space="preserve"> (КРРПЖ)</w:t>
      </w:r>
      <w:r w:rsidR="008F6195" w:rsidRPr="00707D60">
        <w:t>.</w:t>
      </w:r>
    </w:p>
    <w:p w14:paraId="118F2EE7" w14:textId="4ACC90AD" w:rsidR="00ED68CB" w:rsidRPr="00ED68CB" w:rsidRDefault="00805561" w:rsidP="00ED68CB">
      <w:pPr>
        <w:pStyle w:val="af3"/>
        <w:numPr>
          <w:ilvl w:val="0"/>
          <w:numId w:val="14"/>
        </w:numPr>
        <w:spacing w:after="240"/>
        <w:ind w:left="426"/>
        <w:jc w:val="both"/>
        <w:rPr>
          <w:szCs w:val="20"/>
        </w:rPr>
      </w:pPr>
      <w:r>
        <w:t>Метастатический гормоночувствительный рак предстательной железы (мГЧРПЖ)</w:t>
      </w:r>
      <w:r w:rsidR="008F6195" w:rsidRPr="008F6195">
        <w:t>.</w:t>
      </w:r>
    </w:p>
    <w:p w14:paraId="59B7325C" w14:textId="6B896907" w:rsidR="00520493" w:rsidRPr="00ED68CB" w:rsidRDefault="00A26EEC" w:rsidP="00ED68CB">
      <w:pPr>
        <w:ind w:left="66" w:firstLine="360"/>
        <w:jc w:val="both"/>
        <w:rPr>
          <w:szCs w:val="20"/>
        </w:rPr>
      </w:pPr>
      <w:r w:rsidRPr="00ED68CB">
        <w:rPr>
          <w:szCs w:val="20"/>
        </w:rPr>
        <w:t xml:space="preserve">Я, нижеподписавшийся, одобряю </w:t>
      </w:r>
      <w:r w:rsidR="00520493" w:rsidRPr="00ED68CB">
        <w:rPr>
          <w:szCs w:val="20"/>
        </w:rPr>
        <w:t>Брошюру</w:t>
      </w:r>
      <w:r w:rsidRPr="00ED68CB">
        <w:rPr>
          <w:szCs w:val="20"/>
        </w:rPr>
        <w:t xml:space="preserve"> исследова</w:t>
      </w:r>
      <w:r w:rsidR="00520493" w:rsidRPr="00ED68CB">
        <w:rPr>
          <w:szCs w:val="20"/>
        </w:rPr>
        <w:t>теля и гарантирую, что, ознакомившись с ней, Исследователь получит исчерпывающую, объективную и взвешенную информацию о свойствах и характеристиках действующего вещества в составе исследуемого препарата/ препарата</w:t>
      </w:r>
      <w:r w:rsidR="00A66A77" w:rsidRPr="00ED68CB">
        <w:rPr>
          <w:szCs w:val="20"/>
        </w:rPr>
        <w:t xml:space="preserve"> сравнения</w:t>
      </w:r>
      <w:r w:rsidR="00520493" w:rsidRPr="00ED68CB">
        <w:rPr>
          <w:szCs w:val="20"/>
        </w:rPr>
        <w:t>, о результатах основных доклинических и клинических исследований, проведенных в рамках программы регистрации оригинального препарата,</w:t>
      </w:r>
      <w:r w:rsidR="00A66A77" w:rsidRPr="00ED68CB">
        <w:rPr>
          <w:szCs w:val="20"/>
        </w:rPr>
        <w:t xml:space="preserve"> а также об актуальных рекомендациях по применению оригинального препарата и связанных рисках</w:t>
      </w:r>
      <w:r w:rsidR="00520493" w:rsidRPr="00ED68CB">
        <w:rPr>
          <w:szCs w:val="20"/>
        </w:rPr>
        <w:t>.</w:t>
      </w:r>
      <w:r w:rsidRPr="00ED68CB">
        <w:rPr>
          <w:szCs w:val="20"/>
        </w:rPr>
        <w:t xml:space="preserve"> </w:t>
      </w:r>
    </w:p>
    <w:p w14:paraId="74A4F700" w14:textId="0F911F8A" w:rsidR="00A26EEC" w:rsidRPr="00707D60" w:rsidRDefault="00A26EEC" w:rsidP="00D255EE">
      <w:pPr>
        <w:ind w:firstLine="709"/>
        <w:jc w:val="both"/>
        <w:rPr>
          <w:szCs w:val="20"/>
        </w:rPr>
      </w:pPr>
      <w:r w:rsidRPr="00707D60">
        <w:rPr>
          <w:szCs w:val="20"/>
        </w:rPr>
        <w:t>Информация, содержащаяся в данно</w:t>
      </w:r>
      <w:r w:rsidR="00520493" w:rsidRPr="00707D60">
        <w:rPr>
          <w:szCs w:val="20"/>
        </w:rPr>
        <w:t>й</w:t>
      </w:r>
      <w:r w:rsidRPr="00707D60">
        <w:rPr>
          <w:szCs w:val="20"/>
        </w:rPr>
        <w:t xml:space="preserve"> </w:t>
      </w:r>
      <w:r w:rsidR="00520493" w:rsidRPr="00707D60">
        <w:rPr>
          <w:szCs w:val="20"/>
        </w:rPr>
        <w:t>Брошюре исследователя</w:t>
      </w:r>
      <w:r w:rsidRPr="00707D60">
        <w:rPr>
          <w:szCs w:val="20"/>
        </w:rPr>
        <w:t xml:space="preserve">, соответствует текущей оценке риска и пользы исследуемого(ых) препарата(ов). </w:t>
      </w:r>
      <w:r w:rsidR="00520493" w:rsidRPr="00707D60">
        <w:rPr>
          <w:szCs w:val="20"/>
        </w:rPr>
        <w:t>Брошюра</w:t>
      </w:r>
      <w:r w:rsidRPr="00707D60">
        <w:rPr>
          <w:szCs w:val="20"/>
        </w:rPr>
        <w:t xml:space="preserve"> был</w:t>
      </w:r>
      <w:r w:rsidR="00520493" w:rsidRPr="00707D60">
        <w:rPr>
          <w:szCs w:val="20"/>
        </w:rPr>
        <w:t>а</w:t>
      </w:r>
      <w:r w:rsidRPr="00707D60">
        <w:rPr>
          <w:szCs w:val="20"/>
        </w:rPr>
        <w:t xml:space="preserve"> подвергнут</w:t>
      </w:r>
      <w:r w:rsidR="00520493" w:rsidRPr="00707D60">
        <w:rPr>
          <w:szCs w:val="20"/>
        </w:rPr>
        <w:t>а</w:t>
      </w:r>
      <w:r w:rsidRPr="00707D60">
        <w:rPr>
          <w:szCs w:val="20"/>
        </w:rPr>
        <w:t xml:space="preserve"> критической проверке и был</w:t>
      </w:r>
      <w:r w:rsidR="00520493" w:rsidRPr="00707D60">
        <w:rPr>
          <w:szCs w:val="20"/>
        </w:rPr>
        <w:t>а</w:t>
      </w:r>
      <w:r w:rsidRPr="00707D60">
        <w:rPr>
          <w:szCs w:val="20"/>
        </w:rPr>
        <w:t xml:space="preserve"> одобрен</w:t>
      </w:r>
      <w:r w:rsidR="00520493" w:rsidRPr="00707D60">
        <w:rPr>
          <w:szCs w:val="20"/>
        </w:rPr>
        <w:t>а</w:t>
      </w:r>
      <w:r w:rsidRPr="00707D60">
        <w:rPr>
          <w:szCs w:val="20"/>
        </w:rPr>
        <w:t xml:space="preserve"> уполномоченными сотрудниками компании-Спонсора.</w:t>
      </w:r>
    </w:p>
    <w:p w14:paraId="02F7A2F6" w14:textId="65D77540" w:rsidR="00A26EEC" w:rsidRPr="00707D60" w:rsidRDefault="00A26EEC" w:rsidP="00D255EE">
      <w:pPr>
        <w:ind w:firstLine="709"/>
        <w:rPr>
          <w:szCs w:val="20"/>
        </w:rPr>
      </w:pPr>
      <w:r w:rsidRPr="00707D60">
        <w:rPr>
          <w:szCs w:val="20"/>
        </w:rPr>
        <w:t xml:space="preserve"> </w:t>
      </w:r>
    </w:p>
    <w:tbl>
      <w:tblPr>
        <w:tblW w:w="9640" w:type="dxa"/>
        <w:tblInd w:w="-142" w:type="dxa"/>
        <w:tblLook w:val="04A0" w:firstRow="1" w:lastRow="0" w:firstColumn="1" w:lastColumn="0" w:noHBand="0" w:noVBand="1"/>
      </w:tblPr>
      <w:tblGrid>
        <w:gridCol w:w="5103"/>
        <w:gridCol w:w="4537"/>
      </w:tblGrid>
      <w:tr w:rsidR="00C9128E" w:rsidRPr="00707D60" w14:paraId="129E12C9" w14:textId="77777777" w:rsidTr="006443FB">
        <w:tc>
          <w:tcPr>
            <w:tcW w:w="5103" w:type="dxa"/>
          </w:tcPr>
          <w:p w14:paraId="705A1BBC" w14:textId="77777777" w:rsidR="00C9128E" w:rsidRDefault="00C9128E" w:rsidP="00D255EE">
            <w:pPr>
              <w:rPr>
                <w:b/>
              </w:rPr>
            </w:pPr>
            <w:r>
              <w:rPr>
                <w:b/>
              </w:rPr>
              <w:t>Представитель Спонсора:</w:t>
            </w:r>
          </w:p>
          <w:p w14:paraId="4BE6EF36" w14:textId="77777777" w:rsidR="00C9128E" w:rsidRDefault="00C9128E" w:rsidP="00D255EE">
            <w:r>
              <w:t>Филон Ольга Владимировна</w:t>
            </w:r>
          </w:p>
          <w:p w14:paraId="7573C474" w14:textId="77777777" w:rsidR="00C9128E" w:rsidRDefault="00C9128E" w:rsidP="00D255EE">
            <w:r>
              <w:rPr>
                <w:rFonts w:eastAsia="Calibri"/>
              </w:rPr>
              <w:t xml:space="preserve">Директор Департамента доклинической и клинической разработки Медицинской дирекции </w:t>
            </w:r>
            <w:r>
              <w:t>АО «Р-Фарм»</w:t>
            </w:r>
          </w:p>
          <w:p w14:paraId="03C61A25" w14:textId="77777777" w:rsidR="00C9128E" w:rsidRPr="00707D60" w:rsidRDefault="00C9128E" w:rsidP="00D255EE">
            <w:pPr>
              <w:ind w:left="-108"/>
              <w:rPr>
                <w:b/>
                <w:vertAlign w:val="superscript"/>
              </w:rPr>
            </w:pPr>
          </w:p>
        </w:tc>
        <w:tc>
          <w:tcPr>
            <w:tcW w:w="4537" w:type="dxa"/>
          </w:tcPr>
          <w:p w14:paraId="620F2DE3" w14:textId="77777777" w:rsidR="00C9128E" w:rsidRDefault="00C9128E" w:rsidP="00D255EE"/>
          <w:p w14:paraId="7B6039B3" w14:textId="77777777" w:rsidR="00C9128E" w:rsidRDefault="00C9128E" w:rsidP="00D255EE">
            <w:pPr>
              <w:jc w:val="center"/>
            </w:pPr>
          </w:p>
          <w:p w14:paraId="359278DF" w14:textId="77777777" w:rsidR="00C9128E" w:rsidRDefault="00C9128E" w:rsidP="00D255EE">
            <w:pPr>
              <w:jc w:val="center"/>
            </w:pPr>
            <w:r>
              <w:t>______________________________</w:t>
            </w:r>
          </w:p>
          <w:p w14:paraId="4F33CBC4" w14:textId="77777777" w:rsidR="00C9128E" w:rsidRDefault="00C9128E" w:rsidP="00D255EE">
            <w:pPr>
              <w:jc w:val="center"/>
              <w:rPr>
                <w:vertAlign w:val="superscript"/>
              </w:rPr>
            </w:pPr>
            <w:r>
              <w:rPr>
                <w:vertAlign w:val="superscript"/>
              </w:rPr>
              <w:t>Подпись</w:t>
            </w:r>
          </w:p>
          <w:p w14:paraId="111D065B" w14:textId="77777777" w:rsidR="00C9128E" w:rsidRDefault="00C9128E" w:rsidP="00D255EE">
            <w:pPr>
              <w:jc w:val="center"/>
            </w:pPr>
            <w:r>
              <w:t>______________________________</w:t>
            </w:r>
          </w:p>
          <w:p w14:paraId="77B26A1F" w14:textId="218996F8" w:rsidR="00C9128E" w:rsidRPr="00707D60" w:rsidRDefault="00C9128E" w:rsidP="00D255EE">
            <w:pPr>
              <w:jc w:val="center"/>
              <w:rPr>
                <w:sz w:val="20"/>
                <w:szCs w:val="20"/>
              </w:rPr>
            </w:pPr>
            <w:r>
              <w:rPr>
                <w:vertAlign w:val="superscript"/>
              </w:rPr>
              <w:t>Дата</w:t>
            </w:r>
          </w:p>
        </w:tc>
      </w:tr>
    </w:tbl>
    <w:p w14:paraId="5E9E2B30" w14:textId="1316D1A0" w:rsidR="00A26EEC" w:rsidRPr="00707D60" w:rsidRDefault="00A26EEC" w:rsidP="00D255EE">
      <w:pPr>
        <w:rPr>
          <w:b/>
          <w:bCs/>
          <w:color w:val="000000" w:themeColor="text1"/>
          <w:kern w:val="32"/>
          <w:szCs w:val="32"/>
        </w:rPr>
      </w:pPr>
      <w:r w:rsidRPr="00707D60">
        <w:rPr>
          <w:color w:val="000000" w:themeColor="text1"/>
        </w:rPr>
        <w:br w:type="page"/>
      </w:r>
    </w:p>
    <w:p w14:paraId="527ECB97" w14:textId="40467B1B" w:rsidR="00BF29B1" w:rsidRDefault="00E30437" w:rsidP="00D255EE">
      <w:pPr>
        <w:pStyle w:val="12"/>
        <w:spacing w:line="240" w:lineRule="auto"/>
        <w:rPr>
          <w:rFonts w:cs="Times New Roman"/>
          <w:color w:val="000000" w:themeColor="text1"/>
        </w:rPr>
      </w:pPr>
      <w:bookmarkStart w:id="9" w:name="_Toc115217900"/>
      <w:bookmarkStart w:id="10" w:name="_Toc167115502"/>
      <w:r w:rsidRPr="00155DDD">
        <w:rPr>
          <w:rFonts w:cs="Times New Roman"/>
          <w:color w:val="000000" w:themeColor="text1"/>
        </w:rPr>
        <w:lastRenderedPageBreak/>
        <w:t>СПИСОК СОКРАЩЕНИЙ</w:t>
      </w:r>
      <w:bookmarkEnd w:id="9"/>
      <w:bookmarkEnd w:id="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387"/>
        <w:gridCol w:w="7958"/>
      </w:tblGrid>
      <w:tr w:rsidR="00D32D6C" w:rsidRPr="00D32D6C" w14:paraId="06DCD429" w14:textId="77777777" w:rsidTr="00D32D6C">
        <w:trPr>
          <w:cantSplit/>
        </w:trPr>
        <w:tc>
          <w:tcPr>
            <w:tcW w:w="742" w:type="pct"/>
          </w:tcPr>
          <w:p w14:paraId="4FEEFF4D" w14:textId="77777777" w:rsidR="00D32D6C" w:rsidRPr="00D32D6C" w:rsidRDefault="00D32D6C" w:rsidP="00995C3F">
            <w:pPr>
              <w:pStyle w:val="18TableEntries11pt"/>
              <w:keepNext w:val="0"/>
              <w:jc w:val="left"/>
              <w:rPr>
                <w:sz w:val="24"/>
                <w:szCs w:val="24"/>
                <w:lang w:val="ru-RU"/>
              </w:rPr>
            </w:pPr>
            <w:r w:rsidRPr="00D32D6C">
              <w:rPr>
                <w:sz w:val="24"/>
                <w:szCs w:val="24"/>
                <w:lang w:val="ru-RU"/>
              </w:rPr>
              <w:t>ААТ</w:t>
            </w:r>
          </w:p>
        </w:tc>
        <w:tc>
          <w:tcPr>
            <w:tcW w:w="4258" w:type="pct"/>
          </w:tcPr>
          <w:p w14:paraId="1EC501A5" w14:textId="77777777" w:rsidR="00D32D6C" w:rsidRPr="00D32D6C" w:rsidRDefault="00D32D6C" w:rsidP="00995C3F">
            <w:pPr>
              <w:pStyle w:val="18TableEntries11pt"/>
              <w:keepNext w:val="0"/>
              <w:jc w:val="left"/>
              <w:rPr>
                <w:sz w:val="24"/>
                <w:szCs w:val="24"/>
                <w:lang w:val="ru-RU"/>
              </w:rPr>
            </w:pPr>
            <w:r w:rsidRPr="00D32D6C">
              <w:rPr>
                <w:sz w:val="24"/>
                <w:szCs w:val="24"/>
                <w:lang w:val="ru-RU"/>
              </w:rPr>
              <w:t>антиандрогенная терапия</w:t>
            </w:r>
          </w:p>
        </w:tc>
      </w:tr>
      <w:tr w:rsidR="00D32D6C" w:rsidRPr="00D32D6C" w14:paraId="7D92820C" w14:textId="77777777" w:rsidTr="00D32D6C">
        <w:trPr>
          <w:cantSplit/>
        </w:trPr>
        <w:tc>
          <w:tcPr>
            <w:tcW w:w="742" w:type="pct"/>
          </w:tcPr>
          <w:p w14:paraId="60C3EBBB" w14:textId="77777777" w:rsidR="00D32D6C" w:rsidRPr="00D32D6C" w:rsidRDefault="00D32D6C" w:rsidP="00995C3F">
            <w:pPr>
              <w:pStyle w:val="18TableEntries11pt"/>
              <w:keepNext w:val="0"/>
              <w:jc w:val="left"/>
              <w:rPr>
                <w:sz w:val="24"/>
                <w:szCs w:val="24"/>
                <w:lang w:val="ru-RU"/>
              </w:rPr>
            </w:pPr>
            <w:r w:rsidRPr="00D32D6C">
              <w:rPr>
                <w:sz w:val="24"/>
                <w:szCs w:val="24"/>
                <w:lang w:val="ru-RU"/>
              </w:rPr>
              <w:t>НЯ</w:t>
            </w:r>
          </w:p>
        </w:tc>
        <w:tc>
          <w:tcPr>
            <w:tcW w:w="4258" w:type="pct"/>
          </w:tcPr>
          <w:p w14:paraId="57373FAC" w14:textId="77777777" w:rsidR="00D32D6C" w:rsidRPr="00D32D6C" w:rsidRDefault="00D32D6C" w:rsidP="00995C3F">
            <w:pPr>
              <w:pStyle w:val="18TableEntries11pt"/>
              <w:keepNext w:val="0"/>
              <w:jc w:val="left"/>
              <w:rPr>
                <w:sz w:val="24"/>
                <w:szCs w:val="24"/>
                <w:lang w:val="ru-RU"/>
              </w:rPr>
            </w:pPr>
            <w:r w:rsidRPr="00D32D6C">
              <w:rPr>
                <w:sz w:val="24"/>
                <w:szCs w:val="24"/>
                <w:lang w:val="ru-RU"/>
              </w:rPr>
              <w:t>нежелательное явление</w:t>
            </w:r>
          </w:p>
        </w:tc>
      </w:tr>
      <w:tr w:rsidR="00D32D6C" w:rsidRPr="00D32D6C" w14:paraId="540279B5" w14:textId="77777777" w:rsidTr="00D32D6C">
        <w:trPr>
          <w:cantSplit/>
        </w:trPr>
        <w:tc>
          <w:tcPr>
            <w:tcW w:w="742" w:type="pct"/>
          </w:tcPr>
          <w:p w14:paraId="3CC66235" w14:textId="31786DDA" w:rsidR="00D32D6C" w:rsidRPr="00D32D6C" w:rsidRDefault="00D32D6C" w:rsidP="00995C3F">
            <w:pPr>
              <w:pStyle w:val="18TableEntries11pt"/>
              <w:keepNext w:val="0"/>
              <w:jc w:val="left"/>
              <w:rPr>
                <w:sz w:val="24"/>
                <w:szCs w:val="24"/>
                <w:lang w:val="ru-RU"/>
              </w:rPr>
            </w:pPr>
            <w:r>
              <w:rPr>
                <w:sz w:val="24"/>
                <w:szCs w:val="24"/>
                <w:lang w:val="ru-RU"/>
              </w:rPr>
              <w:t>НЯФЛ</w:t>
            </w:r>
          </w:p>
        </w:tc>
        <w:tc>
          <w:tcPr>
            <w:tcW w:w="4258" w:type="pct"/>
          </w:tcPr>
          <w:p w14:paraId="21B26612" w14:textId="0C565119" w:rsidR="00D32D6C" w:rsidRPr="00D32D6C" w:rsidRDefault="00D32D6C" w:rsidP="00995C3F">
            <w:pPr>
              <w:pStyle w:val="18TableEntries11pt"/>
              <w:keepNext w:val="0"/>
              <w:jc w:val="left"/>
              <w:rPr>
                <w:sz w:val="24"/>
                <w:szCs w:val="24"/>
                <w:lang w:val="ru-RU"/>
              </w:rPr>
            </w:pPr>
            <w:r w:rsidRPr="00D32D6C">
              <w:rPr>
                <w:sz w:val="24"/>
                <w:szCs w:val="24"/>
                <w:lang w:val="ru-RU"/>
              </w:rPr>
              <w:t>нежелательное явление</w:t>
            </w:r>
            <w:r>
              <w:rPr>
                <w:sz w:val="24"/>
                <w:szCs w:val="24"/>
                <w:lang w:val="ru-RU"/>
              </w:rPr>
              <w:t xml:space="preserve"> на фоне лечения</w:t>
            </w:r>
          </w:p>
        </w:tc>
      </w:tr>
      <w:tr w:rsidR="00D32D6C" w:rsidRPr="00D32D6C" w14:paraId="29FD30B9" w14:textId="77777777" w:rsidTr="00D32D6C">
        <w:trPr>
          <w:cantSplit/>
        </w:trPr>
        <w:tc>
          <w:tcPr>
            <w:tcW w:w="742" w:type="pct"/>
          </w:tcPr>
          <w:p w14:paraId="7893FB05" w14:textId="77777777" w:rsidR="00D32D6C" w:rsidRPr="00D32D6C" w:rsidRDefault="00D32D6C" w:rsidP="00995C3F">
            <w:pPr>
              <w:pStyle w:val="18TableEntries11pt"/>
              <w:keepNext w:val="0"/>
              <w:jc w:val="left"/>
              <w:rPr>
                <w:sz w:val="24"/>
                <w:szCs w:val="24"/>
                <w:lang w:val="ru-RU"/>
              </w:rPr>
            </w:pPr>
            <w:r w:rsidRPr="00D32D6C">
              <w:rPr>
                <w:sz w:val="24"/>
                <w:szCs w:val="24"/>
                <w:lang w:val="ru-RU"/>
              </w:rPr>
              <w:t>ЩФ</w:t>
            </w:r>
          </w:p>
        </w:tc>
        <w:tc>
          <w:tcPr>
            <w:tcW w:w="4258" w:type="pct"/>
          </w:tcPr>
          <w:p w14:paraId="6011E7F9" w14:textId="77777777" w:rsidR="00D32D6C" w:rsidRPr="00D32D6C" w:rsidRDefault="00D32D6C" w:rsidP="00995C3F">
            <w:pPr>
              <w:pStyle w:val="18TableEntries11pt"/>
              <w:keepNext w:val="0"/>
              <w:jc w:val="left"/>
              <w:rPr>
                <w:sz w:val="24"/>
                <w:szCs w:val="24"/>
                <w:lang w:val="ru-RU"/>
              </w:rPr>
            </w:pPr>
            <w:r w:rsidRPr="00D32D6C">
              <w:rPr>
                <w:sz w:val="24"/>
                <w:szCs w:val="24"/>
                <w:lang w:val="ru-RU"/>
              </w:rPr>
              <w:t>щелочная фосфатаза</w:t>
            </w:r>
          </w:p>
        </w:tc>
      </w:tr>
      <w:tr w:rsidR="00D32D6C" w:rsidRPr="00D32D6C" w14:paraId="3580B05F" w14:textId="77777777" w:rsidTr="00D32D6C">
        <w:trPr>
          <w:cantSplit/>
        </w:trPr>
        <w:tc>
          <w:tcPr>
            <w:tcW w:w="742" w:type="pct"/>
          </w:tcPr>
          <w:p w14:paraId="7142E6F2" w14:textId="77777777" w:rsidR="00D32D6C" w:rsidRPr="00D32D6C" w:rsidRDefault="00D32D6C" w:rsidP="00995C3F">
            <w:pPr>
              <w:pStyle w:val="18TableEntries11pt"/>
              <w:keepNext w:val="0"/>
              <w:jc w:val="left"/>
              <w:rPr>
                <w:sz w:val="24"/>
                <w:szCs w:val="24"/>
                <w:lang w:val="ru-RU"/>
              </w:rPr>
            </w:pPr>
            <w:r w:rsidRPr="00D32D6C">
              <w:rPr>
                <w:sz w:val="24"/>
                <w:szCs w:val="24"/>
                <w:lang w:val="ru-RU"/>
              </w:rPr>
              <w:t>АЛТ</w:t>
            </w:r>
          </w:p>
        </w:tc>
        <w:tc>
          <w:tcPr>
            <w:tcW w:w="4258" w:type="pct"/>
          </w:tcPr>
          <w:p w14:paraId="2EA2C588" w14:textId="77777777" w:rsidR="00D32D6C" w:rsidRPr="00D32D6C" w:rsidRDefault="00D32D6C" w:rsidP="00995C3F">
            <w:pPr>
              <w:pStyle w:val="18TableEntries11pt"/>
              <w:keepNext w:val="0"/>
              <w:jc w:val="left"/>
              <w:rPr>
                <w:sz w:val="24"/>
                <w:szCs w:val="24"/>
                <w:lang w:val="ru-RU"/>
              </w:rPr>
            </w:pPr>
            <w:r w:rsidRPr="00D32D6C">
              <w:rPr>
                <w:sz w:val="24"/>
                <w:szCs w:val="24"/>
                <w:lang w:val="ru-RU"/>
              </w:rPr>
              <w:t>аланинаминотрансфераза</w:t>
            </w:r>
          </w:p>
        </w:tc>
      </w:tr>
      <w:tr w:rsidR="00D32D6C" w:rsidRPr="00D32D6C" w14:paraId="024AE568" w14:textId="77777777" w:rsidTr="00D32D6C">
        <w:trPr>
          <w:cantSplit/>
        </w:trPr>
        <w:tc>
          <w:tcPr>
            <w:tcW w:w="742" w:type="pct"/>
          </w:tcPr>
          <w:p w14:paraId="24FB0EAB" w14:textId="77777777" w:rsidR="00D32D6C" w:rsidRPr="00D32D6C" w:rsidRDefault="00D32D6C" w:rsidP="00995C3F">
            <w:pPr>
              <w:pStyle w:val="18TableEntries11pt"/>
              <w:keepNext w:val="0"/>
              <w:jc w:val="left"/>
              <w:rPr>
                <w:sz w:val="24"/>
                <w:szCs w:val="24"/>
                <w:lang w:val="ru-RU"/>
              </w:rPr>
            </w:pPr>
            <w:r w:rsidRPr="00D32D6C">
              <w:rPr>
                <w:sz w:val="24"/>
                <w:szCs w:val="24"/>
                <w:lang w:val="ru-RU"/>
              </w:rPr>
              <w:t>ANZUP</w:t>
            </w:r>
          </w:p>
        </w:tc>
        <w:tc>
          <w:tcPr>
            <w:tcW w:w="4258" w:type="pct"/>
          </w:tcPr>
          <w:p w14:paraId="4E6E8E03" w14:textId="77777777" w:rsidR="00D32D6C" w:rsidRPr="00D32D6C" w:rsidRDefault="00D32D6C" w:rsidP="00995C3F">
            <w:pPr>
              <w:pStyle w:val="18TableEntries11pt"/>
              <w:keepNext w:val="0"/>
              <w:jc w:val="left"/>
              <w:rPr>
                <w:sz w:val="24"/>
                <w:szCs w:val="24"/>
                <w:lang w:val="ru-RU"/>
              </w:rPr>
            </w:pPr>
            <w:r w:rsidRPr="00D32D6C">
              <w:rPr>
                <w:sz w:val="24"/>
                <w:szCs w:val="24"/>
                <w:lang w:val="ru-RU"/>
              </w:rPr>
              <w:t>Австралийско-новозеландская группа по изучению урогенитального рака и рака предстательной железы (Australian and New Zealand Urogenital and Prostate Cancer Trials Group)</w:t>
            </w:r>
          </w:p>
        </w:tc>
      </w:tr>
      <w:tr w:rsidR="00D32D6C" w:rsidRPr="00D32D6C" w14:paraId="01EE07F2" w14:textId="77777777" w:rsidTr="00D32D6C">
        <w:trPr>
          <w:cantSplit/>
        </w:trPr>
        <w:tc>
          <w:tcPr>
            <w:tcW w:w="742" w:type="pct"/>
          </w:tcPr>
          <w:p w14:paraId="0E4F71DE" w14:textId="77777777" w:rsidR="00D32D6C" w:rsidRPr="00D32D6C" w:rsidRDefault="00D32D6C" w:rsidP="00995C3F">
            <w:pPr>
              <w:pStyle w:val="18TableEntries11pt"/>
              <w:keepNext w:val="0"/>
              <w:jc w:val="left"/>
              <w:rPr>
                <w:sz w:val="24"/>
                <w:szCs w:val="24"/>
                <w:lang w:val="ru-RU"/>
              </w:rPr>
            </w:pPr>
            <w:r w:rsidRPr="00D32D6C">
              <w:rPr>
                <w:sz w:val="24"/>
                <w:szCs w:val="24"/>
                <w:lang w:val="ru-RU"/>
              </w:rPr>
              <w:t>АР</w:t>
            </w:r>
          </w:p>
        </w:tc>
        <w:tc>
          <w:tcPr>
            <w:tcW w:w="4258" w:type="pct"/>
          </w:tcPr>
          <w:p w14:paraId="18D01623" w14:textId="77777777" w:rsidR="00D32D6C" w:rsidRPr="00D32D6C" w:rsidRDefault="00D32D6C" w:rsidP="00995C3F">
            <w:pPr>
              <w:pStyle w:val="18TableEntries11pt"/>
              <w:keepNext w:val="0"/>
              <w:jc w:val="left"/>
              <w:rPr>
                <w:sz w:val="24"/>
                <w:szCs w:val="24"/>
                <w:lang w:val="ru-RU"/>
              </w:rPr>
            </w:pPr>
            <w:r w:rsidRPr="00D32D6C">
              <w:rPr>
                <w:sz w:val="24"/>
                <w:szCs w:val="24"/>
                <w:lang w:val="ru-RU"/>
              </w:rPr>
              <w:t>андрогенный рецептор</w:t>
            </w:r>
          </w:p>
        </w:tc>
      </w:tr>
      <w:tr w:rsidR="00D32D6C" w:rsidRPr="00D32D6C" w14:paraId="1D5B9BD7" w14:textId="77777777" w:rsidTr="00D32D6C">
        <w:trPr>
          <w:cantSplit/>
        </w:trPr>
        <w:tc>
          <w:tcPr>
            <w:tcW w:w="742" w:type="pct"/>
          </w:tcPr>
          <w:p w14:paraId="23B3907A" w14:textId="77777777" w:rsidR="00D32D6C" w:rsidRPr="00D32D6C" w:rsidRDefault="00D32D6C" w:rsidP="00995C3F">
            <w:pPr>
              <w:pStyle w:val="18TableEntries11pt"/>
              <w:keepNext w:val="0"/>
              <w:jc w:val="left"/>
              <w:rPr>
                <w:sz w:val="24"/>
                <w:szCs w:val="24"/>
                <w:lang w:val="ru-RU"/>
              </w:rPr>
            </w:pPr>
            <w:r w:rsidRPr="00D32D6C">
              <w:rPr>
                <w:sz w:val="24"/>
                <w:szCs w:val="24"/>
                <w:lang w:val="ru-RU"/>
              </w:rPr>
              <w:t>AR+</w:t>
            </w:r>
          </w:p>
        </w:tc>
        <w:tc>
          <w:tcPr>
            <w:tcW w:w="4258" w:type="pct"/>
          </w:tcPr>
          <w:p w14:paraId="3ABA6FB1" w14:textId="77777777" w:rsidR="00D32D6C" w:rsidRPr="00D32D6C" w:rsidRDefault="00D32D6C" w:rsidP="00995C3F">
            <w:pPr>
              <w:pStyle w:val="18TableEntries11pt"/>
              <w:keepNext w:val="0"/>
              <w:jc w:val="left"/>
              <w:rPr>
                <w:sz w:val="24"/>
                <w:szCs w:val="24"/>
                <w:lang w:val="ru-RU"/>
              </w:rPr>
            </w:pPr>
            <w:r w:rsidRPr="00D32D6C">
              <w:rPr>
                <w:sz w:val="24"/>
                <w:szCs w:val="24"/>
                <w:lang w:val="ru-RU"/>
              </w:rPr>
              <w:t>позитивная по рецептору андрогена [опухоль]</w:t>
            </w:r>
          </w:p>
        </w:tc>
      </w:tr>
      <w:tr w:rsidR="00D32D6C" w:rsidRPr="00D32D6C" w14:paraId="61E26C3E" w14:textId="77777777" w:rsidTr="00D32D6C">
        <w:trPr>
          <w:cantSplit/>
        </w:trPr>
        <w:tc>
          <w:tcPr>
            <w:tcW w:w="742" w:type="pct"/>
          </w:tcPr>
          <w:p w14:paraId="5E7645F8" w14:textId="77777777" w:rsidR="00D32D6C" w:rsidRPr="00D32D6C" w:rsidRDefault="00D32D6C" w:rsidP="00995C3F">
            <w:pPr>
              <w:pStyle w:val="18TableEntries11pt"/>
              <w:keepNext w:val="0"/>
              <w:jc w:val="left"/>
              <w:rPr>
                <w:sz w:val="24"/>
                <w:szCs w:val="24"/>
                <w:lang w:val="ru-RU"/>
              </w:rPr>
            </w:pPr>
            <w:r w:rsidRPr="00D32D6C">
              <w:rPr>
                <w:sz w:val="24"/>
                <w:szCs w:val="24"/>
                <w:lang w:val="ru-RU"/>
              </w:rPr>
              <w:t>АСТ</w:t>
            </w:r>
          </w:p>
        </w:tc>
        <w:tc>
          <w:tcPr>
            <w:tcW w:w="4258" w:type="pct"/>
          </w:tcPr>
          <w:p w14:paraId="7A672424" w14:textId="77777777" w:rsidR="00D32D6C" w:rsidRPr="00D32D6C" w:rsidRDefault="00D32D6C" w:rsidP="00995C3F">
            <w:pPr>
              <w:pStyle w:val="18TableEntries11pt"/>
              <w:keepNext w:val="0"/>
              <w:jc w:val="left"/>
              <w:rPr>
                <w:sz w:val="24"/>
                <w:szCs w:val="24"/>
                <w:lang w:val="ru-RU"/>
              </w:rPr>
            </w:pPr>
            <w:r w:rsidRPr="00D32D6C">
              <w:rPr>
                <w:sz w:val="24"/>
                <w:szCs w:val="24"/>
                <w:lang w:val="ru-RU"/>
              </w:rPr>
              <w:t>аспартатаминотрансфераза</w:t>
            </w:r>
          </w:p>
        </w:tc>
      </w:tr>
      <w:tr w:rsidR="00D32D6C" w:rsidRPr="00D32D6C" w14:paraId="3519C09E" w14:textId="77777777" w:rsidTr="00D32D6C">
        <w:trPr>
          <w:cantSplit/>
        </w:trPr>
        <w:tc>
          <w:tcPr>
            <w:tcW w:w="742" w:type="pct"/>
          </w:tcPr>
          <w:p w14:paraId="465F6768" w14:textId="77777777" w:rsidR="00D32D6C" w:rsidRPr="00D32D6C" w:rsidRDefault="00D32D6C" w:rsidP="00995C3F">
            <w:pPr>
              <w:pStyle w:val="18TableEntries11pt"/>
              <w:keepNext w:val="0"/>
              <w:jc w:val="left"/>
              <w:rPr>
                <w:sz w:val="24"/>
                <w:szCs w:val="24"/>
                <w:lang w:val="ru-RU"/>
              </w:rPr>
            </w:pPr>
            <w:r w:rsidRPr="00D32D6C">
              <w:rPr>
                <w:sz w:val="24"/>
                <w:szCs w:val="24"/>
                <w:lang w:val="ru-RU"/>
              </w:rPr>
              <w:t>AUC</w:t>
            </w:r>
          </w:p>
        </w:tc>
        <w:tc>
          <w:tcPr>
            <w:tcW w:w="4258" w:type="pct"/>
          </w:tcPr>
          <w:p w14:paraId="550ED54D" w14:textId="77777777" w:rsidR="00D32D6C" w:rsidRPr="00D32D6C" w:rsidRDefault="00D32D6C" w:rsidP="00995C3F">
            <w:pPr>
              <w:pStyle w:val="18TableEntries11pt"/>
              <w:keepNext w:val="0"/>
              <w:jc w:val="left"/>
              <w:rPr>
                <w:sz w:val="24"/>
                <w:szCs w:val="24"/>
                <w:lang w:val="ru-RU"/>
              </w:rPr>
            </w:pPr>
            <w:r w:rsidRPr="00D32D6C">
              <w:rPr>
                <w:sz w:val="24"/>
                <w:szCs w:val="24"/>
                <w:lang w:val="ru-RU"/>
              </w:rPr>
              <w:t>площадь под кривой зависимости концентрации в плазме от времени</w:t>
            </w:r>
          </w:p>
        </w:tc>
      </w:tr>
      <w:tr w:rsidR="00D32D6C" w:rsidRPr="00D32D6C" w14:paraId="402F084F" w14:textId="77777777" w:rsidTr="00D32D6C">
        <w:trPr>
          <w:cantSplit/>
        </w:trPr>
        <w:tc>
          <w:tcPr>
            <w:tcW w:w="742" w:type="pct"/>
          </w:tcPr>
          <w:p w14:paraId="37FF387A" w14:textId="77777777" w:rsidR="00D32D6C" w:rsidRPr="00D32D6C" w:rsidRDefault="00D32D6C" w:rsidP="00995C3F">
            <w:pPr>
              <w:pStyle w:val="18TableEntries11pt"/>
              <w:keepNext w:val="0"/>
              <w:jc w:val="left"/>
              <w:rPr>
                <w:sz w:val="24"/>
                <w:szCs w:val="24"/>
                <w:lang w:val="ru-RU"/>
              </w:rPr>
            </w:pPr>
            <w:r w:rsidRPr="00D32D6C">
              <w:rPr>
                <w:sz w:val="24"/>
                <w:szCs w:val="24"/>
                <w:lang w:val="ru-RU"/>
              </w:rPr>
              <w:t>AUC</w:t>
            </w:r>
            <w:r w:rsidRPr="00D32D6C">
              <w:rPr>
                <w:sz w:val="24"/>
                <w:szCs w:val="24"/>
                <w:vertAlign w:val="subscript"/>
                <w:lang w:val="ru-RU"/>
              </w:rPr>
              <w:t>24h</w:t>
            </w:r>
          </w:p>
        </w:tc>
        <w:tc>
          <w:tcPr>
            <w:tcW w:w="4258" w:type="pct"/>
          </w:tcPr>
          <w:p w14:paraId="55267A4F" w14:textId="77777777" w:rsidR="00D32D6C" w:rsidRPr="00D32D6C" w:rsidRDefault="00D32D6C" w:rsidP="00995C3F">
            <w:pPr>
              <w:pStyle w:val="18TableEntries11pt"/>
              <w:keepNext w:val="0"/>
              <w:jc w:val="left"/>
              <w:rPr>
                <w:sz w:val="24"/>
                <w:szCs w:val="24"/>
                <w:lang w:val="ru-RU"/>
              </w:rPr>
            </w:pPr>
            <w:r w:rsidRPr="00D32D6C">
              <w:rPr>
                <w:sz w:val="24"/>
                <w:szCs w:val="24"/>
                <w:lang w:val="ru-RU"/>
              </w:rPr>
              <w:t>площадь под кривой зависимости концентрации в плазме от времени с момента времени 0 до 24 часов после введения препарата</w:t>
            </w:r>
          </w:p>
        </w:tc>
      </w:tr>
      <w:tr w:rsidR="00D32D6C" w:rsidRPr="00D32D6C" w14:paraId="5EC637E8" w14:textId="77777777" w:rsidTr="00D32D6C">
        <w:trPr>
          <w:cantSplit/>
        </w:trPr>
        <w:tc>
          <w:tcPr>
            <w:tcW w:w="742" w:type="pct"/>
          </w:tcPr>
          <w:p w14:paraId="675E8FD8" w14:textId="77777777" w:rsidR="00D32D6C" w:rsidRPr="00D32D6C" w:rsidRDefault="00D32D6C" w:rsidP="00995C3F">
            <w:pPr>
              <w:pStyle w:val="18TableEntries11pt"/>
              <w:keepNext w:val="0"/>
              <w:jc w:val="left"/>
              <w:rPr>
                <w:sz w:val="24"/>
                <w:szCs w:val="24"/>
                <w:lang w:val="ru-RU"/>
              </w:rPr>
            </w:pPr>
            <w:r w:rsidRPr="00D32D6C">
              <w:rPr>
                <w:sz w:val="24"/>
                <w:szCs w:val="24"/>
                <w:lang w:val="ru-RU"/>
              </w:rPr>
              <w:t>AUC</w:t>
            </w:r>
            <w:r w:rsidRPr="00D32D6C">
              <w:rPr>
                <w:sz w:val="24"/>
                <w:szCs w:val="24"/>
                <w:vertAlign w:val="subscript"/>
                <w:lang w:val="ru-RU"/>
              </w:rPr>
              <w:t>inf</w:t>
            </w:r>
          </w:p>
        </w:tc>
        <w:tc>
          <w:tcPr>
            <w:tcW w:w="4258" w:type="pct"/>
          </w:tcPr>
          <w:p w14:paraId="31C146CF" w14:textId="77777777" w:rsidR="00D32D6C" w:rsidRPr="00D32D6C" w:rsidRDefault="00D32D6C" w:rsidP="00995C3F">
            <w:pPr>
              <w:pStyle w:val="18TableEntries11pt"/>
              <w:keepNext w:val="0"/>
              <w:jc w:val="left"/>
              <w:rPr>
                <w:sz w:val="24"/>
                <w:szCs w:val="24"/>
                <w:lang w:val="ru-RU"/>
              </w:rPr>
            </w:pPr>
            <w:r w:rsidRPr="00D32D6C">
              <w:rPr>
                <w:sz w:val="24"/>
                <w:szCs w:val="24"/>
                <w:lang w:val="ru-RU"/>
              </w:rPr>
              <w:t>площадь под кривой зависимости концентрации в плазме от времени с момента времени 0 после введения препарата до бесконечности</w:t>
            </w:r>
          </w:p>
        </w:tc>
      </w:tr>
      <w:tr w:rsidR="00D32D6C" w:rsidRPr="00D32D6C" w14:paraId="716A33B0" w14:textId="77777777" w:rsidTr="00D32D6C">
        <w:trPr>
          <w:cantSplit/>
        </w:trPr>
        <w:tc>
          <w:tcPr>
            <w:tcW w:w="742" w:type="pct"/>
          </w:tcPr>
          <w:p w14:paraId="755BAEC6" w14:textId="77777777" w:rsidR="00D32D6C" w:rsidRPr="00D32D6C" w:rsidRDefault="00D32D6C" w:rsidP="00995C3F">
            <w:pPr>
              <w:pStyle w:val="18TableEntries11pt"/>
              <w:keepNext w:val="0"/>
              <w:jc w:val="left"/>
              <w:rPr>
                <w:sz w:val="24"/>
                <w:szCs w:val="24"/>
                <w:lang w:val="ru-RU"/>
              </w:rPr>
            </w:pPr>
            <w:r w:rsidRPr="00D32D6C">
              <w:rPr>
                <w:sz w:val="24"/>
                <w:szCs w:val="24"/>
                <w:lang w:val="ru-RU"/>
              </w:rPr>
              <w:t>AUC</w:t>
            </w:r>
            <w:r w:rsidRPr="00D32D6C">
              <w:rPr>
                <w:sz w:val="24"/>
                <w:szCs w:val="24"/>
                <w:vertAlign w:val="subscript"/>
                <w:lang w:val="ru-RU"/>
              </w:rPr>
              <w:t>tau</w:t>
            </w:r>
          </w:p>
        </w:tc>
        <w:tc>
          <w:tcPr>
            <w:tcW w:w="4258" w:type="pct"/>
          </w:tcPr>
          <w:p w14:paraId="594CC68F" w14:textId="77777777" w:rsidR="00D32D6C" w:rsidRPr="00D32D6C" w:rsidRDefault="00D32D6C" w:rsidP="00995C3F">
            <w:pPr>
              <w:pStyle w:val="18TableEntries11pt"/>
              <w:keepNext w:val="0"/>
              <w:jc w:val="left"/>
              <w:rPr>
                <w:bCs/>
                <w:sz w:val="24"/>
                <w:szCs w:val="24"/>
                <w:lang w:val="ru-RU"/>
              </w:rPr>
            </w:pPr>
            <w:r w:rsidRPr="00D32D6C">
              <w:rPr>
                <w:sz w:val="24"/>
                <w:szCs w:val="24"/>
                <w:lang w:val="ru-RU"/>
              </w:rPr>
              <w:t>площадь под кривой зависимости концентрации в плазме от времени в период применения препарата</w:t>
            </w:r>
          </w:p>
        </w:tc>
      </w:tr>
      <w:tr w:rsidR="00D32D6C" w:rsidRPr="00D32D6C" w14:paraId="7871129B" w14:textId="77777777" w:rsidTr="00D32D6C">
        <w:trPr>
          <w:cantSplit/>
        </w:trPr>
        <w:tc>
          <w:tcPr>
            <w:tcW w:w="742" w:type="pct"/>
          </w:tcPr>
          <w:p w14:paraId="124DDBAE" w14:textId="77777777" w:rsidR="00D32D6C" w:rsidRPr="00D32D6C" w:rsidRDefault="00D32D6C" w:rsidP="00995C3F">
            <w:pPr>
              <w:pStyle w:val="18TableEntries11pt"/>
              <w:keepNext w:val="0"/>
              <w:jc w:val="left"/>
              <w:rPr>
                <w:sz w:val="24"/>
                <w:szCs w:val="24"/>
                <w:lang w:val="ru-RU"/>
              </w:rPr>
            </w:pPr>
            <w:r w:rsidRPr="00D32D6C">
              <w:rPr>
                <w:sz w:val="24"/>
                <w:szCs w:val="24"/>
                <w:lang w:val="ru-RU"/>
              </w:rPr>
              <w:t>анти-VEGF</w:t>
            </w:r>
          </w:p>
        </w:tc>
        <w:tc>
          <w:tcPr>
            <w:tcW w:w="4258" w:type="pct"/>
          </w:tcPr>
          <w:p w14:paraId="4FF155B0" w14:textId="77777777" w:rsidR="00D32D6C" w:rsidRPr="00D32D6C" w:rsidRDefault="00D32D6C" w:rsidP="00995C3F">
            <w:pPr>
              <w:pStyle w:val="18TableEntries11pt"/>
              <w:keepNext w:val="0"/>
              <w:jc w:val="left"/>
              <w:rPr>
                <w:sz w:val="24"/>
                <w:szCs w:val="24"/>
                <w:lang w:val="ru-RU"/>
              </w:rPr>
            </w:pPr>
            <w:r w:rsidRPr="00D32D6C">
              <w:rPr>
                <w:sz w:val="24"/>
                <w:szCs w:val="24"/>
                <w:lang w:val="ru-RU"/>
              </w:rPr>
              <w:t>антитела к фактору роста эндотелия сосудов</w:t>
            </w:r>
          </w:p>
        </w:tc>
      </w:tr>
      <w:tr w:rsidR="00D32D6C" w:rsidRPr="00D32D6C" w14:paraId="0BD7F342" w14:textId="77777777" w:rsidTr="00D32D6C">
        <w:trPr>
          <w:cantSplit/>
        </w:trPr>
        <w:tc>
          <w:tcPr>
            <w:tcW w:w="742" w:type="pct"/>
          </w:tcPr>
          <w:p w14:paraId="24E3C410" w14:textId="77777777" w:rsidR="00D32D6C" w:rsidRPr="00D32D6C" w:rsidRDefault="00D32D6C" w:rsidP="00995C3F">
            <w:pPr>
              <w:pStyle w:val="18TableEntries11pt"/>
              <w:keepNext w:val="0"/>
              <w:jc w:val="left"/>
              <w:rPr>
                <w:sz w:val="24"/>
                <w:szCs w:val="24"/>
                <w:lang w:val="ru-RU"/>
              </w:rPr>
            </w:pPr>
            <w:r w:rsidRPr="00D32D6C">
              <w:rPr>
                <w:sz w:val="24"/>
                <w:szCs w:val="24"/>
                <w:lang w:val="ru-RU"/>
              </w:rPr>
              <w:t>BCRP</w:t>
            </w:r>
          </w:p>
        </w:tc>
        <w:tc>
          <w:tcPr>
            <w:tcW w:w="4258" w:type="pct"/>
          </w:tcPr>
          <w:p w14:paraId="50E5681D" w14:textId="77777777" w:rsidR="00D32D6C" w:rsidRPr="00D32D6C" w:rsidRDefault="00D32D6C" w:rsidP="00995C3F">
            <w:pPr>
              <w:pStyle w:val="18TableEntries11pt"/>
              <w:keepNext w:val="0"/>
              <w:jc w:val="left"/>
              <w:rPr>
                <w:sz w:val="24"/>
                <w:szCs w:val="24"/>
                <w:lang w:val="ru-RU"/>
              </w:rPr>
            </w:pPr>
            <w:r w:rsidRPr="00D32D6C">
              <w:rPr>
                <w:sz w:val="24"/>
                <w:szCs w:val="24"/>
                <w:lang w:val="ru-RU"/>
              </w:rPr>
              <w:t>белок устойчивости рака молочной железы (Breast Cancer Resistance Protein)</w:t>
            </w:r>
          </w:p>
        </w:tc>
      </w:tr>
      <w:tr w:rsidR="00D32D6C" w:rsidRPr="00D32D6C" w14:paraId="70CE5C5C" w14:textId="77777777" w:rsidTr="00D32D6C">
        <w:trPr>
          <w:cantSplit/>
        </w:trPr>
        <w:tc>
          <w:tcPr>
            <w:tcW w:w="742" w:type="pct"/>
          </w:tcPr>
          <w:p w14:paraId="769BF2D4" w14:textId="77777777" w:rsidR="00D32D6C" w:rsidRPr="00D32D6C" w:rsidRDefault="00D32D6C" w:rsidP="00995C3F">
            <w:pPr>
              <w:pStyle w:val="18TableEntries11pt"/>
              <w:keepNext w:val="0"/>
              <w:jc w:val="left"/>
              <w:rPr>
                <w:sz w:val="24"/>
                <w:szCs w:val="24"/>
                <w:lang w:val="ru-RU"/>
              </w:rPr>
            </w:pPr>
            <w:r w:rsidRPr="00D32D6C">
              <w:rPr>
                <w:sz w:val="24"/>
                <w:szCs w:val="24"/>
                <w:lang w:val="ru-RU"/>
              </w:rPr>
              <w:t>BICR</w:t>
            </w:r>
          </w:p>
        </w:tc>
        <w:tc>
          <w:tcPr>
            <w:tcW w:w="4258" w:type="pct"/>
          </w:tcPr>
          <w:p w14:paraId="57BFB6A2" w14:textId="77777777" w:rsidR="00D32D6C" w:rsidRPr="00D32D6C" w:rsidRDefault="00D32D6C" w:rsidP="00995C3F">
            <w:pPr>
              <w:pStyle w:val="18TableEntries11pt"/>
              <w:keepNext w:val="0"/>
              <w:jc w:val="left"/>
              <w:rPr>
                <w:sz w:val="24"/>
                <w:szCs w:val="24"/>
                <w:lang w:val="ru-RU"/>
              </w:rPr>
            </w:pPr>
            <w:r w:rsidRPr="00D32D6C">
              <w:rPr>
                <w:sz w:val="24"/>
                <w:szCs w:val="24"/>
                <w:lang w:val="ru-RU"/>
              </w:rPr>
              <w:t>независимая централизованная оценка в слепом режиме (Blinded Independent Central Review)</w:t>
            </w:r>
          </w:p>
        </w:tc>
      </w:tr>
      <w:tr w:rsidR="00D32D6C" w:rsidRPr="000976A9" w14:paraId="3D238D18" w14:textId="77777777" w:rsidTr="00D32D6C">
        <w:trPr>
          <w:cantSplit/>
        </w:trPr>
        <w:tc>
          <w:tcPr>
            <w:tcW w:w="742" w:type="pct"/>
          </w:tcPr>
          <w:p w14:paraId="37BA2AC3" w14:textId="77777777" w:rsidR="00D32D6C" w:rsidRPr="00D32D6C" w:rsidRDefault="00D32D6C" w:rsidP="00995C3F">
            <w:pPr>
              <w:pStyle w:val="18TableEntries11pt"/>
              <w:keepNext w:val="0"/>
              <w:jc w:val="left"/>
              <w:rPr>
                <w:sz w:val="24"/>
                <w:szCs w:val="24"/>
                <w:lang w:val="ru-RU"/>
              </w:rPr>
            </w:pPr>
            <w:r w:rsidRPr="00D32D6C">
              <w:rPr>
                <w:sz w:val="24"/>
                <w:szCs w:val="24"/>
                <w:lang w:val="ru-RU"/>
              </w:rPr>
              <w:t>BPI</w:t>
            </w:r>
          </w:p>
        </w:tc>
        <w:tc>
          <w:tcPr>
            <w:tcW w:w="4258" w:type="pct"/>
          </w:tcPr>
          <w:p w14:paraId="7C073FB2" w14:textId="77777777" w:rsidR="00D32D6C" w:rsidRPr="00D32D6C" w:rsidRDefault="00D32D6C" w:rsidP="00995C3F">
            <w:pPr>
              <w:pStyle w:val="18TableEntries11pt"/>
              <w:keepNext w:val="0"/>
              <w:jc w:val="left"/>
              <w:rPr>
                <w:sz w:val="24"/>
                <w:szCs w:val="24"/>
                <w:lang w:val="en-GB"/>
              </w:rPr>
            </w:pPr>
            <w:r w:rsidRPr="00D32D6C">
              <w:rPr>
                <w:sz w:val="24"/>
                <w:szCs w:val="24"/>
                <w:lang w:val="ru-RU"/>
              </w:rPr>
              <w:t>краткий</w:t>
            </w:r>
            <w:r w:rsidRPr="00D32D6C">
              <w:rPr>
                <w:sz w:val="24"/>
                <w:szCs w:val="24"/>
                <w:lang w:val="en-GB"/>
              </w:rPr>
              <w:t xml:space="preserve"> </w:t>
            </w:r>
            <w:r w:rsidRPr="00D32D6C">
              <w:rPr>
                <w:sz w:val="24"/>
                <w:szCs w:val="24"/>
                <w:lang w:val="ru-RU"/>
              </w:rPr>
              <w:t>опросник</w:t>
            </w:r>
            <w:r w:rsidRPr="00D32D6C">
              <w:rPr>
                <w:sz w:val="24"/>
                <w:szCs w:val="24"/>
                <w:lang w:val="en-GB"/>
              </w:rPr>
              <w:t xml:space="preserve"> </w:t>
            </w:r>
            <w:r w:rsidRPr="00D32D6C">
              <w:rPr>
                <w:sz w:val="24"/>
                <w:szCs w:val="24"/>
                <w:lang w:val="ru-RU"/>
              </w:rPr>
              <w:t>оценки</w:t>
            </w:r>
            <w:r w:rsidRPr="00D32D6C">
              <w:rPr>
                <w:sz w:val="24"/>
                <w:szCs w:val="24"/>
                <w:lang w:val="en-GB"/>
              </w:rPr>
              <w:t xml:space="preserve"> </w:t>
            </w:r>
            <w:r w:rsidRPr="00D32D6C">
              <w:rPr>
                <w:sz w:val="24"/>
                <w:szCs w:val="24"/>
                <w:lang w:val="ru-RU"/>
              </w:rPr>
              <w:t>боли</w:t>
            </w:r>
            <w:r w:rsidRPr="00D32D6C">
              <w:rPr>
                <w:sz w:val="24"/>
                <w:szCs w:val="24"/>
                <w:lang w:val="en-GB"/>
              </w:rPr>
              <w:t xml:space="preserve"> (Brief Pain Inventory Short Form)</w:t>
            </w:r>
          </w:p>
        </w:tc>
      </w:tr>
      <w:tr w:rsidR="00D32D6C" w:rsidRPr="00D32D6C" w14:paraId="2EC3B737" w14:textId="77777777" w:rsidTr="00D32D6C">
        <w:trPr>
          <w:cantSplit/>
        </w:trPr>
        <w:tc>
          <w:tcPr>
            <w:tcW w:w="742" w:type="pct"/>
          </w:tcPr>
          <w:p w14:paraId="17E8AE42" w14:textId="77777777" w:rsidR="00D32D6C" w:rsidRPr="00D32D6C" w:rsidRDefault="00D32D6C" w:rsidP="00995C3F">
            <w:pPr>
              <w:pStyle w:val="18TableEntries11pt"/>
              <w:keepNext w:val="0"/>
              <w:jc w:val="left"/>
              <w:rPr>
                <w:sz w:val="24"/>
                <w:szCs w:val="24"/>
                <w:lang w:val="ru-RU"/>
              </w:rPr>
            </w:pPr>
            <w:r w:rsidRPr="00D32D6C">
              <w:rPr>
                <w:sz w:val="24"/>
                <w:szCs w:val="24"/>
                <w:lang w:val="ru-RU"/>
              </w:rPr>
              <w:t>ЧКУ</w:t>
            </w:r>
          </w:p>
        </w:tc>
        <w:tc>
          <w:tcPr>
            <w:tcW w:w="4258" w:type="pct"/>
          </w:tcPr>
          <w:p w14:paraId="5471D9F7" w14:textId="77777777" w:rsidR="00D32D6C" w:rsidRPr="00D32D6C" w:rsidRDefault="00D32D6C" w:rsidP="00995C3F">
            <w:pPr>
              <w:pStyle w:val="18TableEntries11pt"/>
              <w:keepNext w:val="0"/>
              <w:jc w:val="left"/>
              <w:rPr>
                <w:sz w:val="24"/>
                <w:szCs w:val="24"/>
                <w:lang w:val="ru-RU"/>
              </w:rPr>
            </w:pPr>
            <w:r w:rsidRPr="00D32D6C">
              <w:rPr>
                <w:sz w:val="24"/>
                <w:szCs w:val="24"/>
                <w:lang w:val="ru-RU"/>
              </w:rPr>
              <w:t>частота клинического улучшения</w:t>
            </w:r>
          </w:p>
        </w:tc>
      </w:tr>
      <w:tr w:rsidR="00D32D6C" w:rsidRPr="00D32D6C" w14:paraId="76533505" w14:textId="77777777" w:rsidTr="00D32D6C">
        <w:trPr>
          <w:cantSplit/>
        </w:trPr>
        <w:tc>
          <w:tcPr>
            <w:tcW w:w="742" w:type="pct"/>
          </w:tcPr>
          <w:p w14:paraId="255894B2" w14:textId="77777777" w:rsidR="00D32D6C" w:rsidRPr="00D32D6C" w:rsidRDefault="00D32D6C" w:rsidP="00995C3F">
            <w:pPr>
              <w:pStyle w:val="18TableEntries11pt"/>
              <w:keepNext w:val="0"/>
              <w:jc w:val="left"/>
              <w:rPr>
                <w:sz w:val="24"/>
                <w:szCs w:val="24"/>
                <w:lang w:val="ru-RU"/>
              </w:rPr>
            </w:pPr>
            <w:r w:rsidRPr="00D32D6C">
              <w:rPr>
                <w:sz w:val="24"/>
                <w:szCs w:val="24"/>
                <w:lang w:val="ru-RU"/>
              </w:rPr>
              <w:t>ЧКУ16</w:t>
            </w:r>
          </w:p>
        </w:tc>
        <w:tc>
          <w:tcPr>
            <w:tcW w:w="4258" w:type="pct"/>
          </w:tcPr>
          <w:p w14:paraId="524D30BA" w14:textId="77777777" w:rsidR="00D32D6C" w:rsidRPr="00D32D6C" w:rsidRDefault="00D32D6C" w:rsidP="00995C3F">
            <w:pPr>
              <w:pStyle w:val="18TableEntries11pt"/>
              <w:keepNext w:val="0"/>
              <w:jc w:val="left"/>
              <w:rPr>
                <w:sz w:val="24"/>
                <w:szCs w:val="24"/>
                <w:lang w:val="ru-RU"/>
              </w:rPr>
            </w:pPr>
            <w:r w:rsidRPr="00D32D6C">
              <w:rPr>
                <w:sz w:val="24"/>
                <w:szCs w:val="24"/>
                <w:lang w:val="ru-RU"/>
              </w:rPr>
              <w:t>частота клинического улучшения на сроке 16 недель</w:t>
            </w:r>
          </w:p>
        </w:tc>
      </w:tr>
      <w:tr w:rsidR="00D32D6C" w:rsidRPr="00D32D6C" w14:paraId="2AE98207" w14:textId="77777777" w:rsidTr="00D32D6C">
        <w:trPr>
          <w:cantSplit/>
        </w:trPr>
        <w:tc>
          <w:tcPr>
            <w:tcW w:w="742" w:type="pct"/>
          </w:tcPr>
          <w:p w14:paraId="7125FEC5" w14:textId="77777777" w:rsidR="00D32D6C" w:rsidRPr="00D32D6C" w:rsidRDefault="00D32D6C" w:rsidP="00995C3F">
            <w:pPr>
              <w:pStyle w:val="18TableEntries11pt"/>
              <w:keepNext w:val="0"/>
              <w:jc w:val="left"/>
              <w:rPr>
                <w:sz w:val="24"/>
                <w:szCs w:val="24"/>
                <w:lang w:val="ru-RU"/>
              </w:rPr>
            </w:pPr>
            <w:r w:rsidRPr="00D32D6C">
              <w:rPr>
                <w:sz w:val="24"/>
                <w:szCs w:val="24"/>
                <w:lang w:val="ru-RU"/>
              </w:rPr>
              <w:t>ЧКУ24</w:t>
            </w:r>
          </w:p>
        </w:tc>
        <w:tc>
          <w:tcPr>
            <w:tcW w:w="4258" w:type="pct"/>
          </w:tcPr>
          <w:p w14:paraId="59ABB271" w14:textId="77777777" w:rsidR="00D32D6C" w:rsidRPr="00D32D6C" w:rsidRDefault="00D32D6C" w:rsidP="00995C3F">
            <w:pPr>
              <w:pStyle w:val="18TableEntries11pt"/>
              <w:keepNext w:val="0"/>
              <w:jc w:val="left"/>
              <w:rPr>
                <w:sz w:val="24"/>
                <w:szCs w:val="24"/>
                <w:lang w:val="ru-RU"/>
              </w:rPr>
            </w:pPr>
            <w:r w:rsidRPr="00D32D6C">
              <w:rPr>
                <w:sz w:val="24"/>
                <w:szCs w:val="24"/>
                <w:lang w:val="ru-RU"/>
              </w:rPr>
              <w:t>частота клинического улучшения на сроке 24 недели</w:t>
            </w:r>
          </w:p>
        </w:tc>
      </w:tr>
      <w:tr w:rsidR="00D32D6C" w:rsidRPr="00D32D6C" w14:paraId="0AA1E304" w14:textId="77777777" w:rsidTr="00D32D6C">
        <w:trPr>
          <w:cantSplit/>
        </w:trPr>
        <w:tc>
          <w:tcPr>
            <w:tcW w:w="742" w:type="pct"/>
          </w:tcPr>
          <w:p w14:paraId="5B2E0C60" w14:textId="77777777" w:rsidR="00D32D6C" w:rsidRPr="00D32D6C" w:rsidRDefault="00D32D6C" w:rsidP="00995C3F">
            <w:pPr>
              <w:pStyle w:val="18TableEntries11pt"/>
              <w:keepNext w:val="0"/>
              <w:jc w:val="left"/>
              <w:rPr>
                <w:sz w:val="24"/>
                <w:szCs w:val="24"/>
                <w:lang w:val="ru-RU"/>
              </w:rPr>
            </w:pPr>
            <w:r w:rsidRPr="00D32D6C">
              <w:rPr>
                <w:sz w:val="24"/>
                <w:szCs w:val="24"/>
                <w:lang w:val="ru-RU"/>
              </w:rPr>
              <w:t>ДИ</w:t>
            </w:r>
          </w:p>
        </w:tc>
        <w:tc>
          <w:tcPr>
            <w:tcW w:w="4258" w:type="pct"/>
          </w:tcPr>
          <w:p w14:paraId="109DA3CE" w14:textId="77777777" w:rsidR="00D32D6C" w:rsidRPr="00D32D6C" w:rsidRDefault="00D32D6C" w:rsidP="00995C3F">
            <w:pPr>
              <w:pStyle w:val="18TableEntries11pt"/>
              <w:keepNext w:val="0"/>
              <w:jc w:val="left"/>
              <w:rPr>
                <w:sz w:val="24"/>
                <w:szCs w:val="24"/>
                <w:lang w:val="ru-RU"/>
              </w:rPr>
            </w:pPr>
            <w:r w:rsidRPr="00D32D6C">
              <w:rPr>
                <w:sz w:val="24"/>
                <w:szCs w:val="24"/>
                <w:lang w:val="ru-RU"/>
              </w:rPr>
              <w:t>доверительный интервал</w:t>
            </w:r>
          </w:p>
        </w:tc>
      </w:tr>
      <w:tr w:rsidR="00D32D6C" w:rsidRPr="00D32D6C" w14:paraId="08CC1FB7" w14:textId="77777777" w:rsidTr="00D32D6C">
        <w:trPr>
          <w:cantSplit/>
        </w:trPr>
        <w:tc>
          <w:tcPr>
            <w:tcW w:w="742" w:type="pct"/>
          </w:tcPr>
          <w:p w14:paraId="7F8EC75F" w14:textId="77777777" w:rsidR="00D32D6C" w:rsidRPr="00D32D6C" w:rsidRDefault="00D32D6C" w:rsidP="00995C3F">
            <w:pPr>
              <w:pStyle w:val="18TableEntries11pt"/>
              <w:keepNext w:val="0"/>
              <w:jc w:val="left"/>
              <w:rPr>
                <w:sz w:val="24"/>
                <w:szCs w:val="24"/>
                <w:lang w:val="ru-RU"/>
              </w:rPr>
            </w:pPr>
            <w:r w:rsidRPr="00D32D6C">
              <w:rPr>
                <w:sz w:val="24"/>
                <w:szCs w:val="24"/>
                <w:lang w:val="ru-RU"/>
              </w:rPr>
              <w:t>CL</w:t>
            </w:r>
            <w:r w:rsidRPr="00D32D6C">
              <w:rPr>
                <w:sz w:val="24"/>
                <w:szCs w:val="24"/>
                <w:vertAlign w:val="subscript"/>
                <w:lang w:val="ru-RU"/>
              </w:rPr>
              <w:t>CR</w:t>
            </w:r>
          </w:p>
        </w:tc>
        <w:tc>
          <w:tcPr>
            <w:tcW w:w="4258" w:type="pct"/>
          </w:tcPr>
          <w:p w14:paraId="23838D30" w14:textId="77777777" w:rsidR="00D32D6C" w:rsidRPr="00D32D6C" w:rsidRDefault="00D32D6C" w:rsidP="00995C3F">
            <w:pPr>
              <w:pStyle w:val="18TableEntries11pt"/>
              <w:keepNext w:val="0"/>
              <w:jc w:val="left"/>
              <w:rPr>
                <w:sz w:val="24"/>
                <w:szCs w:val="24"/>
                <w:lang w:val="ru-RU"/>
              </w:rPr>
            </w:pPr>
            <w:r w:rsidRPr="00D32D6C">
              <w:rPr>
                <w:sz w:val="24"/>
                <w:szCs w:val="24"/>
                <w:lang w:val="ru-RU"/>
              </w:rPr>
              <w:t>клиренс креатинина</w:t>
            </w:r>
          </w:p>
        </w:tc>
      </w:tr>
      <w:tr w:rsidR="00D32D6C" w:rsidRPr="00D32D6C" w14:paraId="688E2609" w14:textId="77777777" w:rsidTr="00D32D6C">
        <w:trPr>
          <w:cantSplit/>
        </w:trPr>
        <w:tc>
          <w:tcPr>
            <w:tcW w:w="742" w:type="pct"/>
          </w:tcPr>
          <w:p w14:paraId="19E96894" w14:textId="77777777" w:rsidR="00D32D6C" w:rsidRPr="00D32D6C" w:rsidRDefault="00D32D6C" w:rsidP="00995C3F">
            <w:pPr>
              <w:pStyle w:val="18TableEntries11pt"/>
              <w:keepNext w:val="0"/>
              <w:jc w:val="left"/>
              <w:rPr>
                <w:sz w:val="24"/>
                <w:szCs w:val="24"/>
                <w:lang w:val="ru-RU"/>
              </w:rPr>
            </w:pPr>
            <w:r w:rsidRPr="00D32D6C">
              <w:rPr>
                <w:sz w:val="24"/>
                <w:szCs w:val="24"/>
                <w:lang w:val="ru-RU"/>
              </w:rPr>
              <w:t>C</w:t>
            </w:r>
            <w:r w:rsidRPr="00D32D6C">
              <w:rPr>
                <w:sz w:val="24"/>
                <w:szCs w:val="24"/>
                <w:vertAlign w:val="subscript"/>
                <w:lang w:val="ru-RU"/>
              </w:rPr>
              <w:t>max</w:t>
            </w:r>
          </w:p>
        </w:tc>
        <w:tc>
          <w:tcPr>
            <w:tcW w:w="4258" w:type="pct"/>
          </w:tcPr>
          <w:p w14:paraId="2A5DB8FA" w14:textId="77777777" w:rsidR="00D32D6C" w:rsidRPr="00D32D6C" w:rsidRDefault="00D32D6C" w:rsidP="00995C3F">
            <w:pPr>
              <w:pStyle w:val="18TableEntries11pt"/>
              <w:keepNext w:val="0"/>
              <w:jc w:val="left"/>
              <w:rPr>
                <w:sz w:val="24"/>
                <w:szCs w:val="24"/>
                <w:lang w:val="ru-RU"/>
              </w:rPr>
            </w:pPr>
            <w:r w:rsidRPr="00D32D6C">
              <w:rPr>
                <w:sz w:val="24"/>
                <w:szCs w:val="24"/>
                <w:lang w:val="ru-RU"/>
              </w:rPr>
              <w:t>максимальная концентрация в плазме</w:t>
            </w:r>
          </w:p>
        </w:tc>
      </w:tr>
      <w:tr w:rsidR="00D32D6C" w:rsidRPr="00D32D6C" w14:paraId="6C9417CD" w14:textId="77777777" w:rsidTr="00D32D6C">
        <w:trPr>
          <w:cantSplit/>
        </w:trPr>
        <w:tc>
          <w:tcPr>
            <w:tcW w:w="742" w:type="pct"/>
          </w:tcPr>
          <w:p w14:paraId="30561198" w14:textId="77777777" w:rsidR="00D32D6C" w:rsidRPr="00D32D6C" w:rsidRDefault="00D32D6C" w:rsidP="00995C3F">
            <w:pPr>
              <w:pStyle w:val="18TableEntries11pt"/>
              <w:keepNext w:val="0"/>
              <w:jc w:val="left"/>
              <w:rPr>
                <w:sz w:val="24"/>
                <w:szCs w:val="24"/>
                <w:lang w:val="ru-RU"/>
              </w:rPr>
            </w:pPr>
            <w:r w:rsidRPr="00D32D6C">
              <w:rPr>
                <w:sz w:val="24"/>
                <w:szCs w:val="24"/>
                <w:lang w:val="ru-RU"/>
              </w:rPr>
              <w:t>C</w:t>
            </w:r>
            <w:r w:rsidRPr="00D32D6C">
              <w:rPr>
                <w:sz w:val="24"/>
                <w:szCs w:val="24"/>
                <w:vertAlign w:val="subscript"/>
                <w:lang w:val="ru-RU"/>
              </w:rPr>
              <w:t>min</w:t>
            </w:r>
          </w:p>
        </w:tc>
        <w:tc>
          <w:tcPr>
            <w:tcW w:w="4258" w:type="pct"/>
          </w:tcPr>
          <w:p w14:paraId="70EDC464" w14:textId="77777777" w:rsidR="00D32D6C" w:rsidRPr="00D32D6C" w:rsidRDefault="00D32D6C" w:rsidP="00995C3F">
            <w:pPr>
              <w:pStyle w:val="18TableEntries11pt"/>
              <w:keepNext w:val="0"/>
              <w:jc w:val="left"/>
              <w:rPr>
                <w:sz w:val="24"/>
                <w:szCs w:val="24"/>
                <w:lang w:val="ru-RU"/>
              </w:rPr>
            </w:pPr>
            <w:r w:rsidRPr="00D32D6C">
              <w:rPr>
                <w:sz w:val="24"/>
                <w:szCs w:val="24"/>
                <w:lang w:val="ru-RU"/>
              </w:rPr>
              <w:t>минимальная концентрация в плазме</w:t>
            </w:r>
          </w:p>
        </w:tc>
      </w:tr>
      <w:tr w:rsidR="00D32D6C" w:rsidRPr="00D32D6C" w14:paraId="48FE551B" w14:textId="77777777" w:rsidTr="00D32D6C">
        <w:trPr>
          <w:cantSplit/>
        </w:trPr>
        <w:tc>
          <w:tcPr>
            <w:tcW w:w="742" w:type="pct"/>
          </w:tcPr>
          <w:p w14:paraId="08620DD6" w14:textId="77777777" w:rsidR="00D32D6C" w:rsidRPr="00D32D6C" w:rsidRDefault="00D32D6C" w:rsidP="00995C3F">
            <w:pPr>
              <w:pStyle w:val="18TableEntries11pt"/>
              <w:keepNext w:val="0"/>
              <w:jc w:val="left"/>
              <w:rPr>
                <w:sz w:val="24"/>
                <w:szCs w:val="24"/>
                <w:lang w:val="ru-RU"/>
              </w:rPr>
            </w:pPr>
            <w:r w:rsidRPr="00D32D6C">
              <w:rPr>
                <w:sz w:val="24"/>
                <w:szCs w:val="24"/>
                <w:lang w:val="ru-RU"/>
              </w:rPr>
              <w:t>ЦНС</w:t>
            </w:r>
          </w:p>
        </w:tc>
        <w:tc>
          <w:tcPr>
            <w:tcW w:w="4258" w:type="pct"/>
          </w:tcPr>
          <w:p w14:paraId="34B96FAF" w14:textId="77777777" w:rsidR="00D32D6C" w:rsidRPr="00D32D6C" w:rsidRDefault="00D32D6C" w:rsidP="00995C3F">
            <w:pPr>
              <w:pStyle w:val="18TableEntries11pt"/>
              <w:keepNext w:val="0"/>
              <w:jc w:val="left"/>
              <w:rPr>
                <w:sz w:val="24"/>
                <w:szCs w:val="24"/>
                <w:lang w:val="ru-RU"/>
              </w:rPr>
            </w:pPr>
            <w:r w:rsidRPr="00D32D6C">
              <w:rPr>
                <w:sz w:val="24"/>
                <w:szCs w:val="24"/>
                <w:lang w:val="ru-RU"/>
              </w:rPr>
              <w:t>центральная нервная система</w:t>
            </w:r>
          </w:p>
        </w:tc>
      </w:tr>
      <w:tr w:rsidR="00D32D6C" w:rsidRPr="00D32D6C" w14:paraId="6AA9ACD4" w14:textId="77777777" w:rsidTr="00D32D6C">
        <w:trPr>
          <w:cantSplit/>
        </w:trPr>
        <w:tc>
          <w:tcPr>
            <w:tcW w:w="742" w:type="pct"/>
          </w:tcPr>
          <w:p w14:paraId="6013C00D" w14:textId="77777777" w:rsidR="00D32D6C" w:rsidRPr="00D32D6C" w:rsidRDefault="00D32D6C" w:rsidP="00995C3F">
            <w:pPr>
              <w:pStyle w:val="18TableEntries11pt"/>
              <w:keepNext w:val="0"/>
              <w:jc w:val="left"/>
              <w:rPr>
                <w:sz w:val="24"/>
                <w:szCs w:val="24"/>
                <w:lang w:val="ru-RU"/>
              </w:rPr>
            </w:pPr>
            <w:r w:rsidRPr="00D32D6C">
              <w:rPr>
                <w:sz w:val="24"/>
                <w:szCs w:val="24"/>
                <w:lang w:val="ru-RU"/>
              </w:rPr>
              <w:t>ПО</w:t>
            </w:r>
          </w:p>
        </w:tc>
        <w:tc>
          <w:tcPr>
            <w:tcW w:w="4258" w:type="pct"/>
          </w:tcPr>
          <w:p w14:paraId="70BBAB5B" w14:textId="77777777" w:rsidR="00D32D6C" w:rsidRPr="00D32D6C" w:rsidRDefault="00D32D6C" w:rsidP="00995C3F">
            <w:pPr>
              <w:pStyle w:val="18TableEntries11pt"/>
              <w:keepNext w:val="0"/>
              <w:jc w:val="left"/>
              <w:rPr>
                <w:sz w:val="24"/>
                <w:szCs w:val="24"/>
                <w:lang w:val="ru-RU"/>
              </w:rPr>
            </w:pPr>
            <w:r w:rsidRPr="00D32D6C">
              <w:rPr>
                <w:sz w:val="24"/>
                <w:szCs w:val="24"/>
                <w:lang w:val="ru-RU"/>
              </w:rPr>
              <w:t>полный ответ</w:t>
            </w:r>
          </w:p>
        </w:tc>
      </w:tr>
      <w:tr w:rsidR="00D32D6C" w:rsidRPr="00D32D6C" w14:paraId="0B802ED0" w14:textId="77777777" w:rsidTr="00D32D6C">
        <w:trPr>
          <w:cantSplit/>
        </w:trPr>
        <w:tc>
          <w:tcPr>
            <w:tcW w:w="742" w:type="pct"/>
          </w:tcPr>
          <w:p w14:paraId="0A583B14" w14:textId="77777777" w:rsidR="00D32D6C" w:rsidRPr="00D32D6C" w:rsidRDefault="00D32D6C" w:rsidP="00995C3F">
            <w:pPr>
              <w:pStyle w:val="18TableEntries11pt"/>
              <w:keepNext w:val="0"/>
              <w:jc w:val="left"/>
              <w:rPr>
                <w:sz w:val="24"/>
                <w:szCs w:val="24"/>
                <w:lang w:val="ru-RU"/>
              </w:rPr>
            </w:pPr>
            <w:r w:rsidRPr="00D32D6C">
              <w:rPr>
                <w:sz w:val="24"/>
                <w:szCs w:val="24"/>
                <w:lang w:val="ru-RU"/>
              </w:rPr>
              <w:t>КРРПЖ</w:t>
            </w:r>
          </w:p>
        </w:tc>
        <w:tc>
          <w:tcPr>
            <w:tcW w:w="4258" w:type="pct"/>
          </w:tcPr>
          <w:p w14:paraId="75DF1D9E" w14:textId="77777777" w:rsidR="00D32D6C" w:rsidRPr="00D32D6C" w:rsidRDefault="00D32D6C" w:rsidP="00995C3F">
            <w:pPr>
              <w:pStyle w:val="18TableEntries11pt"/>
              <w:keepNext w:val="0"/>
              <w:jc w:val="left"/>
              <w:rPr>
                <w:sz w:val="24"/>
                <w:szCs w:val="24"/>
                <w:lang w:val="ru-RU"/>
              </w:rPr>
            </w:pPr>
            <w:r w:rsidRPr="00D32D6C">
              <w:rPr>
                <w:sz w:val="24"/>
                <w:szCs w:val="24"/>
                <w:lang w:val="ru-RU"/>
              </w:rPr>
              <w:t>кастрационно-резистентный рак предстательной железы</w:t>
            </w:r>
          </w:p>
        </w:tc>
      </w:tr>
      <w:tr w:rsidR="00D32D6C" w:rsidRPr="00D32D6C" w14:paraId="0A8A716A" w14:textId="77777777" w:rsidTr="00D32D6C">
        <w:trPr>
          <w:cantSplit/>
        </w:trPr>
        <w:tc>
          <w:tcPr>
            <w:tcW w:w="742" w:type="pct"/>
          </w:tcPr>
          <w:p w14:paraId="4F909124" w14:textId="77777777" w:rsidR="00D32D6C" w:rsidRPr="00D32D6C" w:rsidRDefault="00D32D6C" w:rsidP="00995C3F">
            <w:pPr>
              <w:pStyle w:val="18TableEntries11pt"/>
              <w:keepNext w:val="0"/>
              <w:jc w:val="left"/>
              <w:rPr>
                <w:sz w:val="24"/>
                <w:szCs w:val="24"/>
                <w:lang w:val="ru-RU"/>
              </w:rPr>
            </w:pPr>
            <w:r w:rsidRPr="00D32D6C">
              <w:rPr>
                <w:sz w:val="24"/>
                <w:szCs w:val="24"/>
                <w:lang w:val="ru-RU"/>
              </w:rPr>
              <w:t>CYP</w:t>
            </w:r>
          </w:p>
        </w:tc>
        <w:tc>
          <w:tcPr>
            <w:tcW w:w="4258" w:type="pct"/>
          </w:tcPr>
          <w:p w14:paraId="781CF907" w14:textId="77777777" w:rsidR="00D32D6C" w:rsidRPr="00D32D6C" w:rsidRDefault="00D32D6C" w:rsidP="00995C3F">
            <w:pPr>
              <w:pStyle w:val="18TableEntries11pt"/>
              <w:keepNext w:val="0"/>
              <w:jc w:val="left"/>
              <w:rPr>
                <w:sz w:val="24"/>
                <w:szCs w:val="24"/>
                <w:lang w:val="ru-RU"/>
              </w:rPr>
            </w:pPr>
            <w:r w:rsidRPr="00D32D6C">
              <w:rPr>
                <w:sz w:val="24"/>
                <w:szCs w:val="24"/>
                <w:lang w:val="ru-RU"/>
              </w:rPr>
              <w:t>система цитохрома P450</w:t>
            </w:r>
          </w:p>
        </w:tc>
      </w:tr>
      <w:tr w:rsidR="00D32D6C" w:rsidRPr="00D32D6C" w14:paraId="43F61A05" w14:textId="77777777" w:rsidTr="00D32D6C">
        <w:trPr>
          <w:cantSplit/>
        </w:trPr>
        <w:tc>
          <w:tcPr>
            <w:tcW w:w="742" w:type="pct"/>
          </w:tcPr>
          <w:p w14:paraId="7C2DAA53" w14:textId="77777777" w:rsidR="00D32D6C" w:rsidRPr="00D32D6C" w:rsidRDefault="00D32D6C" w:rsidP="00995C3F">
            <w:pPr>
              <w:pStyle w:val="18TableEntries11pt"/>
              <w:keepNext w:val="0"/>
              <w:jc w:val="left"/>
              <w:rPr>
                <w:sz w:val="24"/>
                <w:szCs w:val="24"/>
                <w:lang w:val="ru-RU"/>
              </w:rPr>
            </w:pPr>
            <w:r w:rsidRPr="00D32D6C">
              <w:rPr>
                <w:sz w:val="24"/>
                <w:szCs w:val="24"/>
                <w:lang w:val="ru-RU"/>
              </w:rPr>
              <w:t>ЛВ</w:t>
            </w:r>
          </w:p>
        </w:tc>
        <w:tc>
          <w:tcPr>
            <w:tcW w:w="4258" w:type="pct"/>
          </w:tcPr>
          <w:p w14:paraId="7EEC228B" w14:textId="77777777" w:rsidR="00D32D6C" w:rsidRPr="00D32D6C" w:rsidRDefault="00D32D6C" w:rsidP="00995C3F">
            <w:pPr>
              <w:pStyle w:val="18TableEntries11pt"/>
              <w:keepNext w:val="0"/>
              <w:jc w:val="left"/>
              <w:rPr>
                <w:sz w:val="24"/>
                <w:szCs w:val="24"/>
                <w:lang w:val="ru-RU"/>
              </w:rPr>
            </w:pPr>
            <w:r w:rsidRPr="00D32D6C">
              <w:rPr>
                <w:sz w:val="24"/>
                <w:szCs w:val="24"/>
                <w:lang w:val="ru-RU"/>
              </w:rPr>
              <w:t>лекарственное взаимодействие</w:t>
            </w:r>
          </w:p>
        </w:tc>
      </w:tr>
      <w:tr w:rsidR="00D32D6C" w:rsidRPr="00D32D6C" w14:paraId="4000EF06" w14:textId="77777777" w:rsidTr="00D32D6C">
        <w:trPr>
          <w:cantSplit/>
        </w:trPr>
        <w:tc>
          <w:tcPr>
            <w:tcW w:w="742" w:type="pct"/>
          </w:tcPr>
          <w:p w14:paraId="5350FE78" w14:textId="77777777" w:rsidR="00D32D6C" w:rsidRPr="00D32D6C" w:rsidRDefault="00D32D6C" w:rsidP="00995C3F">
            <w:pPr>
              <w:pStyle w:val="18TableEntries11pt"/>
              <w:keepNext w:val="0"/>
              <w:jc w:val="left"/>
              <w:rPr>
                <w:sz w:val="24"/>
                <w:szCs w:val="24"/>
                <w:lang w:val="ru-RU"/>
              </w:rPr>
            </w:pPr>
            <w:r w:rsidRPr="00D32D6C">
              <w:rPr>
                <w:sz w:val="24"/>
                <w:szCs w:val="24"/>
                <w:lang w:val="ru-RU"/>
              </w:rPr>
              <w:t>ДГТ</w:t>
            </w:r>
          </w:p>
        </w:tc>
        <w:tc>
          <w:tcPr>
            <w:tcW w:w="4258" w:type="pct"/>
          </w:tcPr>
          <w:p w14:paraId="653F1476" w14:textId="77777777" w:rsidR="00D32D6C" w:rsidRPr="00D32D6C" w:rsidRDefault="00D32D6C" w:rsidP="00995C3F">
            <w:pPr>
              <w:pStyle w:val="18TableEntries11pt"/>
              <w:keepNext w:val="0"/>
              <w:jc w:val="left"/>
              <w:rPr>
                <w:sz w:val="24"/>
                <w:szCs w:val="24"/>
                <w:lang w:val="ru-RU"/>
              </w:rPr>
            </w:pPr>
            <w:r w:rsidRPr="00D32D6C">
              <w:rPr>
                <w:sz w:val="24"/>
                <w:szCs w:val="24"/>
                <w:lang w:val="ru-RU"/>
              </w:rPr>
              <w:t>дигидротестостерон</w:t>
            </w:r>
          </w:p>
        </w:tc>
      </w:tr>
      <w:tr w:rsidR="00D32D6C" w:rsidRPr="00D32D6C" w14:paraId="51D52014" w14:textId="77777777" w:rsidTr="00D32D6C">
        <w:trPr>
          <w:cantSplit/>
        </w:trPr>
        <w:tc>
          <w:tcPr>
            <w:tcW w:w="742" w:type="pct"/>
          </w:tcPr>
          <w:p w14:paraId="7EDE9231" w14:textId="77777777" w:rsidR="00D32D6C" w:rsidRPr="00D32D6C" w:rsidRDefault="00D32D6C" w:rsidP="00995C3F">
            <w:pPr>
              <w:pStyle w:val="18TableEntries11pt"/>
              <w:keepNext w:val="0"/>
              <w:jc w:val="left"/>
              <w:rPr>
                <w:sz w:val="24"/>
                <w:szCs w:val="24"/>
                <w:lang w:val="ru-RU"/>
              </w:rPr>
            </w:pPr>
            <w:r w:rsidRPr="00D32D6C">
              <w:rPr>
                <w:sz w:val="24"/>
                <w:szCs w:val="24"/>
                <w:lang w:val="ru-RU"/>
              </w:rPr>
              <w:t>КМД</w:t>
            </w:r>
          </w:p>
        </w:tc>
        <w:tc>
          <w:tcPr>
            <w:tcW w:w="4258" w:type="pct"/>
          </w:tcPr>
          <w:p w14:paraId="3B9B59E9" w14:textId="77777777" w:rsidR="00D32D6C" w:rsidRPr="00D32D6C" w:rsidRDefault="00D32D6C" w:rsidP="00995C3F">
            <w:pPr>
              <w:pStyle w:val="18TableEntries11pt"/>
              <w:keepNext w:val="0"/>
              <w:jc w:val="left"/>
              <w:rPr>
                <w:sz w:val="24"/>
                <w:szCs w:val="24"/>
                <w:lang w:val="ru-RU"/>
              </w:rPr>
            </w:pPr>
            <w:r w:rsidRPr="00D32D6C">
              <w:rPr>
                <w:sz w:val="24"/>
                <w:szCs w:val="24"/>
                <w:lang w:val="ru-RU"/>
              </w:rPr>
              <w:t>Комитет по мониторингу данных</w:t>
            </w:r>
          </w:p>
        </w:tc>
      </w:tr>
      <w:tr w:rsidR="00D32D6C" w:rsidRPr="00D32D6C" w14:paraId="5EAF2CF0" w14:textId="77777777" w:rsidTr="00D32D6C">
        <w:trPr>
          <w:cantSplit/>
        </w:trPr>
        <w:tc>
          <w:tcPr>
            <w:tcW w:w="742" w:type="pct"/>
          </w:tcPr>
          <w:p w14:paraId="783C7056" w14:textId="77777777" w:rsidR="00D32D6C" w:rsidRPr="00D32D6C" w:rsidRDefault="00D32D6C" w:rsidP="00995C3F">
            <w:pPr>
              <w:pStyle w:val="18TableEntries11pt"/>
              <w:keepNext w:val="0"/>
              <w:jc w:val="left"/>
              <w:rPr>
                <w:sz w:val="24"/>
                <w:szCs w:val="24"/>
                <w:lang w:val="ru-RU"/>
              </w:rPr>
            </w:pPr>
            <w:r w:rsidRPr="00D32D6C">
              <w:rPr>
                <w:sz w:val="24"/>
                <w:szCs w:val="24"/>
                <w:lang w:val="ru-RU"/>
              </w:rPr>
              <w:t>ДО</w:t>
            </w:r>
          </w:p>
        </w:tc>
        <w:tc>
          <w:tcPr>
            <w:tcW w:w="4258" w:type="pct"/>
          </w:tcPr>
          <w:p w14:paraId="41AE819D" w14:textId="77777777" w:rsidR="00D32D6C" w:rsidRPr="00D32D6C" w:rsidRDefault="00D32D6C" w:rsidP="00995C3F">
            <w:pPr>
              <w:pStyle w:val="18TableEntries11pt"/>
              <w:keepNext w:val="0"/>
              <w:jc w:val="left"/>
              <w:rPr>
                <w:sz w:val="24"/>
                <w:szCs w:val="24"/>
                <w:lang w:val="ru-RU"/>
              </w:rPr>
            </w:pPr>
            <w:r w:rsidRPr="00D32D6C">
              <w:rPr>
                <w:sz w:val="24"/>
                <w:szCs w:val="24"/>
                <w:lang w:val="ru-RU"/>
              </w:rPr>
              <w:t>длительность ответа</w:t>
            </w:r>
          </w:p>
        </w:tc>
      </w:tr>
      <w:tr w:rsidR="00D32D6C" w:rsidRPr="00D32D6C" w14:paraId="2E31A327" w14:textId="77777777" w:rsidTr="00D32D6C">
        <w:trPr>
          <w:cantSplit/>
        </w:trPr>
        <w:tc>
          <w:tcPr>
            <w:tcW w:w="742" w:type="pct"/>
          </w:tcPr>
          <w:p w14:paraId="015BE947" w14:textId="77777777" w:rsidR="00D32D6C" w:rsidRPr="00D32D6C" w:rsidRDefault="00D32D6C" w:rsidP="00995C3F">
            <w:pPr>
              <w:pStyle w:val="18TableEntries11pt"/>
              <w:keepNext w:val="0"/>
              <w:jc w:val="left"/>
              <w:rPr>
                <w:sz w:val="24"/>
                <w:szCs w:val="24"/>
                <w:lang w:val="ru-RU"/>
              </w:rPr>
            </w:pPr>
            <w:r w:rsidRPr="00D32D6C">
              <w:rPr>
                <w:sz w:val="24"/>
                <w:szCs w:val="24"/>
                <w:lang w:val="ru-RU"/>
              </w:rPr>
              <w:t>Dx-</w:t>
            </w:r>
          </w:p>
        </w:tc>
        <w:tc>
          <w:tcPr>
            <w:tcW w:w="4258" w:type="pct"/>
          </w:tcPr>
          <w:p w14:paraId="3E110676" w14:textId="77777777" w:rsidR="00D32D6C" w:rsidRPr="00D32D6C" w:rsidRDefault="00D32D6C" w:rsidP="00995C3F">
            <w:pPr>
              <w:pStyle w:val="18TableEntries11pt"/>
              <w:keepNext w:val="0"/>
              <w:jc w:val="left"/>
              <w:rPr>
                <w:sz w:val="24"/>
                <w:szCs w:val="24"/>
                <w:lang w:val="ru-RU"/>
              </w:rPr>
            </w:pPr>
            <w:r w:rsidRPr="00D32D6C">
              <w:rPr>
                <w:sz w:val="24"/>
                <w:szCs w:val="24"/>
                <w:lang w:val="ru-RU"/>
              </w:rPr>
              <w:t>недиагностированный (diagnostic-negative)</w:t>
            </w:r>
          </w:p>
        </w:tc>
      </w:tr>
      <w:tr w:rsidR="00D32D6C" w:rsidRPr="00D32D6C" w14:paraId="3259B97C" w14:textId="77777777" w:rsidTr="00D32D6C">
        <w:trPr>
          <w:cantSplit/>
        </w:trPr>
        <w:tc>
          <w:tcPr>
            <w:tcW w:w="742" w:type="pct"/>
          </w:tcPr>
          <w:p w14:paraId="414CDCA5" w14:textId="77777777" w:rsidR="00D32D6C" w:rsidRPr="00D32D6C" w:rsidRDefault="00D32D6C" w:rsidP="00995C3F">
            <w:pPr>
              <w:pStyle w:val="18TableEntries11pt"/>
              <w:keepNext w:val="0"/>
              <w:jc w:val="left"/>
              <w:rPr>
                <w:sz w:val="24"/>
                <w:szCs w:val="24"/>
                <w:lang w:val="ru-RU"/>
              </w:rPr>
            </w:pPr>
            <w:r w:rsidRPr="00D32D6C">
              <w:rPr>
                <w:sz w:val="24"/>
                <w:szCs w:val="24"/>
                <w:lang w:val="ru-RU"/>
              </w:rPr>
              <w:t>Dx+</w:t>
            </w:r>
          </w:p>
        </w:tc>
        <w:tc>
          <w:tcPr>
            <w:tcW w:w="4258" w:type="pct"/>
          </w:tcPr>
          <w:p w14:paraId="3CB978BD" w14:textId="77777777" w:rsidR="00D32D6C" w:rsidRPr="00D32D6C" w:rsidRDefault="00D32D6C" w:rsidP="00995C3F">
            <w:pPr>
              <w:pStyle w:val="18TableEntries11pt"/>
              <w:keepNext w:val="0"/>
              <w:jc w:val="left"/>
              <w:rPr>
                <w:sz w:val="24"/>
                <w:szCs w:val="24"/>
                <w:lang w:val="ru-RU"/>
              </w:rPr>
            </w:pPr>
            <w:r w:rsidRPr="00D32D6C">
              <w:rPr>
                <w:sz w:val="24"/>
                <w:szCs w:val="24"/>
                <w:lang w:val="ru-RU"/>
              </w:rPr>
              <w:t>диагностированный (diagnostic-positive)</w:t>
            </w:r>
          </w:p>
        </w:tc>
      </w:tr>
      <w:tr w:rsidR="00D32D6C" w:rsidRPr="00D32D6C" w14:paraId="0420044C" w14:textId="77777777" w:rsidTr="00D32D6C">
        <w:trPr>
          <w:cantSplit/>
        </w:trPr>
        <w:tc>
          <w:tcPr>
            <w:tcW w:w="742" w:type="pct"/>
          </w:tcPr>
          <w:p w14:paraId="372DA72F" w14:textId="77777777" w:rsidR="00D32D6C" w:rsidRPr="00D32D6C" w:rsidRDefault="00D32D6C" w:rsidP="00995C3F">
            <w:pPr>
              <w:pStyle w:val="18TableEntries11pt"/>
              <w:keepNext w:val="0"/>
              <w:jc w:val="left"/>
              <w:rPr>
                <w:sz w:val="24"/>
                <w:szCs w:val="24"/>
                <w:lang w:val="ru-RU"/>
              </w:rPr>
            </w:pPr>
            <w:r w:rsidRPr="00D32D6C">
              <w:rPr>
                <w:sz w:val="24"/>
                <w:szCs w:val="24"/>
                <w:lang w:val="ru-RU"/>
              </w:rPr>
              <w:t>ЭКГ</w:t>
            </w:r>
          </w:p>
        </w:tc>
        <w:tc>
          <w:tcPr>
            <w:tcW w:w="4258" w:type="pct"/>
          </w:tcPr>
          <w:p w14:paraId="6D738772" w14:textId="77777777" w:rsidR="00D32D6C" w:rsidRPr="00D32D6C" w:rsidRDefault="00D32D6C" w:rsidP="00995C3F">
            <w:pPr>
              <w:pStyle w:val="18TableEntries11pt"/>
              <w:keepNext w:val="0"/>
              <w:jc w:val="left"/>
              <w:rPr>
                <w:sz w:val="24"/>
                <w:szCs w:val="24"/>
                <w:lang w:val="ru-RU"/>
              </w:rPr>
            </w:pPr>
            <w:r w:rsidRPr="00D32D6C">
              <w:rPr>
                <w:sz w:val="24"/>
                <w:szCs w:val="24"/>
                <w:lang w:val="ru-RU"/>
              </w:rPr>
              <w:t>электрокардиограмма</w:t>
            </w:r>
          </w:p>
        </w:tc>
      </w:tr>
      <w:tr w:rsidR="00D32D6C" w:rsidRPr="00D32D6C" w14:paraId="5E1B4BEE" w14:textId="77777777" w:rsidTr="00D32D6C">
        <w:trPr>
          <w:cantSplit/>
        </w:trPr>
        <w:tc>
          <w:tcPr>
            <w:tcW w:w="742" w:type="pct"/>
          </w:tcPr>
          <w:p w14:paraId="5B519007" w14:textId="77777777" w:rsidR="00D32D6C" w:rsidRPr="00D32D6C" w:rsidRDefault="00D32D6C" w:rsidP="00995C3F">
            <w:pPr>
              <w:pStyle w:val="18TableEntries11pt"/>
              <w:keepNext w:val="0"/>
              <w:jc w:val="left"/>
              <w:rPr>
                <w:sz w:val="24"/>
                <w:szCs w:val="24"/>
                <w:lang w:val="ru-RU"/>
              </w:rPr>
            </w:pPr>
            <w:r w:rsidRPr="00D32D6C">
              <w:rPr>
                <w:sz w:val="24"/>
                <w:szCs w:val="24"/>
                <w:lang w:val="ru-RU"/>
              </w:rPr>
              <w:t>ECOG</w:t>
            </w:r>
          </w:p>
        </w:tc>
        <w:tc>
          <w:tcPr>
            <w:tcW w:w="4258" w:type="pct"/>
          </w:tcPr>
          <w:p w14:paraId="630F5420" w14:textId="77777777" w:rsidR="00D32D6C" w:rsidRPr="00D32D6C" w:rsidRDefault="00D32D6C" w:rsidP="00995C3F">
            <w:pPr>
              <w:pStyle w:val="18TableEntries11pt"/>
              <w:keepNext w:val="0"/>
              <w:jc w:val="left"/>
              <w:rPr>
                <w:sz w:val="24"/>
                <w:szCs w:val="24"/>
                <w:lang w:val="ru-RU"/>
              </w:rPr>
            </w:pPr>
            <w:r w:rsidRPr="00D32D6C">
              <w:rPr>
                <w:sz w:val="24"/>
                <w:szCs w:val="24"/>
                <w:lang w:val="ru-RU"/>
              </w:rPr>
              <w:t>Восточная объединенная онкологическая группа США (Eastern Cooperative Oncology Group)</w:t>
            </w:r>
          </w:p>
        </w:tc>
      </w:tr>
      <w:tr w:rsidR="00D32D6C" w:rsidRPr="00D32D6C" w14:paraId="134F2033" w14:textId="77777777" w:rsidTr="00D32D6C">
        <w:trPr>
          <w:cantSplit/>
        </w:trPr>
        <w:tc>
          <w:tcPr>
            <w:tcW w:w="742" w:type="pct"/>
          </w:tcPr>
          <w:p w14:paraId="583CD069" w14:textId="77777777" w:rsidR="00D32D6C" w:rsidRPr="00D32D6C" w:rsidRDefault="00D32D6C" w:rsidP="00995C3F">
            <w:pPr>
              <w:pStyle w:val="18TableEntries11pt"/>
              <w:keepNext w:val="0"/>
              <w:jc w:val="left"/>
              <w:rPr>
                <w:sz w:val="24"/>
                <w:szCs w:val="24"/>
                <w:lang w:val="ru-RU"/>
              </w:rPr>
            </w:pPr>
            <w:r w:rsidRPr="00D32D6C">
              <w:rPr>
                <w:sz w:val="24"/>
                <w:szCs w:val="24"/>
                <w:lang w:val="ru-RU"/>
              </w:rPr>
              <w:lastRenderedPageBreak/>
              <w:t>EORTC</w:t>
            </w:r>
          </w:p>
        </w:tc>
        <w:tc>
          <w:tcPr>
            <w:tcW w:w="4258" w:type="pct"/>
          </w:tcPr>
          <w:p w14:paraId="30143C04" w14:textId="77777777" w:rsidR="00D32D6C" w:rsidRPr="00D32D6C" w:rsidRDefault="00D32D6C" w:rsidP="00995C3F">
            <w:pPr>
              <w:pStyle w:val="18TableEntries11pt"/>
              <w:keepNext w:val="0"/>
              <w:jc w:val="left"/>
              <w:rPr>
                <w:sz w:val="24"/>
                <w:szCs w:val="24"/>
                <w:lang w:val="ru-RU"/>
              </w:rPr>
            </w:pPr>
            <w:r w:rsidRPr="00D32D6C">
              <w:rPr>
                <w:sz w:val="24"/>
                <w:szCs w:val="24"/>
                <w:lang w:val="ru-RU"/>
              </w:rPr>
              <w:t>Европейская организация по исследованию и лечению рака (European Organisation for Research and Treatment of Cancer)</w:t>
            </w:r>
          </w:p>
        </w:tc>
      </w:tr>
      <w:tr w:rsidR="00D32D6C" w:rsidRPr="00D32D6C" w14:paraId="76470BEA" w14:textId="77777777" w:rsidTr="00D32D6C">
        <w:trPr>
          <w:cantSplit/>
        </w:trPr>
        <w:tc>
          <w:tcPr>
            <w:tcW w:w="742" w:type="pct"/>
          </w:tcPr>
          <w:p w14:paraId="5D930796" w14:textId="77777777" w:rsidR="00D32D6C" w:rsidRPr="00D32D6C" w:rsidRDefault="00D32D6C" w:rsidP="00995C3F">
            <w:pPr>
              <w:pStyle w:val="18TableEntries11pt"/>
              <w:keepNext w:val="0"/>
              <w:jc w:val="left"/>
              <w:rPr>
                <w:sz w:val="24"/>
                <w:szCs w:val="24"/>
                <w:lang w:val="ru-RU"/>
              </w:rPr>
            </w:pPr>
            <w:r w:rsidRPr="00D32D6C">
              <w:rPr>
                <w:sz w:val="24"/>
                <w:szCs w:val="24"/>
                <w:lang w:val="ru-RU"/>
              </w:rPr>
              <w:t>Опросник EQ</w:t>
            </w:r>
            <w:r w:rsidRPr="00D32D6C">
              <w:rPr>
                <w:sz w:val="24"/>
                <w:szCs w:val="24"/>
                <w:lang w:val="ru-RU"/>
              </w:rPr>
              <w:noBreakHyphen/>
              <w:t>5D</w:t>
            </w:r>
          </w:p>
        </w:tc>
        <w:tc>
          <w:tcPr>
            <w:tcW w:w="4258" w:type="pct"/>
          </w:tcPr>
          <w:p w14:paraId="6C96F522" w14:textId="77777777" w:rsidR="00D32D6C" w:rsidRPr="00D32D6C" w:rsidRDefault="00D32D6C" w:rsidP="00995C3F">
            <w:pPr>
              <w:pStyle w:val="18TableEntries11pt"/>
              <w:keepNext w:val="0"/>
              <w:jc w:val="left"/>
              <w:rPr>
                <w:sz w:val="24"/>
                <w:szCs w:val="24"/>
                <w:lang w:val="ru-RU"/>
              </w:rPr>
            </w:pPr>
            <w:r w:rsidRPr="00D32D6C">
              <w:rPr>
                <w:sz w:val="24"/>
                <w:szCs w:val="24"/>
                <w:lang w:val="ru-RU"/>
              </w:rPr>
              <w:t>Европейская шкала оценки качества жизни по пяти аспектам (European Quality of Life</w:t>
            </w:r>
            <w:r w:rsidRPr="00D32D6C">
              <w:rPr>
                <w:sz w:val="24"/>
                <w:szCs w:val="24"/>
                <w:lang w:val="ru-RU"/>
              </w:rPr>
              <w:noBreakHyphen/>
              <w:t>Five Domain Scale)</w:t>
            </w:r>
          </w:p>
        </w:tc>
      </w:tr>
      <w:tr w:rsidR="00D32D6C" w:rsidRPr="00D32D6C" w14:paraId="7F99F03A" w14:textId="77777777" w:rsidTr="00D32D6C">
        <w:trPr>
          <w:cantSplit/>
        </w:trPr>
        <w:tc>
          <w:tcPr>
            <w:tcW w:w="742" w:type="pct"/>
          </w:tcPr>
          <w:p w14:paraId="1EA105DF" w14:textId="77777777" w:rsidR="00D32D6C" w:rsidRPr="00D32D6C" w:rsidRDefault="00D32D6C" w:rsidP="00995C3F">
            <w:pPr>
              <w:pStyle w:val="18TableEntries11pt"/>
              <w:keepNext w:val="0"/>
              <w:jc w:val="left"/>
              <w:rPr>
                <w:sz w:val="24"/>
                <w:szCs w:val="24"/>
                <w:lang w:val="ru-RU"/>
              </w:rPr>
            </w:pPr>
            <w:r w:rsidRPr="00D32D6C">
              <w:rPr>
                <w:sz w:val="24"/>
                <w:szCs w:val="24"/>
                <w:lang w:val="ru-RU"/>
              </w:rPr>
              <w:t>ER</w:t>
            </w:r>
          </w:p>
        </w:tc>
        <w:tc>
          <w:tcPr>
            <w:tcW w:w="4258" w:type="pct"/>
          </w:tcPr>
          <w:p w14:paraId="226B0B37" w14:textId="77777777" w:rsidR="00D32D6C" w:rsidRPr="00D32D6C" w:rsidRDefault="00D32D6C" w:rsidP="00995C3F">
            <w:pPr>
              <w:pStyle w:val="18TableEntries11pt"/>
              <w:keepNext w:val="0"/>
              <w:jc w:val="left"/>
              <w:rPr>
                <w:sz w:val="24"/>
                <w:szCs w:val="24"/>
                <w:lang w:val="ru-RU"/>
              </w:rPr>
            </w:pPr>
            <w:r w:rsidRPr="00D32D6C">
              <w:rPr>
                <w:sz w:val="24"/>
                <w:szCs w:val="24"/>
                <w:lang w:val="ru-RU"/>
              </w:rPr>
              <w:t>эстрогеновый рецептор</w:t>
            </w:r>
          </w:p>
        </w:tc>
      </w:tr>
      <w:tr w:rsidR="00D32D6C" w:rsidRPr="00D32D6C" w14:paraId="3A974526" w14:textId="77777777" w:rsidTr="00D32D6C">
        <w:trPr>
          <w:cantSplit/>
        </w:trPr>
        <w:tc>
          <w:tcPr>
            <w:tcW w:w="742" w:type="pct"/>
          </w:tcPr>
          <w:p w14:paraId="4FA1EA90" w14:textId="77777777" w:rsidR="00D32D6C" w:rsidRPr="00D32D6C" w:rsidRDefault="00D32D6C" w:rsidP="00995C3F">
            <w:pPr>
              <w:pStyle w:val="18TableEntries11pt"/>
              <w:keepNext w:val="0"/>
              <w:jc w:val="left"/>
              <w:rPr>
                <w:sz w:val="24"/>
                <w:szCs w:val="24"/>
                <w:lang w:val="ru-RU"/>
              </w:rPr>
            </w:pPr>
            <w:r w:rsidRPr="00D32D6C">
              <w:rPr>
                <w:sz w:val="24"/>
                <w:szCs w:val="24"/>
                <w:lang w:val="ru-RU"/>
              </w:rPr>
              <w:t>ER-</w:t>
            </w:r>
          </w:p>
        </w:tc>
        <w:tc>
          <w:tcPr>
            <w:tcW w:w="4258" w:type="pct"/>
          </w:tcPr>
          <w:p w14:paraId="11B07C25" w14:textId="77777777" w:rsidR="00D32D6C" w:rsidRPr="00D32D6C" w:rsidRDefault="00D32D6C" w:rsidP="00995C3F">
            <w:pPr>
              <w:pStyle w:val="18TableEntries11pt"/>
              <w:keepNext w:val="0"/>
              <w:jc w:val="left"/>
              <w:rPr>
                <w:sz w:val="24"/>
                <w:szCs w:val="24"/>
                <w:lang w:val="ru-RU"/>
              </w:rPr>
            </w:pPr>
            <w:r w:rsidRPr="00D32D6C">
              <w:rPr>
                <w:sz w:val="24"/>
                <w:szCs w:val="24"/>
                <w:lang w:val="ru-RU"/>
              </w:rPr>
              <w:t>негативная по рецептору эстрогена [опухоль]</w:t>
            </w:r>
          </w:p>
        </w:tc>
      </w:tr>
      <w:tr w:rsidR="00D32D6C" w:rsidRPr="00D32D6C" w14:paraId="73662A93" w14:textId="77777777" w:rsidTr="00D32D6C">
        <w:trPr>
          <w:cantSplit/>
        </w:trPr>
        <w:tc>
          <w:tcPr>
            <w:tcW w:w="742" w:type="pct"/>
          </w:tcPr>
          <w:p w14:paraId="58449500" w14:textId="77777777" w:rsidR="00D32D6C" w:rsidRPr="00D32D6C" w:rsidRDefault="00D32D6C" w:rsidP="00995C3F">
            <w:pPr>
              <w:pStyle w:val="18TableEntries11pt"/>
              <w:keepNext w:val="0"/>
              <w:jc w:val="left"/>
              <w:rPr>
                <w:sz w:val="24"/>
                <w:szCs w:val="24"/>
                <w:lang w:val="ru-RU"/>
              </w:rPr>
            </w:pPr>
            <w:r w:rsidRPr="00D32D6C">
              <w:rPr>
                <w:sz w:val="24"/>
                <w:szCs w:val="24"/>
                <w:lang w:val="ru-RU"/>
              </w:rPr>
              <w:t>ER+</w:t>
            </w:r>
          </w:p>
        </w:tc>
        <w:tc>
          <w:tcPr>
            <w:tcW w:w="4258" w:type="pct"/>
          </w:tcPr>
          <w:p w14:paraId="5A1504CE" w14:textId="77777777" w:rsidR="00D32D6C" w:rsidRPr="00D32D6C" w:rsidRDefault="00D32D6C" w:rsidP="00995C3F">
            <w:pPr>
              <w:pStyle w:val="18TableEntries11pt"/>
              <w:keepNext w:val="0"/>
              <w:jc w:val="left"/>
              <w:rPr>
                <w:sz w:val="24"/>
                <w:szCs w:val="24"/>
                <w:lang w:val="ru-RU"/>
              </w:rPr>
            </w:pPr>
            <w:r w:rsidRPr="00D32D6C">
              <w:rPr>
                <w:sz w:val="24"/>
                <w:szCs w:val="24"/>
                <w:lang w:val="ru-RU"/>
              </w:rPr>
              <w:t>позитивная по рецептору эстрогена [опухоль]</w:t>
            </w:r>
          </w:p>
        </w:tc>
      </w:tr>
      <w:tr w:rsidR="00D32D6C" w:rsidRPr="00D32D6C" w14:paraId="7C573D0A" w14:textId="77777777" w:rsidTr="00D32D6C">
        <w:trPr>
          <w:cantSplit/>
        </w:trPr>
        <w:tc>
          <w:tcPr>
            <w:tcW w:w="742" w:type="pct"/>
          </w:tcPr>
          <w:p w14:paraId="317C3E24" w14:textId="77777777" w:rsidR="00D32D6C" w:rsidRPr="00D32D6C" w:rsidRDefault="00D32D6C" w:rsidP="00995C3F">
            <w:pPr>
              <w:pStyle w:val="18TableEntries11pt"/>
              <w:keepNext w:val="0"/>
              <w:jc w:val="left"/>
              <w:rPr>
                <w:sz w:val="24"/>
                <w:szCs w:val="24"/>
                <w:lang w:val="ru-RU"/>
              </w:rPr>
            </w:pPr>
            <w:r w:rsidRPr="00D32D6C">
              <w:rPr>
                <w:sz w:val="24"/>
                <w:szCs w:val="24"/>
                <w:lang w:val="ru-RU"/>
              </w:rPr>
              <w:t>FACT-P</w:t>
            </w:r>
          </w:p>
        </w:tc>
        <w:tc>
          <w:tcPr>
            <w:tcW w:w="4258" w:type="pct"/>
          </w:tcPr>
          <w:p w14:paraId="0668C4EC" w14:textId="77777777" w:rsidR="00D32D6C" w:rsidRPr="00D32D6C" w:rsidRDefault="00D32D6C" w:rsidP="00995C3F">
            <w:pPr>
              <w:pStyle w:val="18TableEntries11pt"/>
              <w:keepNext w:val="0"/>
              <w:jc w:val="left"/>
              <w:rPr>
                <w:sz w:val="24"/>
                <w:szCs w:val="24"/>
                <w:lang w:val="ru-RU"/>
              </w:rPr>
            </w:pPr>
            <w:r w:rsidRPr="00D32D6C">
              <w:rPr>
                <w:sz w:val="24"/>
                <w:szCs w:val="24"/>
                <w:lang w:val="ru-RU"/>
              </w:rPr>
              <w:t>Шкала функциональной оценки противораковой терапии — рак предстательной железы (Functional Assessment of Cancer Therapy - Prostate)</w:t>
            </w:r>
          </w:p>
        </w:tc>
      </w:tr>
      <w:tr w:rsidR="00D32D6C" w:rsidRPr="00D32D6C" w14:paraId="1DFA7F6D" w14:textId="77777777" w:rsidTr="00D32D6C">
        <w:trPr>
          <w:cantSplit/>
        </w:trPr>
        <w:tc>
          <w:tcPr>
            <w:tcW w:w="742" w:type="pct"/>
          </w:tcPr>
          <w:p w14:paraId="39CDA863" w14:textId="77777777" w:rsidR="00D32D6C" w:rsidRPr="00D32D6C" w:rsidRDefault="00D32D6C" w:rsidP="00995C3F">
            <w:pPr>
              <w:pStyle w:val="18TableEntries11pt"/>
              <w:keepNext w:val="0"/>
              <w:jc w:val="left"/>
              <w:rPr>
                <w:sz w:val="24"/>
                <w:szCs w:val="24"/>
                <w:lang w:val="ru-RU"/>
              </w:rPr>
            </w:pPr>
            <w:r w:rsidRPr="00D32D6C">
              <w:rPr>
                <w:sz w:val="24"/>
                <w:szCs w:val="24"/>
                <w:lang w:val="ru-RU"/>
              </w:rPr>
              <w:t>FAS</w:t>
            </w:r>
          </w:p>
        </w:tc>
        <w:tc>
          <w:tcPr>
            <w:tcW w:w="4258" w:type="pct"/>
          </w:tcPr>
          <w:p w14:paraId="21C1AC44" w14:textId="77777777" w:rsidR="00D32D6C" w:rsidRPr="00D32D6C" w:rsidRDefault="00D32D6C" w:rsidP="00995C3F">
            <w:pPr>
              <w:pStyle w:val="18TableEntries11pt"/>
              <w:keepNext w:val="0"/>
              <w:jc w:val="left"/>
              <w:rPr>
                <w:sz w:val="24"/>
                <w:szCs w:val="24"/>
                <w:lang w:val="ru-RU"/>
              </w:rPr>
            </w:pPr>
            <w:r w:rsidRPr="00D32D6C">
              <w:rPr>
                <w:sz w:val="24"/>
                <w:szCs w:val="24"/>
                <w:lang w:val="ru-RU"/>
              </w:rPr>
              <w:t>вся анализируемая выборка (full analysis set)</w:t>
            </w:r>
          </w:p>
        </w:tc>
      </w:tr>
      <w:tr w:rsidR="00D32D6C" w:rsidRPr="00D32D6C" w14:paraId="546DB10D" w14:textId="77777777" w:rsidTr="00D32D6C">
        <w:trPr>
          <w:cantSplit/>
        </w:trPr>
        <w:tc>
          <w:tcPr>
            <w:tcW w:w="742" w:type="pct"/>
          </w:tcPr>
          <w:p w14:paraId="2DF74075" w14:textId="77777777" w:rsidR="00D32D6C" w:rsidRPr="00D32D6C" w:rsidRDefault="00D32D6C" w:rsidP="00995C3F">
            <w:pPr>
              <w:pStyle w:val="18TableEntries11pt"/>
              <w:keepNext w:val="0"/>
              <w:jc w:val="left"/>
              <w:rPr>
                <w:sz w:val="24"/>
                <w:szCs w:val="24"/>
                <w:lang w:val="ru-RU"/>
              </w:rPr>
            </w:pPr>
            <w:r w:rsidRPr="00D32D6C">
              <w:rPr>
                <w:sz w:val="24"/>
                <w:szCs w:val="24"/>
                <w:lang w:val="ru-RU"/>
              </w:rPr>
              <w:t>ГАМК</w:t>
            </w:r>
          </w:p>
        </w:tc>
        <w:tc>
          <w:tcPr>
            <w:tcW w:w="4258" w:type="pct"/>
          </w:tcPr>
          <w:p w14:paraId="01708367" w14:textId="77777777" w:rsidR="00D32D6C" w:rsidRPr="00D32D6C" w:rsidRDefault="00D32D6C" w:rsidP="00995C3F">
            <w:pPr>
              <w:pStyle w:val="18TableEntries11pt"/>
              <w:keepNext w:val="0"/>
              <w:jc w:val="left"/>
              <w:rPr>
                <w:sz w:val="24"/>
                <w:szCs w:val="24"/>
                <w:lang w:val="ru-RU"/>
              </w:rPr>
            </w:pPr>
            <w:r w:rsidRPr="00D32D6C">
              <w:rPr>
                <w:sz w:val="24"/>
                <w:szCs w:val="24"/>
                <w:lang w:val="ru-RU"/>
              </w:rPr>
              <w:t>гамма-аминомасляная кислота</w:t>
            </w:r>
          </w:p>
        </w:tc>
      </w:tr>
      <w:tr w:rsidR="00D32D6C" w:rsidRPr="00D32D6C" w14:paraId="25D6995D" w14:textId="77777777" w:rsidTr="00D32D6C">
        <w:trPr>
          <w:cantSplit/>
        </w:trPr>
        <w:tc>
          <w:tcPr>
            <w:tcW w:w="742" w:type="pct"/>
          </w:tcPr>
          <w:p w14:paraId="0F2E2721" w14:textId="77777777" w:rsidR="00D32D6C" w:rsidRPr="00D32D6C" w:rsidRDefault="00D32D6C" w:rsidP="00995C3F">
            <w:pPr>
              <w:pStyle w:val="18TableEntries11pt"/>
              <w:keepNext w:val="0"/>
              <w:jc w:val="left"/>
              <w:rPr>
                <w:sz w:val="24"/>
                <w:szCs w:val="24"/>
                <w:lang w:val="ru-RU"/>
              </w:rPr>
            </w:pPr>
            <w:r w:rsidRPr="00D32D6C">
              <w:rPr>
                <w:sz w:val="24"/>
                <w:szCs w:val="24"/>
                <w:lang w:val="ru-RU"/>
              </w:rPr>
              <w:t>HBV</w:t>
            </w:r>
          </w:p>
        </w:tc>
        <w:tc>
          <w:tcPr>
            <w:tcW w:w="4258" w:type="pct"/>
          </w:tcPr>
          <w:p w14:paraId="789FCF0A" w14:textId="77777777" w:rsidR="00D32D6C" w:rsidRPr="00D32D6C" w:rsidRDefault="00D32D6C" w:rsidP="00995C3F">
            <w:pPr>
              <w:pStyle w:val="18TableEntries11pt"/>
              <w:keepNext w:val="0"/>
              <w:jc w:val="left"/>
              <w:rPr>
                <w:sz w:val="24"/>
                <w:szCs w:val="24"/>
                <w:lang w:val="ru-RU"/>
              </w:rPr>
            </w:pPr>
            <w:r w:rsidRPr="00D32D6C">
              <w:rPr>
                <w:sz w:val="24"/>
                <w:szCs w:val="24"/>
                <w:lang w:val="ru-RU"/>
              </w:rPr>
              <w:t>вирус гепатита B</w:t>
            </w:r>
          </w:p>
        </w:tc>
      </w:tr>
      <w:tr w:rsidR="00D32D6C" w:rsidRPr="00D32D6C" w14:paraId="4A63CEBB" w14:textId="77777777" w:rsidTr="00D32D6C">
        <w:trPr>
          <w:cantSplit/>
        </w:trPr>
        <w:tc>
          <w:tcPr>
            <w:tcW w:w="742" w:type="pct"/>
          </w:tcPr>
          <w:p w14:paraId="34C63976" w14:textId="77777777" w:rsidR="00D32D6C" w:rsidRPr="00D32D6C" w:rsidRDefault="00D32D6C" w:rsidP="00995C3F">
            <w:pPr>
              <w:pStyle w:val="18TableEntries11pt"/>
              <w:keepNext w:val="0"/>
              <w:jc w:val="left"/>
              <w:rPr>
                <w:sz w:val="24"/>
                <w:szCs w:val="24"/>
                <w:lang w:val="ru-RU"/>
              </w:rPr>
            </w:pPr>
            <w:r w:rsidRPr="00D32D6C">
              <w:rPr>
                <w:sz w:val="24"/>
                <w:szCs w:val="24"/>
                <w:lang w:val="ru-RU"/>
              </w:rPr>
              <w:t>ГЦК</w:t>
            </w:r>
          </w:p>
        </w:tc>
        <w:tc>
          <w:tcPr>
            <w:tcW w:w="4258" w:type="pct"/>
          </w:tcPr>
          <w:p w14:paraId="339731F2" w14:textId="77777777" w:rsidR="00D32D6C" w:rsidRPr="00D32D6C" w:rsidRDefault="00D32D6C" w:rsidP="00995C3F">
            <w:pPr>
              <w:pStyle w:val="18TableEntries11pt"/>
              <w:keepNext w:val="0"/>
              <w:jc w:val="left"/>
              <w:rPr>
                <w:sz w:val="24"/>
                <w:szCs w:val="24"/>
                <w:lang w:val="ru-RU"/>
              </w:rPr>
            </w:pPr>
            <w:r w:rsidRPr="00D32D6C">
              <w:rPr>
                <w:sz w:val="24"/>
                <w:szCs w:val="24"/>
                <w:lang w:val="ru-RU"/>
              </w:rPr>
              <w:t>гепатоцеллюлярная карцинома</w:t>
            </w:r>
          </w:p>
        </w:tc>
      </w:tr>
      <w:tr w:rsidR="00D32D6C" w:rsidRPr="00D32D6C" w14:paraId="111D6D9D" w14:textId="77777777" w:rsidTr="00D32D6C">
        <w:trPr>
          <w:cantSplit/>
        </w:trPr>
        <w:tc>
          <w:tcPr>
            <w:tcW w:w="742" w:type="pct"/>
          </w:tcPr>
          <w:p w14:paraId="71FEB026" w14:textId="77777777" w:rsidR="00D32D6C" w:rsidRPr="00D32D6C" w:rsidRDefault="00D32D6C" w:rsidP="00995C3F">
            <w:pPr>
              <w:pStyle w:val="18TableEntries11pt"/>
              <w:keepNext w:val="0"/>
              <w:jc w:val="left"/>
              <w:rPr>
                <w:sz w:val="24"/>
                <w:szCs w:val="24"/>
                <w:lang w:val="ru-RU"/>
              </w:rPr>
            </w:pPr>
            <w:r w:rsidRPr="00D32D6C">
              <w:rPr>
                <w:sz w:val="24"/>
                <w:szCs w:val="24"/>
                <w:lang w:val="ru-RU"/>
              </w:rPr>
              <w:t>hCES</w:t>
            </w:r>
          </w:p>
        </w:tc>
        <w:tc>
          <w:tcPr>
            <w:tcW w:w="4258" w:type="pct"/>
          </w:tcPr>
          <w:p w14:paraId="52B8A84D" w14:textId="77777777" w:rsidR="00D32D6C" w:rsidRPr="00D32D6C" w:rsidRDefault="00D32D6C" w:rsidP="00995C3F">
            <w:pPr>
              <w:pStyle w:val="18TableEntries11pt"/>
              <w:keepNext w:val="0"/>
              <w:jc w:val="left"/>
              <w:rPr>
                <w:sz w:val="24"/>
                <w:szCs w:val="24"/>
                <w:lang w:val="ru-RU"/>
              </w:rPr>
            </w:pPr>
            <w:r w:rsidRPr="00D32D6C">
              <w:rPr>
                <w:sz w:val="24"/>
                <w:szCs w:val="24"/>
                <w:lang w:val="ru-RU"/>
              </w:rPr>
              <w:t>рекомбинантные человеческие ферменты-карбоксилэстеразы (Human Recombinant Carboxylesterases)</w:t>
            </w:r>
          </w:p>
        </w:tc>
      </w:tr>
      <w:tr w:rsidR="00D32D6C" w:rsidRPr="00D32D6C" w14:paraId="13925B88" w14:textId="77777777" w:rsidTr="00D32D6C">
        <w:trPr>
          <w:cantSplit/>
        </w:trPr>
        <w:tc>
          <w:tcPr>
            <w:tcW w:w="742" w:type="pct"/>
          </w:tcPr>
          <w:p w14:paraId="3102D922" w14:textId="77777777" w:rsidR="00D32D6C" w:rsidRPr="00D32D6C" w:rsidRDefault="00D32D6C" w:rsidP="00995C3F">
            <w:pPr>
              <w:pStyle w:val="18TableEntries11pt"/>
              <w:keepNext w:val="0"/>
              <w:jc w:val="left"/>
              <w:rPr>
                <w:sz w:val="24"/>
                <w:szCs w:val="24"/>
                <w:lang w:val="ru-RU"/>
              </w:rPr>
            </w:pPr>
            <w:r w:rsidRPr="00D32D6C">
              <w:rPr>
                <w:sz w:val="24"/>
                <w:szCs w:val="24"/>
                <w:lang w:val="ru-RU"/>
              </w:rPr>
              <w:t>HER2</w:t>
            </w:r>
          </w:p>
        </w:tc>
        <w:tc>
          <w:tcPr>
            <w:tcW w:w="4258" w:type="pct"/>
          </w:tcPr>
          <w:p w14:paraId="5550B090" w14:textId="77777777" w:rsidR="00D32D6C" w:rsidRPr="00D32D6C" w:rsidRDefault="00D32D6C" w:rsidP="00995C3F">
            <w:pPr>
              <w:pStyle w:val="18TableEntries11pt"/>
              <w:keepNext w:val="0"/>
              <w:jc w:val="left"/>
              <w:rPr>
                <w:sz w:val="24"/>
                <w:szCs w:val="24"/>
                <w:lang w:val="ru-RU"/>
              </w:rPr>
            </w:pPr>
            <w:r w:rsidRPr="00D32D6C">
              <w:rPr>
                <w:sz w:val="24"/>
                <w:szCs w:val="24"/>
                <w:lang w:val="ru-RU"/>
              </w:rPr>
              <w:t>рецептор человеческого эпидермального фактора роста 2 типа (Human Epidermal Growth Factor Receptor)</w:t>
            </w:r>
          </w:p>
        </w:tc>
      </w:tr>
      <w:tr w:rsidR="00D32D6C" w:rsidRPr="00D32D6C" w14:paraId="0C4D936B" w14:textId="77777777" w:rsidTr="00D32D6C">
        <w:trPr>
          <w:cantSplit/>
        </w:trPr>
        <w:tc>
          <w:tcPr>
            <w:tcW w:w="742" w:type="pct"/>
          </w:tcPr>
          <w:p w14:paraId="70CE345D" w14:textId="77777777" w:rsidR="00D32D6C" w:rsidRPr="00D32D6C" w:rsidRDefault="00D32D6C" w:rsidP="00995C3F">
            <w:pPr>
              <w:pStyle w:val="18TableEntries11pt"/>
              <w:keepNext w:val="0"/>
              <w:jc w:val="left"/>
              <w:rPr>
                <w:sz w:val="24"/>
                <w:szCs w:val="24"/>
                <w:lang w:val="ru-RU"/>
              </w:rPr>
            </w:pPr>
            <w:r w:rsidRPr="00D32D6C">
              <w:rPr>
                <w:sz w:val="24"/>
                <w:szCs w:val="24"/>
                <w:lang w:val="ru-RU"/>
              </w:rPr>
              <w:t>HER2-</w:t>
            </w:r>
          </w:p>
        </w:tc>
        <w:tc>
          <w:tcPr>
            <w:tcW w:w="4258" w:type="pct"/>
          </w:tcPr>
          <w:p w14:paraId="31BBCA53" w14:textId="77777777" w:rsidR="00D32D6C" w:rsidRPr="00D32D6C" w:rsidRDefault="00D32D6C" w:rsidP="00995C3F">
            <w:pPr>
              <w:pStyle w:val="18TableEntries11pt"/>
              <w:keepNext w:val="0"/>
              <w:jc w:val="left"/>
              <w:rPr>
                <w:sz w:val="24"/>
                <w:szCs w:val="24"/>
                <w:lang w:val="ru-RU"/>
              </w:rPr>
            </w:pPr>
            <w:r w:rsidRPr="00D32D6C">
              <w:rPr>
                <w:sz w:val="24"/>
                <w:szCs w:val="24"/>
                <w:lang w:val="ru-RU"/>
              </w:rPr>
              <w:t>негативная по HER2 [опухоль]</w:t>
            </w:r>
          </w:p>
        </w:tc>
      </w:tr>
      <w:tr w:rsidR="00D32D6C" w:rsidRPr="00D32D6C" w14:paraId="32A3450E" w14:textId="77777777" w:rsidTr="00D32D6C">
        <w:trPr>
          <w:cantSplit/>
        </w:trPr>
        <w:tc>
          <w:tcPr>
            <w:tcW w:w="742" w:type="pct"/>
          </w:tcPr>
          <w:p w14:paraId="171D2B5E" w14:textId="77777777" w:rsidR="00D32D6C" w:rsidRPr="00D32D6C" w:rsidRDefault="00D32D6C" w:rsidP="00995C3F">
            <w:pPr>
              <w:pStyle w:val="18TableEntries11pt"/>
              <w:keepNext w:val="0"/>
              <w:jc w:val="left"/>
              <w:rPr>
                <w:sz w:val="24"/>
                <w:szCs w:val="24"/>
                <w:lang w:val="ru-RU"/>
              </w:rPr>
            </w:pPr>
            <w:r w:rsidRPr="00D32D6C">
              <w:rPr>
                <w:sz w:val="24"/>
                <w:szCs w:val="24"/>
                <w:lang w:val="ru-RU"/>
              </w:rPr>
              <w:t>HER2+</w:t>
            </w:r>
          </w:p>
        </w:tc>
        <w:tc>
          <w:tcPr>
            <w:tcW w:w="4258" w:type="pct"/>
          </w:tcPr>
          <w:p w14:paraId="5515712A" w14:textId="77777777" w:rsidR="00D32D6C" w:rsidRPr="00D32D6C" w:rsidRDefault="00D32D6C" w:rsidP="00995C3F">
            <w:pPr>
              <w:pStyle w:val="18TableEntries11pt"/>
              <w:keepNext w:val="0"/>
              <w:jc w:val="left"/>
              <w:rPr>
                <w:sz w:val="24"/>
                <w:szCs w:val="24"/>
                <w:lang w:val="ru-RU"/>
              </w:rPr>
            </w:pPr>
            <w:r w:rsidRPr="00D32D6C">
              <w:rPr>
                <w:sz w:val="24"/>
                <w:szCs w:val="24"/>
                <w:lang w:val="ru-RU"/>
              </w:rPr>
              <w:t>позитивная по HER2 [опухоль]</w:t>
            </w:r>
          </w:p>
        </w:tc>
      </w:tr>
      <w:tr w:rsidR="00D32D6C" w:rsidRPr="00D32D6C" w14:paraId="0B870164" w14:textId="77777777" w:rsidTr="00D32D6C">
        <w:trPr>
          <w:cantSplit/>
        </w:trPr>
        <w:tc>
          <w:tcPr>
            <w:tcW w:w="742" w:type="pct"/>
          </w:tcPr>
          <w:p w14:paraId="3C9CFA09" w14:textId="77777777" w:rsidR="00D32D6C" w:rsidRPr="00D32D6C" w:rsidRDefault="00D32D6C" w:rsidP="00995C3F">
            <w:pPr>
              <w:pStyle w:val="18TableEntries11pt"/>
              <w:keepNext w:val="0"/>
              <w:jc w:val="left"/>
              <w:rPr>
                <w:sz w:val="24"/>
                <w:szCs w:val="24"/>
                <w:lang w:val="ru-RU"/>
              </w:rPr>
            </w:pPr>
            <w:r w:rsidRPr="00D32D6C">
              <w:rPr>
                <w:sz w:val="24"/>
                <w:szCs w:val="24"/>
                <w:lang w:val="ru-RU"/>
              </w:rPr>
              <w:t>hERG</w:t>
            </w:r>
          </w:p>
        </w:tc>
        <w:tc>
          <w:tcPr>
            <w:tcW w:w="4258" w:type="pct"/>
          </w:tcPr>
          <w:p w14:paraId="6D30FDD7" w14:textId="77777777" w:rsidR="00D32D6C" w:rsidRPr="00D32D6C" w:rsidRDefault="00D32D6C" w:rsidP="00995C3F">
            <w:pPr>
              <w:pStyle w:val="18TableEntries11pt"/>
              <w:keepNext w:val="0"/>
              <w:jc w:val="left"/>
              <w:rPr>
                <w:sz w:val="24"/>
                <w:szCs w:val="24"/>
                <w:lang w:val="ru-RU"/>
              </w:rPr>
            </w:pPr>
            <w:r w:rsidRPr="00D32D6C">
              <w:rPr>
                <w:sz w:val="24"/>
                <w:szCs w:val="24"/>
                <w:lang w:val="ru-RU"/>
              </w:rPr>
              <w:t>ген специфических калиевых каналов сердца человека (human ether-à-go-go related gene)</w:t>
            </w:r>
          </w:p>
        </w:tc>
      </w:tr>
      <w:tr w:rsidR="00D32D6C" w:rsidRPr="00D32D6C" w14:paraId="3B3C8DA8" w14:textId="77777777" w:rsidTr="00D32D6C">
        <w:trPr>
          <w:cantSplit/>
        </w:trPr>
        <w:tc>
          <w:tcPr>
            <w:tcW w:w="742" w:type="pct"/>
          </w:tcPr>
          <w:p w14:paraId="554D1C8A" w14:textId="77777777" w:rsidR="00D32D6C" w:rsidRPr="00D32D6C" w:rsidRDefault="00D32D6C" w:rsidP="00995C3F">
            <w:pPr>
              <w:pStyle w:val="18TableEntries11pt"/>
              <w:keepNext w:val="0"/>
              <w:jc w:val="left"/>
              <w:rPr>
                <w:sz w:val="24"/>
                <w:szCs w:val="24"/>
                <w:lang w:val="ru-RU"/>
              </w:rPr>
            </w:pPr>
            <w:r w:rsidRPr="00D32D6C">
              <w:rPr>
                <w:sz w:val="24"/>
                <w:szCs w:val="24"/>
                <w:lang w:val="ru-RU"/>
              </w:rPr>
              <w:t>ОР</w:t>
            </w:r>
          </w:p>
        </w:tc>
        <w:tc>
          <w:tcPr>
            <w:tcW w:w="4258" w:type="pct"/>
          </w:tcPr>
          <w:p w14:paraId="0A4CB15A" w14:textId="77777777" w:rsidR="00D32D6C" w:rsidRPr="00D32D6C" w:rsidRDefault="00D32D6C" w:rsidP="00995C3F">
            <w:pPr>
              <w:pStyle w:val="18TableEntries11pt"/>
              <w:keepNext w:val="0"/>
              <w:jc w:val="left"/>
              <w:rPr>
                <w:sz w:val="24"/>
                <w:szCs w:val="24"/>
                <w:lang w:val="ru-RU"/>
              </w:rPr>
            </w:pPr>
            <w:r w:rsidRPr="00D32D6C">
              <w:rPr>
                <w:sz w:val="24"/>
                <w:szCs w:val="24"/>
                <w:lang w:val="ru-RU"/>
              </w:rPr>
              <w:t>отношение рисков</w:t>
            </w:r>
          </w:p>
        </w:tc>
      </w:tr>
      <w:tr w:rsidR="00D32D6C" w:rsidRPr="000976A9" w14:paraId="50FEFA11" w14:textId="77777777" w:rsidTr="00D32D6C">
        <w:trPr>
          <w:cantSplit/>
        </w:trPr>
        <w:tc>
          <w:tcPr>
            <w:tcW w:w="742" w:type="pct"/>
          </w:tcPr>
          <w:p w14:paraId="1D133635" w14:textId="77777777" w:rsidR="00D32D6C" w:rsidRPr="00D32D6C" w:rsidRDefault="00D32D6C" w:rsidP="00995C3F">
            <w:pPr>
              <w:pStyle w:val="18TableEntries11pt"/>
              <w:keepNext w:val="0"/>
              <w:jc w:val="left"/>
              <w:rPr>
                <w:sz w:val="24"/>
                <w:szCs w:val="24"/>
                <w:lang w:val="ru-RU"/>
              </w:rPr>
            </w:pPr>
            <w:r w:rsidRPr="00D32D6C">
              <w:rPr>
                <w:sz w:val="24"/>
                <w:szCs w:val="24"/>
                <w:lang w:val="ru-RU"/>
              </w:rPr>
              <w:t>IAC</w:t>
            </w:r>
          </w:p>
        </w:tc>
        <w:tc>
          <w:tcPr>
            <w:tcW w:w="4258" w:type="pct"/>
          </w:tcPr>
          <w:p w14:paraId="0513505F" w14:textId="77777777" w:rsidR="00D32D6C" w:rsidRPr="00D32D6C" w:rsidRDefault="00D32D6C" w:rsidP="00995C3F">
            <w:pPr>
              <w:pStyle w:val="18TableEntries11pt"/>
              <w:keepNext w:val="0"/>
              <w:jc w:val="left"/>
              <w:rPr>
                <w:sz w:val="24"/>
                <w:szCs w:val="24"/>
                <w:lang w:val="en-GB"/>
              </w:rPr>
            </w:pPr>
            <w:r w:rsidRPr="00D32D6C">
              <w:rPr>
                <w:sz w:val="24"/>
                <w:szCs w:val="24"/>
                <w:lang w:val="ru-RU"/>
              </w:rPr>
              <w:t>Независимый</w:t>
            </w:r>
            <w:r w:rsidRPr="00D32D6C">
              <w:rPr>
                <w:sz w:val="24"/>
                <w:szCs w:val="24"/>
                <w:lang w:val="en-GB"/>
              </w:rPr>
              <w:t xml:space="preserve"> </w:t>
            </w:r>
            <w:r w:rsidRPr="00D32D6C">
              <w:rPr>
                <w:sz w:val="24"/>
                <w:szCs w:val="24"/>
                <w:lang w:val="ru-RU"/>
              </w:rPr>
              <w:t>экспертный</w:t>
            </w:r>
            <w:r w:rsidRPr="00D32D6C">
              <w:rPr>
                <w:sz w:val="24"/>
                <w:szCs w:val="24"/>
                <w:lang w:val="en-GB"/>
              </w:rPr>
              <w:t xml:space="preserve"> </w:t>
            </w:r>
            <w:r w:rsidRPr="00D32D6C">
              <w:rPr>
                <w:sz w:val="24"/>
                <w:szCs w:val="24"/>
                <w:lang w:val="ru-RU"/>
              </w:rPr>
              <w:t>комитет</w:t>
            </w:r>
            <w:r w:rsidRPr="00D32D6C">
              <w:rPr>
                <w:sz w:val="24"/>
                <w:szCs w:val="24"/>
                <w:lang w:val="en-GB"/>
              </w:rPr>
              <w:t xml:space="preserve"> (Independent Adjudication Committee)</w:t>
            </w:r>
          </w:p>
        </w:tc>
      </w:tr>
      <w:tr w:rsidR="00D32D6C" w:rsidRPr="00D32D6C" w14:paraId="78202385" w14:textId="77777777" w:rsidTr="00D32D6C">
        <w:trPr>
          <w:cantSplit/>
        </w:trPr>
        <w:tc>
          <w:tcPr>
            <w:tcW w:w="742" w:type="pct"/>
          </w:tcPr>
          <w:p w14:paraId="60CC48CC" w14:textId="77777777" w:rsidR="00D32D6C" w:rsidRPr="00D32D6C" w:rsidRDefault="00D32D6C" w:rsidP="00995C3F">
            <w:pPr>
              <w:pStyle w:val="18TableEntries11pt"/>
              <w:keepNext w:val="0"/>
              <w:jc w:val="left"/>
              <w:rPr>
                <w:sz w:val="24"/>
                <w:szCs w:val="24"/>
                <w:lang w:val="ru-RU"/>
              </w:rPr>
            </w:pPr>
            <w:r w:rsidRPr="00D32D6C">
              <w:rPr>
                <w:sz w:val="24"/>
                <w:szCs w:val="24"/>
                <w:lang w:val="ru-RU"/>
              </w:rPr>
              <w:t>БИ</w:t>
            </w:r>
          </w:p>
        </w:tc>
        <w:tc>
          <w:tcPr>
            <w:tcW w:w="4258" w:type="pct"/>
          </w:tcPr>
          <w:p w14:paraId="1811A629" w14:textId="77777777" w:rsidR="00D32D6C" w:rsidRPr="00D32D6C" w:rsidRDefault="00D32D6C" w:rsidP="00995C3F">
            <w:pPr>
              <w:pStyle w:val="18TableEntries11pt"/>
              <w:keepNext w:val="0"/>
              <w:jc w:val="left"/>
              <w:rPr>
                <w:sz w:val="24"/>
                <w:szCs w:val="24"/>
                <w:lang w:val="ru-RU"/>
              </w:rPr>
            </w:pPr>
            <w:r w:rsidRPr="00D32D6C">
              <w:rPr>
                <w:sz w:val="24"/>
                <w:szCs w:val="24"/>
                <w:lang w:val="ru-RU"/>
              </w:rPr>
              <w:t>Брошюра исследователя</w:t>
            </w:r>
          </w:p>
        </w:tc>
      </w:tr>
      <w:tr w:rsidR="00D32D6C" w:rsidRPr="00D32D6C" w14:paraId="63C14BC0" w14:textId="77777777" w:rsidTr="00D32D6C">
        <w:trPr>
          <w:cantSplit/>
        </w:trPr>
        <w:tc>
          <w:tcPr>
            <w:tcW w:w="742" w:type="pct"/>
          </w:tcPr>
          <w:p w14:paraId="03FFA11A" w14:textId="77777777" w:rsidR="00D32D6C" w:rsidRPr="00D32D6C" w:rsidRDefault="00D32D6C" w:rsidP="00995C3F">
            <w:pPr>
              <w:pStyle w:val="18TableEntries11pt"/>
              <w:keepNext w:val="0"/>
              <w:jc w:val="left"/>
              <w:rPr>
                <w:sz w:val="24"/>
                <w:szCs w:val="24"/>
                <w:lang w:val="ru-RU"/>
              </w:rPr>
            </w:pPr>
            <w:r w:rsidRPr="00D32D6C">
              <w:rPr>
                <w:sz w:val="24"/>
                <w:szCs w:val="24"/>
                <w:lang w:val="ru-RU"/>
              </w:rPr>
              <w:t>IC</w:t>
            </w:r>
            <w:r w:rsidRPr="00D32D6C">
              <w:rPr>
                <w:sz w:val="24"/>
                <w:szCs w:val="24"/>
                <w:vertAlign w:val="subscript"/>
                <w:lang w:val="ru-RU"/>
              </w:rPr>
              <w:t>50</w:t>
            </w:r>
          </w:p>
        </w:tc>
        <w:tc>
          <w:tcPr>
            <w:tcW w:w="4258" w:type="pct"/>
          </w:tcPr>
          <w:p w14:paraId="00D4189F" w14:textId="77777777" w:rsidR="00D32D6C" w:rsidRPr="00D32D6C" w:rsidRDefault="00D32D6C" w:rsidP="00995C3F">
            <w:pPr>
              <w:pStyle w:val="18TableEntries11pt"/>
              <w:keepNext w:val="0"/>
              <w:jc w:val="left"/>
              <w:rPr>
                <w:sz w:val="24"/>
                <w:szCs w:val="24"/>
                <w:lang w:val="ru-RU"/>
              </w:rPr>
            </w:pPr>
            <w:r w:rsidRPr="00D32D6C">
              <w:rPr>
                <w:sz w:val="24"/>
                <w:szCs w:val="24"/>
                <w:lang w:val="ru-RU"/>
              </w:rPr>
              <w:t>концентрация, обеспечивающая половину от максимального ингибирования (полумаксимальная ингибирующая концентрация)</w:t>
            </w:r>
          </w:p>
        </w:tc>
      </w:tr>
      <w:tr w:rsidR="00D32D6C" w:rsidRPr="00D32D6C" w14:paraId="66223DDD" w14:textId="77777777" w:rsidTr="00D32D6C">
        <w:trPr>
          <w:cantSplit/>
        </w:trPr>
        <w:tc>
          <w:tcPr>
            <w:tcW w:w="742" w:type="pct"/>
          </w:tcPr>
          <w:p w14:paraId="0983E33D" w14:textId="77777777" w:rsidR="00D32D6C" w:rsidRPr="00D32D6C" w:rsidRDefault="00D32D6C" w:rsidP="00995C3F">
            <w:pPr>
              <w:pStyle w:val="18TableEntries11pt"/>
              <w:keepNext w:val="0"/>
              <w:jc w:val="left"/>
              <w:rPr>
                <w:sz w:val="24"/>
                <w:szCs w:val="24"/>
                <w:lang w:val="ru-RU"/>
              </w:rPr>
            </w:pPr>
            <w:r w:rsidRPr="00D32D6C">
              <w:rPr>
                <w:sz w:val="24"/>
                <w:szCs w:val="24"/>
                <w:lang w:val="ru-RU"/>
              </w:rPr>
              <w:t>ICR</w:t>
            </w:r>
          </w:p>
        </w:tc>
        <w:tc>
          <w:tcPr>
            <w:tcW w:w="4258" w:type="pct"/>
          </w:tcPr>
          <w:p w14:paraId="23B15BFA" w14:textId="77777777" w:rsidR="00D32D6C" w:rsidRPr="00D32D6C" w:rsidRDefault="00D32D6C" w:rsidP="00995C3F">
            <w:pPr>
              <w:pStyle w:val="18TableEntries11pt"/>
              <w:keepNext w:val="0"/>
              <w:jc w:val="left"/>
              <w:rPr>
                <w:sz w:val="24"/>
                <w:szCs w:val="24"/>
                <w:lang w:val="ru-RU"/>
              </w:rPr>
            </w:pPr>
            <w:r w:rsidRPr="00D32D6C">
              <w:rPr>
                <w:sz w:val="24"/>
                <w:szCs w:val="24"/>
                <w:lang w:val="ru-RU"/>
              </w:rPr>
              <w:t>независимая централизованная оценка (Independent Central Review)</w:t>
            </w:r>
          </w:p>
        </w:tc>
      </w:tr>
      <w:tr w:rsidR="00D32D6C" w:rsidRPr="000976A9" w14:paraId="246ED675" w14:textId="77777777" w:rsidTr="00D32D6C">
        <w:trPr>
          <w:cantSplit/>
        </w:trPr>
        <w:tc>
          <w:tcPr>
            <w:tcW w:w="742" w:type="pct"/>
          </w:tcPr>
          <w:p w14:paraId="4AAC4264" w14:textId="77777777" w:rsidR="00D32D6C" w:rsidRPr="00D32D6C" w:rsidRDefault="00D32D6C" w:rsidP="00995C3F">
            <w:pPr>
              <w:pStyle w:val="18TableEntries11pt"/>
              <w:keepNext w:val="0"/>
              <w:jc w:val="left"/>
              <w:rPr>
                <w:sz w:val="24"/>
                <w:szCs w:val="24"/>
                <w:lang w:val="ru-RU"/>
              </w:rPr>
            </w:pPr>
            <w:r w:rsidRPr="00D32D6C">
              <w:rPr>
                <w:sz w:val="24"/>
                <w:szCs w:val="24"/>
                <w:lang w:val="ru-RU"/>
              </w:rPr>
              <w:t>IGF</w:t>
            </w:r>
          </w:p>
        </w:tc>
        <w:tc>
          <w:tcPr>
            <w:tcW w:w="4258" w:type="pct"/>
          </w:tcPr>
          <w:p w14:paraId="4D7BE0E0" w14:textId="77777777" w:rsidR="00D32D6C" w:rsidRPr="00D32D6C" w:rsidRDefault="00D32D6C" w:rsidP="00995C3F">
            <w:pPr>
              <w:pStyle w:val="18TableEntries11pt"/>
              <w:keepNext w:val="0"/>
              <w:jc w:val="left"/>
              <w:rPr>
                <w:sz w:val="24"/>
                <w:szCs w:val="24"/>
                <w:lang w:val="en-GB"/>
              </w:rPr>
            </w:pPr>
            <w:r w:rsidRPr="00D32D6C">
              <w:rPr>
                <w:sz w:val="24"/>
                <w:szCs w:val="24"/>
                <w:lang w:val="ru-RU"/>
              </w:rPr>
              <w:t>инсулиноподобный</w:t>
            </w:r>
            <w:r w:rsidRPr="00D32D6C">
              <w:rPr>
                <w:sz w:val="24"/>
                <w:szCs w:val="24"/>
                <w:lang w:val="en-GB"/>
              </w:rPr>
              <w:t xml:space="preserve"> </w:t>
            </w:r>
            <w:r w:rsidRPr="00D32D6C">
              <w:rPr>
                <w:sz w:val="24"/>
                <w:szCs w:val="24"/>
                <w:lang w:val="ru-RU"/>
              </w:rPr>
              <w:t>фактор</w:t>
            </w:r>
            <w:r w:rsidRPr="00D32D6C">
              <w:rPr>
                <w:sz w:val="24"/>
                <w:szCs w:val="24"/>
                <w:lang w:val="en-GB"/>
              </w:rPr>
              <w:t xml:space="preserve"> </w:t>
            </w:r>
            <w:r w:rsidRPr="00D32D6C">
              <w:rPr>
                <w:sz w:val="24"/>
                <w:szCs w:val="24"/>
                <w:lang w:val="ru-RU"/>
              </w:rPr>
              <w:t>роста</w:t>
            </w:r>
            <w:r w:rsidRPr="00D32D6C">
              <w:rPr>
                <w:sz w:val="24"/>
                <w:szCs w:val="24"/>
                <w:lang w:val="en-GB"/>
              </w:rPr>
              <w:t xml:space="preserve"> (Insulin-Like Growth Factor)</w:t>
            </w:r>
          </w:p>
        </w:tc>
      </w:tr>
      <w:tr w:rsidR="00D32D6C" w:rsidRPr="00D32D6C" w14:paraId="1C262A18" w14:textId="77777777" w:rsidTr="00D32D6C">
        <w:trPr>
          <w:cantSplit/>
        </w:trPr>
        <w:tc>
          <w:tcPr>
            <w:tcW w:w="742" w:type="pct"/>
          </w:tcPr>
          <w:p w14:paraId="4B25FB41" w14:textId="77777777" w:rsidR="00D32D6C" w:rsidRPr="00D32D6C" w:rsidRDefault="00D32D6C" w:rsidP="00995C3F">
            <w:pPr>
              <w:pStyle w:val="18TableEntries11pt"/>
              <w:keepNext w:val="0"/>
              <w:jc w:val="left"/>
              <w:rPr>
                <w:sz w:val="24"/>
                <w:szCs w:val="24"/>
                <w:lang w:val="ru-RU"/>
              </w:rPr>
            </w:pPr>
            <w:r w:rsidRPr="00D32D6C">
              <w:rPr>
                <w:sz w:val="24"/>
                <w:szCs w:val="24"/>
                <w:lang w:val="ru-RU"/>
              </w:rPr>
              <w:t>ИГХ</w:t>
            </w:r>
          </w:p>
        </w:tc>
        <w:tc>
          <w:tcPr>
            <w:tcW w:w="4258" w:type="pct"/>
          </w:tcPr>
          <w:p w14:paraId="0B24C1A9" w14:textId="77777777" w:rsidR="00D32D6C" w:rsidRPr="00D32D6C" w:rsidRDefault="00D32D6C" w:rsidP="00995C3F">
            <w:pPr>
              <w:pStyle w:val="18TableEntries11pt"/>
              <w:keepNext w:val="0"/>
              <w:jc w:val="left"/>
              <w:rPr>
                <w:sz w:val="24"/>
                <w:szCs w:val="24"/>
                <w:lang w:val="ru-RU"/>
              </w:rPr>
            </w:pPr>
            <w:r w:rsidRPr="00D32D6C">
              <w:rPr>
                <w:sz w:val="24"/>
                <w:szCs w:val="24"/>
                <w:lang w:val="ru-RU"/>
              </w:rPr>
              <w:t>иммуногистохимический анализ</w:t>
            </w:r>
          </w:p>
        </w:tc>
      </w:tr>
      <w:tr w:rsidR="00D32D6C" w:rsidRPr="00D32D6C" w14:paraId="457D27C9" w14:textId="77777777" w:rsidTr="00D32D6C">
        <w:trPr>
          <w:cantSplit/>
        </w:trPr>
        <w:tc>
          <w:tcPr>
            <w:tcW w:w="742" w:type="pct"/>
          </w:tcPr>
          <w:p w14:paraId="7F2988F2" w14:textId="77777777" w:rsidR="00D32D6C" w:rsidRPr="00D32D6C" w:rsidRDefault="00D32D6C" w:rsidP="00995C3F">
            <w:pPr>
              <w:pStyle w:val="18TableEntries11pt"/>
              <w:keepNext w:val="0"/>
              <w:jc w:val="left"/>
              <w:rPr>
                <w:sz w:val="24"/>
                <w:szCs w:val="24"/>
                <w:lang w:val="ru-RU"/>
              </w:rPr>
            </w:pPr>
            <w:r w:rsidRPr="00D32D6C">
              <w:rPr>
                <w:sz w:val="24"/>
                <w:szCs w:val="24"/>
                <w:lang w:val="ru-RU"/>
              </w:rPr>
              <w:t>ИБС</w:t>
            </w:r>
          </w:p>
        </w:tc>
        <w:tc>
          <w:tcPr>
            <w:tcW w:w="4258" w:type="pct"/>
          </w:tcPr>
          <w:p w14:paraId="7777AEE3" w14:textId="77777777" w:rsidR="00D32D6C" w:rsidRPr="00D32D6C" w:rsidRDefault="00D32D6C" w:rsidP="00995C3F">
            <w:pPr>
              <w:pStyle w:val="18TableEntries11pt"/>
              <w:keepNext w:val="0"/>
              <w:jc w:val="left"/>
              <w:rPr>
                <w:sz w:val="24"/>
                <w:szCs w:val="24"/>
                <w:lang w:val="ru-RU"/>
              </w:rPr>
            </w:pPr>
            <w:r w:rsidRPr="00D32D6C">
              <w:rPr>
                <w:sz w:val="24"/>
                <w:szCs w:val="24"/>
                <w:lang w:val="ru-RU"/>
              </w:rPr>
              <w:t>ишемическая болезнь сердца</w:t>
            </w:r>
          </w:p>
        </w:tc>
      </w:tr>
      <w:tr w:rsidR="00F23E6F" w:rsidRPr="00D32D6C" w14:paraId="41349FC5" w14:textId="77777777" w:rsidTr="00D32D6C">
        <w:trPr>
          <w:cantSplit/>
        </w:trPr>
        <w:tc>
          <w:tcPr>
            <w:tcW w:w="742" w:type="pct"/>
          </w:tcPr>
          <w:p w14:paraId="6AA44DC5" w14:textId="05217FE0" w:rsidR="00F23E6F" w:rsidRPr="00F23E6F" w:rsidRDefault="00F23E6F" w:rsidP="00995C3F">
            <w:pPr>
              <w:pStyle w:val="18TableEntries11pt"/>
              <w:keepNext w:val="0"/>
              <w:jc w:val="left"/>
              <w:rPr>
                <w:sz w:val="24"/>
                <w:szCs w:val="24"/>
                <w:lang w:val="ru-RU"/>
              </w:rPr>
            </w:pPr>
            <w:r w:rsidRPr="00F23E6F">
              <w:rPr>
                <w:rFonts w:asciiTheme="majorBidi" w:eastAsia="Times New Roman" w:hAnsiTheme="majorBidi" w:cstheme="majorBidi"/>
                <w:color w:val="000000"/>
                <w:sz w:val="24"/>
                <w:szCs w:val="24"/>
                <w:lang w:val="ru"/>
              </w:rPr>
              <w:t>ККМГ</w:t>
            </w:r>
          </w:p>
        </w:tc>
        <w:tc>
          <w:tcPr>
            <w:tcW w:w="4258" w:type="pct"/>
          </w:tcPr>
          <w:p w14:paraId="3C486AC3" w14:textId="33C66277" w:rsidR="00F23E6F" w:rsidRPr="00F23E6F" w:rsidRDefault="00F23E6F" w:rsidP="00995C3F">
            <w:pPr>
              <w:pStyle w:val="18TableEntries11pt"/>
              <w:keepNext w:val="0"/>
              <w:jc w:val="left"/>
              <w:rPr>
                <w:sz w:val="24"/>
                <w:szCs w:val="24"/>
                <w:lang w:val="ru-RU"/>
              </w:rPr>
            </w:pPr>
            <w:r w:rsidRPr="00F23E6F">
              <w:rPr>
                <w:rFonts w:asciiTheme="majorBidi" w:eastAsia="Times New Roman" w:hAnsiTheme="majorBidi" w:cstheme="majorBidi"/>
                <w:color w:val="000000"/>
                <w:sz w:val="24"/>
                <w:szCs w:val="24"/>
                <w:lang w:val="ru"/>
              </w:rPr>
              <w:t>каприлокапроилмакроголглицериды</w:t>
            </w:r>
          </w:p>
        </w:tc>
      </w:tr>
      <w:tr w:rsidR="00D32D6C" w:rsidRPr="00D32D6C" w14:paraId="158D6FE3" w14:textId="77777777" w:rsidTr="00D32D6C">
        <w:trPr>
          <w:cantSplit/>
        </w:trPr>
        <w:tc>
          <w:tcPr>
            <w:tcW w:w="742" w:type="pct"/>
          </w:tcPr>
          <w:p w14:paraId="6D6C2475" w14:textId="77777777" w:rsidR="00D32D6C" w:rsidRPr="00D32D6C" w:rsidRDefault="00D32D6C" w:rsidP="00995C3F">
            <w:pPr>
              <w:pStyle w:val="18TableEntries11pt"/>
              <w:keepNext w:val="0"/>
              <w:jc w:val="left"/>
              <w:rPr>
                <w:sz w:val="24"/>
                <w:szCs w:val="24"/>
                <w:lang w:val="ru-RU"/>
              </w:rPr>
            </w:pPr>
            <w:r w:rsidRPr="00D32D6C">
              <w:rPr>
                <w:sz w:val="24"/>
                <w:szCs w:val="24"/>
                <w:lang w:val="ru-RU"/>
              </w:rPr>
              <w:t>МНО</w:t>
            </w:r>
          </w:p>
        </w:tc>
        <w:tc>
          <w:tcPr>
            <w:tcW w:w="4258" w:type="pct"/>
          </w:tcPr>
          <w:p w14:paraId="68BF7F8F" w14:textId="77777777" w:rsidR="00D32D6C" w:rsidRPr="00D32D6C" w:rsidRDefault="00D32D6C" w:rsidP="00995C3F">
            <w:pPr>
              <w:pStyle w:val="18TableEntries11pt"/>
              <w:keepNext w:val="0"/>
              <w:jc w:val="left"/>
              <w:rPr>
                <w:sz w:val="24"/>
                <w:szCs w:val="24"/>
                <w:lang w:val="ru-RU"/>
              </w:rPr>
            </w:pPr>
            <w:r w:rsidRPr="00D32D6C">
              <w:rPr>
                <w:sz w:val="24"/>
                <w:szCs w:val="24"/>
                <w:lang w:val="ru-RU"/>
              </w:rPr>
              <w:t>международное нормализованное отношение</w:t>
            </w:r>
          </w:p>
        </w:tc>
      </w:tr>
      <w:tr w:rsidR="00D32D6C" w:rsidRPr="00D32D6C" w14:paraId="1A216F69" w14:textId="77777777" w:rsidTr="00D32D6C">
        <w:trPr>
          <w:cantSplit/>
        </w:trPr>
        <w:tc>
          <w:tcPr>
            <w:tcW w:w="742" w:type="pct"/>
          </w:tcPr>
          <w:p w14:paraId="6E0A1042" w14:textId="77777777" w:rsidR="00D32D6C" w:rsidRPr="00D32D6C" w:rsidRDefault="00D32D6C" w:rsidP="00995C3F">
            <w:pPr>
              <w:pStyle w:val="18TableEntries11pt"/>
              <w:keepNext w:val="0"/>
              <w:jc w:val="left"/>
              <w:rPr>
                <w:sz w:val="24"/>
                <w:szCs w:val="24"/>
                <w:lang w:val="ru-RU"/>
              </w:rPr>
            </w:pPr>
            <w:r w:rsidRPr="00D32D6C">
              <w:rPr>
                <w:sz w:val="24"/>
                <w:szCs w:val="24"/>
                <w:lang w:val="ru-RU"/>
              </w:rPr>
              <w:t>ITT</w:t>
            </w:r>
          </w:p>
        </w:tc>
        <w:tc>
          <w:tcPr>
            <w:tcW w:w="4258" w:type="pct"/>
          </w:tcPr>
          <w:p w14:paraId="131EA80B" w14:textId="77777777" w:rsidR="00D32D6C" w:rsidRPr="00D32D6C" w:rsidRDefault="00D32D6C" w:rsidP="00995C3F">
            <w:pPr>
              <w:pStyle w:val="18TableEntries11pt"/>
              <w:keepNext w:val="0"/>
              <w:jc w:val="left"/>
              <w:rPr>
                <w:sz w:val="24"/>
                <w:szCs w:val="24"/>
                <w:lang w:val="ru-RU"/>
              </w:rPr>
            </w:pPr>
            <w:r w:rsidRPr="00D32D6C">
              <w:rPr>
                <w:sz w:val="24"/>
                <w:szCs w:val="24"/>
                <w:lang w:val="ru-RU"/>
              </w:rPr>
              <w:t>выборка «по назначенному лечению» (Intent-To-Treat)</w:t>
            </w:r>
          </w:p>
        </w:tc>
      </w:tr>
      <w:tr w:rsidR="00D32D6C" w:rsidRPr="00D32D6C" w14:paraId="5527F0AD" w14:textId="77777777" w:rsidTr="00D32D6C">
        <w:trPr>
          <w:cantSplit/>
        </w:trPr>
        <w:tc>
          <w:tcPr>
            <w:tcW w:w="742" w:type="pct"/>
          </w:tcPr>
          <w:p w14:paraId="0FBBD894" w14:textId="77777777" w:rsidR="00D32D6C" w:rsidRPr="00D32D6C" w:rsidRDefault="00D32D6C" w:rsidP="00995C3F">
            <w:pPr>
              <w:pStyle w:val="18TableEntries11pt"/>
              <w:keepNext w:val="0"/>
              <w:jc w:val="left"/>
              <w:rPr>
                <w:sz w:val="24"/>
                <w:szCs w:val="24"/>
                <w:lang w:val="ru-RU"/>
              </w:rPr>
            </w:pPr>
            <w:r w:rsidRPr="00D32D6C">
              <w:rPr>
                <w:sz w:val="24"/>
                <w:szCs w:val="24"/>
                <w:lang w:val="ru-RU"/>
              </w:rPr>
              <w:t>Ki</w:t>
            </w:r>
          </w:p>
        </w:tc>
        <w:tc>
          <w:tcPr>
            <w:tcW w:w="4258" w:type="pct"/>
          </w:tcPr>
          <w:p w14:paraId="3470598B" w14:textId="77777777" w:rsidR="00D32D6C" w:rsidRPr="00D32D6C" w:rsidRDefault="00D32D6C" w:rsidP="00995C3F">
            <w:pPr>
              <w:pStyle w:val="18TableEntries11pt"/>
              <w:keepNext w:val="0"/>
              <w:jc w:val="left"/>
              <w:rPr>
                <w:sz w:val="24"/>
                <w:szCs w:val="24"/>
                <w:lang w:val="ru-RU"/>
              </w:rPr>
            </w:pPr>
            <w:r w:rsidRPr="00D32D6C">
              <w:rPr>
                <w:sz w:val="24"/>
                <w:szCs w:val="24"/>
                <w:lang w:val="ru-RU"/>
              </w:rPr>
              <w:t>константа ингибирования</w:t>
            </w:r>
          </w:p>
        </w:tc>
      </w:tr>
      <w:tr w:rsidR="00D32D6C" w:rsidRPr="00D32D6C" w14:paraId="553879CA" w14:textId="77777777" w:rsidTr="00D32D6C">
        <w:trPr>
          <w:cantSplit/>
        </w:trPr>
        <w:tc>
          <w:tcPr>
            <w:tcW w:w="742" w:type="pct"/>
          </w:tcPr>
          <w:p w14:paraId="78490C1D" w14:textId="77777777" w:rsidR="00D32D6C" w:rsidRPr="00D32D6C" w:rsidRDefault="00D32D6C" w:rsidP="00995C3F">
            <w:pPr>
              <w:pStyle w:val="18TableEntries11pt"/>
              <w:keepNext w:val="0"/>
              <w:jc w:val="left"/>
              <w:rPr>
                <w:sz w:val="24"/>
                <w:szCs w:val="24"/>
                <w:lang w:val="ru-RU"/>
              </w:rPr>
            </w:pPr>
            <w:r w:rsidRPr="00D32D6C">
              <w:rPr>
                <w:sz w:val="24"/>
                <w:szCs w:val="24"/>
                <w:lang w:val="ru-RU"/>
              </w:rPr>
              <w:t>ЛДГ</w:t>
            </w:r>
          </w:p>
        </w:tc>
        <w:tc>
          <w:tcPr>
            <w:tcW w:w="4258" w:type="pct"/>
          </w:tcPr>
          <w:p w14:paraId="2562AAA0" w14:textId="77777777" w:rsidR="00D32D6C" w:rsidRPr="00D32D6C" w:rsidRDefault="00D32D6C" w:rsidP="00995C3F">
            <w:pPr>
              <w:pStyle w:val="18TableEntries11pt"/>
              <w:keepNext w:val="0"/>
              <w:jc w:val="left"/>
              <w:rPr>
                <w:sz w:val="24"/>
                <w:szCs w:val="24"/>
                <w:lang w:val="ru-RU"/>
              </w:rPr>
            </w:pPr>
            <w:r w:rsidRPr="00D32D6C">
              <w:rPr>
                <w:sz w:val="24"/>
                <w:szCs w:val="24"/>
                <w:lang w:val="ru-RU"/>
              </w:rPr>
              <w:t>лактатдегидрогеназа</w:t>
            </w:r>
          </w:p>
        </w:tc>
      </w:tr>
      <w:tr w:rsidR="00D32D6C" w:rsidRPr="00D32D6C" w14:paraId="0BF05543" w14:textId="77777777" w:rsidTr="00D32D6C">
        <w:trPr>
          <w:cantSplit/>
        </w:trPr>
        <w:tc>
          <w:tcPr>
            <w:tcW w:w="742" w:type="pct"/>
          </w:tcPr>
          <w:p w14:paraId="72A52707" w14:textId="77777777" w:rsidR="00D32D6C" w:rsidRPr="00D32D6C" w:rsidRDefault="00D32D6C" w:rsidP="00995C3F">
            <w:pPr>
              <w:pStyle w:val="18TableEntries11pt"/>
              <w:keepNext w:val="0"/>
              <w:jc w:val="left"/>
              <w:rPr>
                <w:sz w:val="24"/>
                <w:szCs w:val="24"/>
                <w:lang w:val="ru-RU"/>
              </w:rPr>
            </w:pPr>
            <w:r w:rsidRPr="00D32D6C">
              <w:rPr>
                <w:sz w:val="24"/>
                <w:szCs w:val="24"/>
                <w:lang w:val="ru-RU"/>
              </w:rPr>
              <w:t>РГЛГ</w:t>
            </w:r>
          </w:p>
        </w:tc>
        <w:tc>
          <w:tcPr>
            <w:tcW w:w="4258" w:type="pct"/>
          </w:tcPr>
          <w:p w14:paraId="44D71FEB" w14:textId="77777777" w:rsidR="00D32D6C" w:rsidRPr="00D32D6C" w:rsidRDefault="00D32D6C" w:rsidP="00995C3F">
            <w:pPr>
              <w:pStyle w:val="18TableEntries11pt"/>
              <w:keepNext w:val="0"/>
              <w:jc w:val="left"/>
              <w:rPr>
                <w:sz w:val="24"/>
                <w:szCs w:val="24"/>
                <w:lang w:val="ru-RU"/>
              </w:rPr>
            </w:pPr>
            <w:r w:rsidRPr="00D32D6C">
              <w:rPr>
                <w:sz w:val="24"/>
                <w:szCs w:val="24"/>
                <w:lang w:val="ru-RU"/>
              </w:rPr>
              <w:t>рилизинг-гормон лютеинизирующего гормона</w:t>
            </w:r>
          </w:p>
        </w:tc>
      </w:tr>
      <w:tr w:rsidR="00D32D6C" w:rsidRPr="00D32D6C" w14:paraId="7257737E" w14:textId="77777777" w:rsidTr="00D32D6C">
        <w:trPr>
          <w:cantSplit/>
        </w:trPr>
        <w:tc>
          <w:tcPr>
            <w:tcW w:w="742" w:type="pct"/>
          </w:tcPr>
          <w:p w14:paraId="1E03AB7B" w14:textId="77777777" w:rsidR="00D32D6C" w:rsidRPr="00D32D6C" w:rsidRDefault="00D32D6C" w:rsidP="00995C3F">
            <w:pPr>
              <w:pStyle w:val="18TableEntries11pt"/>
              <w:keepNext w:val="0"/>
              <w:jc w:val="left"/>
              <w:rPr>
                <w:sz w:val="24"/>
                <w:szCs w:val="24"/>
                <w:lang w:val="ru-RU"/>
              </w:rPr>
            </w:pPr>
            <w:r w:rsidRPr="00D32D6C">
              <w:rPr>
                <w:sz w:val="24"/>
                <w:szCs w:val="24"/>
                <w:lang w:val="ru-RU"/>
              </w:rPr>
              <w:t>мКРРПЖ</w:t>
            </w:r>
          </w:p>
        </w:tc>
        <w:tc>
          <w:tcPr>
            <w:tcW w:w="4258" w:type="pct"/>
          </w:tcPr>
          <w:p w14:paraId="0DD653BF" w14:textId="77777777" w:rsidR="00D32D6C" w:rsidRPr="00D32D6C" w:rsidRDefault="00D32D6C" w:rsidP="00995C3F">
            <w:pPr>
              <w:pStyle w:val="18TableEntries11pt"/>
              <w:keepNext w:val="0"/>
              <w:jc w:val="left"/>
              <w:rPr>
                <w:sz w:val="24"/>
                <w:szCs w:val="24"/>
                <w:lang w:val="ru-RU"/>
              </w:rPr>
            </w:pPr>
            <w:r w:rsidRPr="00D32D6C">
              <w:rPr>
                <w:sz w:val="24"/>
                <w:szCs w:val="24"/>
                <w:lang w:val="ru-RU"/>
              </w:rPr>
              <w:t>метастатический кастрационно-резистентный рак предстательной железы</w:t>
            </w:r>
          </w:p>
        </w:tc>
      </w:tr>
      <w:tr w:rsidR="00D32D6C" w:rsidRPr="00D32D6C" w14:paraId="1DEA838E" w14:textId="77777777" w:rsidTr="00D32D6C">
        <w:trPr>
          <w:cantSplit/>
        </w:trPr>
        <w:tc>
          <w:tcPr>
            <w:tcW w:w="742" w:type="pct"/>
          </w:tcPr>
          <w:p w14:paraId="1FF68FF4" w14:textId="77777777" w:rsidR="00D32D6C" w:rsidRPr="00D32D6C" w:rsidRDefault="00D32D6C" w:rsidP="00995C3F">
            <w:pPr>
              <w:pStyle w:val="18TableEntries11pt"/>
              <w:keepNext w:val="0"/>
              <w:jc w:val="left"/>
              <w:rPr>
                <w:sz w:val="24"/>
                <w:szCs w:val="24"/>
                <w:lang w:val="ru-RU"/>
              </w:rPr>
            </w:pPr>
            <w:r w:rsidRPr="00D32D6C">
              <w:rPr>
                <w:sz w:val="24"/>
                <w:szCs w:val="24"/>
                <w:lang w:val="ru-RU"/>
              </w:rPr>
              <w:t>мКЧРПЖ</w:t>
            </w:r>
          </w:p>
        </w:tc>
        <w:tc>
          <w:tcPr>
            <w:tcW w:w="4258" w:type="pct"/>
          </w:tcPr>
          <w:p w14:paraId="50FD3BC3" w14:textId="77777777" w:rsidR="00D32D6C" w:rsidRPr="00D32D6C" w:rsidRDefault="00D32D6C" w:rsidP="00995C3F">
            <w:pPr>
              <w:pStyle w:val="18TableEntries11pt"/>
              <w:keepNext w:val="0"/>
              <w:jc w:val="left"/>
              <w:rPr>
                <w:sz w:val="24"/>
                <w:szCs w:val="24"/>
                <w:lang w:val="ru-RU"/>
              </w:rPr>
            </w:pPr>
            <w:r w:rsidRPr="00D32D6C">
              <w:rPr>
                <w:sz w:val="24"/>
                <w:szCs w:val="24"/>
                <w:lang w:val="ru-RU"/>
              </w:rPr>
              <w:t>метастатический кастрационно-чувствительный рак предстательной железы</w:t>
            </w:r>
          </w:p>
        </w:tc>
      </w:tr>
      <w:tr w:rsidR="00D32D6C" w:rsidRPr="00D32D6C" w14:paraId="7DEF8910" w14:textId="77777777" w:rsidTr="00D32D6C">
        <w:trPr>
          <w:cantSplit/>
        </w:trPr>
        <w:tc>
          <w:tcPr>
            <w:tcW w:w="742" w:type="pct"/>
          </w:tcPr>
          <w:p w14:paraId="48C59EA6" w14:textId="77777777" w:rsidR="00D32D6C" w:rsidRPr="00D32D6C" w:rsidRDefault="00D32D6C" w:rsidP="00995C3F">
            <w:pPr>
              <w:pStyle w:val="18TableEntries11pt"/>
              <w:keepNext w:val="0"/>
              <w:jc w:val="left"/>
              <w:rPr>
                <w:sz w:val="24"/>
                <w:szCs w:val="24"/>
                <w:lang w:val="ru-RU"/>
              </w:rPr>
            </w:pPr>
            <w:r w:rsidRPr="00D32D6C">
              <w:rPr>
                <w:sz w:val="24"/>
                <w:szCs w:val="24"/>
                <w:lang w:val="ru-RU"/>
              </w:rPr>
              <w:t>ВБМ</w:t>
            </w:r>
          </w:p>
        </w:tc>
        <w:tc>
          <w:tcPr>
            <w:tcW w:w="4258" w:type="pct"/>
          </w:tcPr>
          <w:p w14:paraId="60642BC2" w14:textId="77777777" w:rsidR="00D32D6C" w:rsidRPr="00D32D6C" w:rsidRDefault="00D32D6C" w:rsidP="00995C3F">
            <w:pPr>
              <w:pStyle w:val="18TableEntries11pt"/>
              <w:keepNext w:val="0"/>
              <w:jc w:val="left"/>
              <w:rPr>
                <w:sz w:val="24"/>
                <w:szCs w:val="24"/>
                <w:lang w:val="ru-RU"/>
              </w:rPr>
            </w:pPr>
            <w:r w:rsidRPr="00D32D6C">
              <w:rPr>
                <w:sz w:val="24"/>
                <w:szCs w:val="24"/>
                <w:lang w:val="ru-RU"/>
              </w:rPr>
              <w:t>выживаемость без метастазирования</w:t>
            </w:r>
          </w:p>
        </w:tc>
      </w:tr>
      <w:tr w:rsidR="00D32D6C" w:rsidRPr="00D32D6C" w14:paraId="2D83D61A" w14:textId="77777777" w:rsidTr="00D32D6C">
        <w:trPr>
          <w:cantSplit/>
        </w:trPr>
        <w:tc>
          <w:tcPr>
            <w:tcW w:w="742" w:type="pct"/>
          </w:tcPr>
          <w:p w14:paraId="696A37FA" w14:textId="77777777" w:rsidR="00D32D6C" w:rsidRPr="00D32D6C" w:rsidRDefault="00D32D6C" w:rsidP="00995C3F">
            <w:pPr>
              <w:pStyle w:val="18TableEntries11pt"/>
              <w:keepNext w:val="0"/>
              <w:jc w:val="left"/>
              <w:rPr>
                <w:sz w:val="24"/>
                <w:szCs w:val="24"/>
                <w:lang w:val="ru-RU"/>
              </w:rPr>
            </w:pPr>
            <w:r w:rsidRPr="00D32D6C">
              <w:rPr>
                <w:sz w:val="24"/>
                <w:szCs w:val="24"/>
                <w:lang w:val="ru-RU"/>
              </w:rPr>
              <w:t>мГЧРПЖ</w:t>
            </w:r>
          </w:p>
        </w:tc>
        <w:tc>
          <w:tcPr>
            <w:tcW w:w="4258" w:type="pct"/>
          </w:tcPr>
          <w:p w14:paraId="2AF253C1" w14:textId="77777777" w:rsidR="00D32D6C" w:rsidRPr="00D32D6C" w:rsidRDefault="00D32D6C" w:rsidP="00995C3F">
            <w:pPr>
              <w:pStyle w:val="18TableEntries11pt"/>
              <w:keepNext w:val="0"/>
              <w:jc w:val="left"/>
              <w:rPr>
                <w:sz w:val="24"/>
                <w:szCs w:val="24"/>
                <w:lang w:val="ru-RU"/>
              </w:rPr>
            </w:pPr>
            <w:r w:rsidRPr="00D32D6C">
              <w:rPr>
                <w:sz w:val="24"/>
                <w:szCs w:val="24"/>
                <w:lang w:val="ru-RU"/>
              </w:rPr>
              <w:t>метастатический гормон-чувствительный рак предстательной железы</w:t>
            </w:r>
          </w:p>
        </w:tc>
      </w:tr>
      <w:tr w:rsidR="00D32D6C" w:rsidRPr="00D32D6C" w14:paraId="1A0FEE86" w14:textId="77777777" w:rsidTr="00D32D6C">
        <w:trPr>
          <w:cantSplit/>
        </w:trPr>
        <w:tc>
          <w:tcPr>
            <w:tcW w:w="742" w:type="pct"/>
          </w:tcPr>
          <w:p w14:paraId="35B965C2" w14:textId="77777777" w:rsidR="00D32D6C" w:rsidRPr="00D32D6C" w:rsidRDefault="00D32D6C" w:rsidP="00995C3F">
            <w:pPr>
              <w:pStyle w:val="18TableEntries11pt"/>
              <w:keepNext w:val="0"/>
              <w:jc w:val="left"/>
              <w:rPr>
                <w:sz w:val="24"/>
                <w:szCs w:val="24"/>
                <w:lang w:val="ru-RU"/>
              </w:rPr>
            </w:pPr>
            <w:r w:rsidRPr="00D32D6C">
              <w:rPr>
                <w:sz w:val="24"/>
                <w:szCs w:val="24"/>
                <w:lang w:val="ru-RU"/>
              </w:rPr>
              <w:t>MRP</w:t>
            </w:r>
          </w:p>
        </w:tc>
        <w:tc>
          <w:tcPr>
            <w:tcW w:w="4258" w:type="pct"/>
          </w:tcPr>
          <w:p w14:paraId="248193CD" w14:textId="77777777" w:rsidR="00D32D6C" w:rsidRPr="00D32D6C" w:rsidRDefault="00D32D6C" w:rsidP="00995C3F">
            <w:pPr>
              <w:pStyle w:val="18TableEntries11pt"/>
              <w:keepNext w:val="0"/>
              <w:jc w:val="left"/>
              <w:rPr>
                <w:sz w:val="24"/>
                <w:szCs w:val="24"/>
                <w:lang w:val="ru-RU"/>
              </w:rPr>
            </w:pPr>
            <w:r w:rsidRPr="00D32D6C">
              <w:rPr>
                <w:sz w:val="24"/>
                <w:szCs w:val="24"/>
                <w:lang w:val="ru-RU"/>
              </w:rPr>
              <w:t>протеин, связанный с множественной лекарственной устойчивостью (Multidrug Resistance-Associated Protein)</w:t>
            </w:r>
          </w:p>
        </w:tc>
      </w:tr>
      <w:tr w:rsidR="00D32D6C" w:rsidRPr="00D32D6C" w14:paraId="35467D0A" w14:textId="77777777" w:rsidTr="00D32D6C">
        <w:trPr>
          <w:cantSplit/>
        </w:trPr>
        <w:tc>
          <w:tcPr>
            <w:tcW w:w="742" w:type="pct"/>
          </w:tcPr>
          <w:p w14:paraId="703E565B" w14:textId="77777777" w:rsidR="00D32D6C" w:rsidRPr="00D32D6C" w:rsidRDefault="00D32D6C" w:rsidP="00995C3F">
            <w:pPr>
              <w:pStyle w:val="18TableEntries11pt"/>
              <w:keepNext w:val="0"/>
              <w:jc w:val="left"/>
              <w:rPr>
                <w:sz w:val="24"/>
                <w:szCs w:val="24"/>
                <w:lang w:val="ru-RU"/>
              </w:rPr>
            </w:pPr>
            <w:r w:rsidRPr="00D32D6C">
              <w:rPr>
                <w:sz w:val="24"/>
                <w:szCs w:val="24"/>
                <w:lang w:val="ru-RU"/>
              </w:rPr>
              <w:t>МПД</w:t>
            </w:r>
          </w:p>
        </w:tc>
        <w:tc>
          <w:tcPr>
            <w:tcW w:w="4258" w:type="pct"/>
          </w:tcPr>
          <w:p w14:paraId="2283CC6F" w14:textId="77777777" w:rsidR="00D32D6C" w:rsidRPr="00D32D6C" w:rsidRDefault="00D32D6C" w:rsidP="00995C3F">
            <w:pPr>
              <w:pStyle w:val="18TableEntries11pt"/>
              <w:keepNext w:val="0"/>
              <w:jc w:val="left"/>
              <w:rPr>
                <w:sz w:val="24"/>
                <w:szCs w:val="24"/>
                <w:lang w:val="ru-RU"/>
              </w:rPr>
            </w:pPr>
            <w:r w:rsidRPr="00D32D6C">
              <w:rPr>
                <w:sz w:val="24"/>
                <w:szCs w:val="24"/>
                <w:lang w:val="ru-RU"/>
              </w:rPr>
              <w:t>максимальная переносимая доза</w:t>
            </w:r>
          </w:p>
        </w:tc>
      </w:tr>
      <w:tr w:rsidR="00D32D6C" w:rsidRPr="00D32D6C" w14:paraId="40239B18" w14:textId="77777777" w:rsidTr="00D32D6C">
        <w:trPr>
          <w:cantSplit/>
        </w:trPr>
        <w:tc>
          <w:tcPr>
            <w:tcW w:w="742" w:type="pct"/>
          </w:tcPr>
          <w:p w14:paraId="6C37C3BE" w14:textId="77777777" w:rsidR="00D32D6C" w:rsidRPr="00D32D6C" w:rsidRDefault="00D32D6C" w:rsidP="00995C3F">
            <w:pPr>
              <w:pStyle w:val="18TableEntries11pt"/>
              <w:keepNext w:val="0"/>
              <w:jc w:val="left"/>
              <w:rPr>
                <w:sz w:val="24"/>
                <w:szCs w:val="24"/>
                <w:lang w:val="ru-RU"/>
              </w:rPr>
            </w:pPr>
            <w:r w:rsidRPr="00D32D6C">
              <w:rPr>
                <w:sz w:val="24"/>
                <w:szCs w:val="24"/>
                <w:lang w:val="ru-RU"/>
              </w:rPr>
              <w:t>нмКРРПЖ</w:t>
            </w:r>
          </w:p>
        </w:tc>
        <w:tc>
          <w:tcPr>
            <w:tcW w:w="4258" w:type="pct"/>
          </w:tcPr>
          <w:p w14:paraId="325D4B6E" w14:textId="77777777" w:rsidR="00D32D6C" w:rsidRPr="00D32D6C" w:rsidRDefault="00D32D6C" w:rsidP="00995C3F">
            <w:pPr>
              <w:pStyle w:val="18TableEntries11pt"/>
              <w:keepNext w:val="0"/>
              <w:jc w:val="left"/>
              <w:rPr>
                <w:sz w:val="24"/>
                <w:szCs w:val="24"/>
                <w:lang w:val="ru-RU"/>
              </w:rPr>
            </w:pPr>
            <w:r w:rsidRPr="00D32D6C">
              <w:rPr>
                <w:sz w:val="24"/>
                <w:szCs w:val="24"/>
                <w:lang w:val="ru-RU"/>
              </w:rPr>
              <w:t>неметастатический кастрационно-резистентный рак предстательной железы</w:t>
            </w:r>
          </w:p>
        </w:tc>
      </w:tr>
      <w:tr w:rsidR="00D32D6C" w:rsidRPr="00D32D6C" w14:paraId="39209CA3" w14:textId="77777777" w:rsidTr="00D32D6C">
        <w:trPr>
          <w:cantSplit/>
        </w:trPr>
        <w:tc>
          <w:tcPr>
            <w:tcW w:w="742" w:type="pct"/>
          </w:tcPr>
          <w:p w14:paraId="3101C348" w14:textId="77777777" w:rsidR="00D32D6C" w:rsidRPr="00D32D6C" w:rsidRDefault="00D32D6C" w:rsidP="00995C3F">
            <w:pPr>
              <w:pStyle w:val="18TableEntries11pt"/>
              <w:keepNext w:val="0"/>
              <w:jc w:val="left"/>
              <w:rPr>
                <w:sz w:val="24"/>
                <w:szCs w:val="24"/>
                <w:lang w:val="ru-RU"/>
              </w:rPr>
            </w:pPr>
            <w:r w:rsidRPr="00D32D6C">
              <w:rPr>
                <w:sz w:val="24"/>
                <w:szCs w:val="24"/>
                <w:lang w:val="ru-RU"/>
              </w:rPr>
              <w:t>NSAA</w:t>
            </w:r>
          </w:p>
        </w:tc>
        <w:tc>
          <w:tcPr>
            <w:tcW w:w="4258" w:type="pct"/>
          </w:tcPr>
          <w:p w14:paraId="2BAD79A6" w14:textId="77777777" w:rsidR="00D32D6C" w:rsidRPr="00D32D6C" w:rsidRDefault="00D32D6C" w:rsidP="00995C3F">
            <w:pPr>
              <w:pStyle w:val="18TableEntries11pt"/>
              <w:keepNext w:val="0"/>
              <w:jc w:val="left"/>
              <w:rPr>
                <w:sz w:val="24"/>
                <w:szCs w:val="24"/>
                <w:lang w:val="ru-RU"/>
              </w:rPr>
            </w:pPr>
            <w:r w:rsidRPr="00D32D6C">
              <w:rPr>
                <w:sz w:val="24"/>
                <w:szCs w:val="24"/>
                <w:lang w:val="ru-RU"/>
              </w:rPr>
              <w:t>нестероидный антиандогенный препарат (Nonsteroidal Antiandrogen)</w:t>
            </w:r>
          </w:p>
        </w:tc>
      </w:tr>
      <w:tr w:rsidR="00D32D6C" w:rsidRPr="00D32D6C" w14:paraId="65832D3D" w14:textId="77777777" w:rsidTr="00D32D6C">
        <w:trPr>
          <w:cantSplit/>
        </w:trPr>
        <w:tc>
          <w:tcPr>
            <w:tcW w:w="742" w:type="pct"/>
          </w:tcPr>
          <w:p w14:paraId="3325F00F" w14:textId="77777777" w:rsidR="00D32D6C" w:rsidRPr="00D32D6C" w:rsidRDefault="00D32D6C" w:rsidP="00995C3F">
            <w:pPr>
              <w:pStyle w:val="18TableEntries11pt"/>
              <w:keepNext w:val="0"/>
              <w:jc w:val="left"/>
              <w:rPr>
                <w:sz w:val="24"/>
                <w:szCs w:val="24"/>
                <w:lang w:val="ru-RU"/>
              </w:rPr>
            </w:pPr>
            <w:r w:rsidRPr="00D32D6C">
              <w:rPr>
                <w:sz w:val="24"/>
                <w:szCs w:val="24"/>
                <w:lang w:val="ru-RU"/>
              </w:rPr>
              <w:lastRenderedPageBreak/>
              <w:t>OAT</w:t>
            </w:r>
          </w:p>
        </w:tc>
        <w:tc>
          <w:tcPr>
            <w:tcW w:w="4258" w:type="pct"/>
          </w:tcPr>
          <w:p w14:paraId="517736EE" w14:textId="77777777" w:rsidR="00D32D6C" w:rsidRPr="00D32D6C" w:rsidRDefault="00D32D6C" w:rsidP="00995C3F">
            <w:pPr>
              <w:pStyle w:val="18TableEntries11pt"/>
              <w:keepNext w:val="0"/>
              <w:jc w:val="left"/>
              <w:rPr>
                <w:sz w:val="24"/>
                <w:szCs w:val="24"/>
                <w:lang w:val="ru-RU"/>
              </w:rPr>
            </w:pPr>
            <w:r w:rsidRPr="00D32D6C">
              <w:rPr>
                <w:sz w:val="24"/>
                <w:szCs w:val="24"/>
                <w:lang w:val="ru-RU"/>
              </w:rPr>
              <w:t>белок-переносчик органических анионов (Organic Anion Transporter)</w:t>
            </w:r>
          </w:p>
        </w:tc>
      </w:tr>
      <w:tr w:rsidR="00D32D6C" w:rsidRPr="00D32D6C" w14:paraId="0785CCC9" w14:textId="77777777" w:rsidTr="00D32D6C">
        <w:trPr>
          <w:cantSplit/>
        </w:trPr>
        <w:tc>
          <w:tcPr>
            <w:tcW w:w="742" w:type="pct"/>
          </w:tcPr>
          <w:p w14:paraId="746B62C3" w14:textId="77777777" w:rsidR="00D32D6C" w:rsidRPr="00D32D6C" w:rsidRDefault="00D32D6C" w:rsidP="00995C3F">
            <w:pPr>
              <w:pStyle w:val="18TableEntries11pt"/>
              <w:keepNext w:val="0"/>
              <w:jc w:val="left"/>
              <w:rPr>
                <w:sz w:val="24"/>
                <w:szCs w:val="24"/>
                <w:lang w:val="ru-RU"/>
              </w:rPr>
            </w:pPr>
            <w:r w:rsidRPr="00D32D6C">
              <w:rPr>
                <w:sz w:val="24"/>
                <w:szCs w:val="24"/>
                <w:lang w:val="ru-RU"/>
              </w:rPr>
              <w:t>OATP</w:t>
            </w:r>
          </w:p>
        </w:tc>
        <w:tc>
          <w:tcPr>
            <w:tcW w:w="4258" w:type="pct"/>
          </w:tcPr>
          <w:p w14:paraId="56B8B85E" w14:textId="77777777" w:rsidR="00D32D6C" w:rsidRPr="00D32D6C" w:rsidRDefault="00D32D6C" w:rsidP="00995C3F">
            <w:pPr>
              <w:pStyle w:val="18TableEntries11pt"/>
              <w:keepNext w:val="0"/>
              <w:jc w:val="left"/>
              <w:rPr>
                <w:sz w:val="24"/>
                <w:szCs w:val="24"/>
                <w:lang w:val="ru-RU"/>
              </w:rPr>
            </w:pPr>
            <w:r w:rsidRPr="00D32D6C">
              <w:rPr>
                <w:sz w:val="24"/>
                <w:szCs w:val="24"/>
                <w:lang w:val="ru-RU"/>
              </w:rPr>
              <w:t>полипептидный переносчик органических анионов (Organic Anion Transporting Polypeptide)</w:t>
            </w:r>
          </w:p>
        </w:tc>
      </w:tr>
      <w:tr w:rsidR="00D32D6C" w:rsidRPr="00D32D6C" w14:paraId="04A2D886" w14:textId="77777777" w:rsidTr="00D32D6C">
        <w:trPr>
          <w:cantSplit/>
        </w:trPr>
        <w:tc>
          <w:tcPr>
            <w:tcW w:w="742" w:type="pct"/>
          </w:tcPr>
          <w:p w14:paraId="330DFE4E" w14:textId="77777777" w:rsidR="00D32D6C" w:rsidRPr="00D32D6C" w:rsidRDefault="00D32D6C" w:rsidP="00995C3F">
            <w:pPr>
              <w:pStyle w:val="18TableEntries11pt"/>
              <w:keepNext w:val="0"/>
              <w:jc w:val="left"/>
              <w:rPr>
                <w:sz w:val="24"/>
                <w:szCs w:val="24"/>
                <w:lang w:val="ru-RU"/>
              </w:rPr>
            </w:pPr>
            <w:r w:rsidRPr="00D32D6C">
              <w:rPr>
                <w:sz w:val="24"/>
                <w:szCs w:val="24"/>
                <w:lang w:val="ru-RU"/>
              </w:rPr>
              <w:t>OCT</w:t>
            </w:r>
          </w:p>
        </w:tc>
        <w:tc>
          <w:tcPr>
            <w:tcW w:w="4258" w:type="pct"/>
          </w:tcPr>
          <w:p w14:paraId="3AE1D485" w14:textId="77777777" w:rsidR="00D32D6C" w:rsidRPr="00D32D6C" w:rsidRDefault="00D32D6C" w:rsidP="00995C3F">
            <w:pPr>
              <w:pStyle w:val="18TableEntries11pt"/>
              <w:keepNext w:val="0"/>
              <w:jc w:val="left"/>
              <w:rPr>
                <w:sz w:val="24"/>
                <w:szCs w:val="24"/>
                <w:lang w:val="ru-RU"/>
              </w:rPr>
            </w:pPr>
            <w:r w:rsidRPr="00D32D6C">
              <w:rPr>
                <w:sz w:val="24"/>
                <w:szCs w:val="24"/>
                <w:lang w:val="ru-RU"/>
              </w:rPr>
              <w:t>белок-переносчик органических катионов (Organic Cation Transporter)</w:t>
            </w:r>
          </w:p>
        </w:tc>
      </w:tr>
      <w:tr w:rsidR="00D32D6C" w:rsidRPr="00D32D6C" w14:paraId="620229FC" w14:textId="77777777" w:rsidTr="00D32D6C">
        <w:trPr>
          <w:cantSplit/>
        </w:trPr>
        <w:tc>
          <w:tcPr>
            <w:tcW w:w="742" w:type="pct"/>
          </w:tcPr>
          <w:p w14:paraId="765936DD" w14:textId="77777777" w:rsidR="00D32D6C" w:rsidRPr="00D32D6C" w:rsidRDefault="00D32D6C" w:rsidP="00995C3F">
            <w:pPr>
              <w:pStyle w:val="18TableEntries11pt"/>
              <w:keepNext w:val="0"/>
              <w:jc w:val="left"/>
              <w:rPr>
                <w:sz w:val="24"/>
                <w:szCs w:val="24"/>
                <w:lang w:val="ru-RU"/>
              </w:rPr>
            </w:pPr>
            <w:r w:rsidRPr="00D32D6C">
              <w:rPr>
                <w:sz w:val="24"/>
                <w:szCs w:val="24"/>
                <w:lang w:val="ru-RU"/>
              </w:rPr>
              <w:t>ОЧО</w:t>
            </w:r>
          </w:p>
        </w:tc>
        <w:tc>
          <w:tcPr>
            <w:tcW w:w="4258" w:type="pct"/>
          </w:tcPr>
          <w:p w14:paraId="579AA03D" w14:textId="77777777" w:rsidR="00D32D6C" w:rsidRPr="00D32D6C" w:rsidRDefault="00D32D6C" w:rsidP="00995C3F">
            <w:pPr>
              <w:pStyle w:val="18TableEntries11pt"/>
              <w:keepNext w:val="0"/>
              <w:jc w:val="left"/>
              <w:rPr>
                <w:sz w:val="24"/>
                <w:szCs w:val="24"/>
                <w:lang w:val="ru-RU"/>
              </w:rPr>
            </w:pPr>
            <w:r w:rsidRPr="00D32D6C">
              <w:rPr>
                <w:sz w:val="24"/>
                <w:szCs w:val="24"/>
                <w:lang w:val="ru-RU"/>
              </w:rPr>
              <w:t>общая частота ответа</w:t>
            </w:r>
          </w:p>
        </w:tc>
      </w:tr>
      <w:tr w:rsidR="00D32D6C" w:rsidRPr="00D32D6C" w14:paraId="3159F20B" w14:textId="77777777" w:rsidTr="00D32D6C">
        <w:trPr>
          <w:cantSplit/>
        </w:trPr>
        <w:tc>
          <w:tcPr>
            <w:tcW w:w="742" w:type="pct"/>
          </w:tcPr>
          <w:p w14:paraId="0811A2FC" w14:textId="77777777" w:rsidR="00D32D6C" w:rsidRPr="00D32D6C" w:rsidRDefault="00D32D6C" w:rsidP="00995C3F">
            <w:pPr>
              <w:pStyle w:val="18TableEntries11pt"/>
              <w:keepNext w:val="0"/>
              <w:jc w:val="left"/>
              <w:rPr>
                <w:sz w:val="24"/>
                <w:szCs w:val="24"/>
                <w:lang w:val="ru-RU"/>
              </w:rPr>
            </w:pPr>
            <w:r w:rsidRPr="00D32D6C">
              <w:rPr>
                <w:sz w:val="24"/>
                <w:szCs w:val="24"/>
                <w:lang w:val="ru-RU"/>
              </w:rPr>
              <w:t>ОВ</w:t>
            </w:r>
          </w:p>
        </w:tc>
        <w:tc>
          <w:tcPr>
            <w:tcW w:w="4258" w:type="pct"/>
          </w:tcPr>
          <w:p w14:paraId="27A64962" w14:textId="77777777" w:rsidR="00D32D6C" w:rsidRPr="00D32D6C" w:rsidRDefault="00D32D6C" w:rsidP="00995C3F">
            <w:pPr>
              <w:pStyle w:val="18TableEntries11pt"/>
              <w:keepNext w:val="0"/>
              <w:jc w:val="left"/>
              <w:rPr>
                <w:sz w:val="24"/>
                <w:szCs w:val="24"/>
                <w:lang w:val="ru-RU"/>
              </w:rPr>
            </w:pPr>
            <w:r w:rsidRPr="00D32D6C">
              <w:rPr>
                <w:sz w:val="24"/>
                <w:szCs w:val="24"/>
                <w:lang w:val="ru-RU"/>
              </w:rPr>
              <w:t>общая выживаемость</w:t>
            </w:r>
          </w:p>
        </w:tc>
      </w:tr>
      <w:tr w:rsidR="00D32D6C" w:rsidRPr="00D32D6C" w14:paraId="79600EF5" w14:textId="77777777" w:rsidTr="00D32D6C">
        <w:trPr>
          <w:cantSplit/>
        </w:trPr>
        <w:tc>
          <w:tcPr>
            <w:tcW w:w="742" w:type="pct"/>
          </w:tcPr>
          <w:p w14:paraId="62A767BC" w14:textId="77777777" w:rsidR="00D32D6C" w:rsidRPr="00D32D6C" w:rsidRDefault="00D32D6C" w:rsidP="00995C3F">
            <w:pPr>
              <w:pStyle w:val="18TableEntries11pt"/>
              <w:keepNext w:val="0"/>
              <w:jc w:val="left"/>
              <w:rPr>
                <w:sz w:val="24"/>
                <w:szCs w:val="24"/>
                <w:lang w:val="ru-RU"/>
              </w:rPr>
            </w:pPr>
            <w:r w:rsidRPr="00D32D6C">
              <w:rPr>
                <w:sz w:val="24"/>
                <w:szCs w:val="24"/>
                <w:lang w:val="ru-RU"/>
              </w:rPr>
              <w:t>PCWG2</w:t>
            </w:r>
          </w:p>
        </w:tc>
        <w:tc>
          <w:tcPr>
            <w:tcW w:w="4258" w:type="pct"/>
          </w:tcPr>
          <w:p w14:paraId="4B438C09" w14:textId="77777777" w:rsidR="00D32D6C" w:rsidRPr="00D32D6C" w:rsidRDefault="00D32D6C" w:rsidP="00995C3F">
            <w:pPr>
              <w:pStyle w:val="18TableEntries11pt"/>
              <w:keepNext w:val="0"/>
              <w:jc w:val="left"/>
              <w:rPr>
                <w:sz w:val="24"/>
                <w:szCs w:val="24"/>
                <w:lang w:val="ru-RU"/>
              </w:rPr>
            </w:pPr>
            <w:r w:rsidRPr="00D32D6C">
              <w:rPr>
                <w:sz w:val="24"/>
                <w:szCs w:val="24"/>
                <w:lang w:val="ru-RU"/>
              </w:rPr>
              <w:t>Рабочая группа 2 по клиническим исследованиям рака предстательной железы (Prostate Cancer Clinical Trials Working Group 2)</w:t>
            </w:r>
          </w:p>
        </w:tc>
      </w:tr>
      <w:tr w:rsidR="00D32D6C" w:rsidRPr="00D32D6C" w14:paraId="7E56C6D0" w14:textId="77777777" w:rsidTr="00D32D6C">
        <w:trPr>
          <w:cantSplit/>
        </w:trPr>
        <w:tc>
          <w:tcPr>
            <w:tcW w:w="742" w:type="pct"/>
          </w:tcPr>
          <w:p w14:paraId="752AB719" w14:textId="77777777" w:rsidR="00D32D6C" w:rsidRPr="00D32D6C" w:rsidRDefault="00D32D6C" w:rsidP="00995C3F">
            <w:pPr>
              <w:pStyle w:val="18TableEntries11pt"/>
              <w:keepNext w:val="0"/>
              <w:jc w:val="left"/>
              <w:rPr>
                <w:sz w:val="24"/>
                <w:szCs w:val="24"/>
                <w:lang w:val="ru-RU"/>
              </w:rPr>
            </w:pPr>
            <w:r w:rsidRPr="00D32D6C">
              <w:rPr>
                <w:sz w:val="24"/>
                <w:szCs w:val="24"/>
                <w:lang w:val="ru-RU"/>
              </w:rPr>
              <w:t>ПЗ</w:t>
            </w:r>
          </w:p>
        </w:tc>
        <w:tc>
          <w:tcPr>
            <w:tcW w:w="4258" w:type="pct"/>
          </w:tcPr>
          <w:p w14:paraId="02BF4215" w14:textId="77777777" w:rsidR="00D32D6C" w:rsidRPr="00D32D6C" w:rsidRDefault="00D32D6C" w:rsidP="00995C3F">
            <w:pPr>
              <w:pStyle w:val="18TableEntries11pt"/>
              <w:keepNext w:val="0"/>
              <w:jc w:val="left"/>
              <w:rPr>
                <w:sz w:val="24"/>
                <w:szCs w:val="24"/>
                <w:lang w:val="ru-RU"/>
              </w:rPr>
            </w:pPr>
            <w:r w:rsidRPr="00D32D6C">
              <w:rPr>
                <w:sz w:val="24"/>
                <w:szCs w:val="24"/>
                <w:lang w:val="ru-RU"/>
              </w:rPr>
              <w:t>прогрессирование заболевания</w:t>
            </w:r>
          </w:p>
        </w:tc>
      </w:tr>
      <w:tr w:rsidR="00D32D6C" w:rsidRPr="00D32D6C" w14:paraId="4C9F6A0A" w14:textId="77777777" w:rsidTr="00D32D6C">
        <w:trPr>
          <w:cantSplit/>
        </w:trPr>
        <w:tc>
          <w:tcPr>
            <w:tcW w:w="742" w:type="pct"/>
          </w:tcPr>
          <w:p w14:paraId="621619B1" w14:textId="77777777" w:rsidR="00D32D6C" w:rsidRPr="00D32D6C" w:rsidRDefault="00D32D6C" w:rsidP="00995C3F">
            <w:pPr>
              <w:pStyle w:val="18TableEntries11pt"/>
              <w:keepNext w:val="0"/>
              <w:jc w:val="left"/>
              <w:rPr>
                <w:sz w:val="24"/>
                <w:szCs w:val="24"/>
                <w:lang w:val="ru-RU"/>
              </w:rPr>
            </w:pPr>
            <w:r w:rsidRPr="00D32D6C">
              <w:rPr>
                <w:sz w:val="24"/>
                <w:szCs w:val="24"/>
                <w:lang w:val="ru-RU"/>
              </w:rPr>
              <w:t>ВБП</w:t>
            </w:r>
          </w:p>
        </w:tc>
        <w:tc>
          <w:tcPr>
            <w:tcW w:w="4258" w:type="pct"/>
          </w:tcPr>
          <w:p w14:paraId="04E47D16" w14:textId="77777777" w:rsidR="00D32D6C" w:rsidRPr="00D32D6C" w:rsidRDefault="00D32D6C" w:rsidP="00995C3F">
            <w:pPr>
              <w:pStyle w:val="18TableEntries11pt"/>
              <w:keepNext w:val="0"/>
              <w:jc w:val="left"/>
              <w:rPr>
                <w:sz w:val="24"/>
                <w:szCs w:val="24"/>
                <w:lang w:val="ru-RU"/>
              </w:rPr>
            </w:pPr>
            <w:r w:rsidRPr="00D32D6C">
              <w:rPr>
                <w:sz w:val="24"/>
                <w:szCs w:val="24"/>
                <w:lang w:val="ru-RU"/>
              </w:rPr>
              <w:t>выживание без прогрессирования заболевания</w:t>
            </w:r>
          </w:p>
        </w:tc>
      </w:tr>
      <w:tr w:rsidR="00D32D6C" w:rsidRPr="00D32D6C" w14:paraId="5F129A33" w14:textId="77777777" w:rsidTr="00D32D6C">
        <w:trPr>
          <w:cantSplit/>
        </w:trPr>
        <w:tc>
          <w:tcPr>
            <w:tcW w:w="742" w:type="pct"/>
          </w:tcPr>
          <w:p w14:paraId="1AB3F28D" w14:textId="77777777" w:rsidR="00D32D6C" w:rsidRPr="00D32D6C" w:rsidRDefault="00D32D6C" w:rsidP="00995C3F">
            <w:pPr>
              <w:pStyle w:val="18TableEntries11pt"/>
              <w:keepNext w:val="0"/>
              <w:jc w:val="left"/>
              <w:rPr>
                <w:sz w:val="24"/>
                <w:szCs w:val="24"/>
                <w:lang w:val="ru-RU"/>
              </w:rPr>
            </w:pPr>
            <w:r w:rsidRPr="00D32D6C">
              <w:rPr>
                <w:sz w:val="24"/>
                <w:szCs w:val="24"/>
                <w:lang w:val="ru-RU"/>
              </w:rPr>
              <w:t>P-gp</w:t>
            </w:r>
          </w:p>
        </w:tc>
        <w:tc>
          <w:tcPr>
            <w:tcW w:w="4258" w:type="pct"/>
          </w:tcPr>
          <w:p w14:paraId="046CDACD" w14:textId="77777777" w:rsidR="00D32D6C" w:rsidRPr="00D32D6C" w:rsidRDefault="00D32D6C" w:rsidP="00995C3F">
            <w:pPr>
              <w:pStyle w:val="18TableEntries11pt"/>
              <w:keepNext w:val="0"/>
              <w:jc w:val="left"/>
              <w:rPr>
                <w:sz w:val="24"/>
                <w:szCs w:val="24"/>
                <w:lang w:val="ru-RU"/>
              </w:rPr>
            </w:pPr>
            <w:r w:rsidRPr="00D32D6C">
              <w:rPr>
                <w:sz w:val="24"/>
                <w:szCs w:val="24"/>
                <w:lang w:val="ru-RU"/>
              </w:rPr>
              <w:t>P-гликопротеин</w:t>
            </w:r>
          </w:p>
        </w:tc>
      </w:tr>
      <w:tr w:rsidR="00D32D6C" w:rsidRPr="00D32D6C" w14:paraId="2B517F36" w14:textId="77777777" w:rsidTr="00D32D6C">
        <w:trPr>
          <w:cantSplit/>
        </w:trPr>
        <w:tc>
          <w:tcPr>
            <w:tcW w:w="742" w:type="pct"/>
          </w:tcPr>
          <w:p w14:paraId="67B28B6A" w14:textId="77777777" w:rsidR="00D32D6C" w:rsidRPr="00D32D6C" w:rsidRDefault="00D32D6C" w:rsidP="00995C3F">
            <w:pPr>
              <w:pStyle w:val="18TableEntries11pt"/>
              <w:keepNext w:val="0"/>
              <w:jc w:val="left"/>
              <w:rPr>
                <w:sz w:val="24"/>
                <w:szCs w:val="24"/>
                <w:lang w:val="ru-RU"/>
              </w:rPr>
            </w:pPr>
            <w:r w:rsidRPr="00D32D6C">
              <w:rPr>
                <w:sz w:val="24"/>
                <w:szCs w:val="24"/>
                <w:lang w:val="ru-RU"/>
              </w:rPr>
              <w:t>PgR</w:t>
            </w:r>
          </w:p>
        </w:tc>
        <w:tc>
          <w:tcPr>
            <w:tcW w:w="4258" w:type="pct"/>
          </w:tcPr>
          <w:p w14:paraId="479B4922" w14:textId="77777777" w:rsidR="00D32D6C" w:rsidRPr="00D32D6C" w:rsidRDefault="00D32D6C" w:rsidP="00995C3F">
            <w:pPr>
              <w:pStyle w:val="18TableEntries11pt"/>
              <w:keepNext w:val="0"/>
              <w:jc w:val="left"/>
              <w:rPr>
                <w:sz w:val="24"/>
                <w:szCs w:val="24"/>
                <w:lang w:val="ru-RU"/>
              </w:rPr>
            </w:pPr>
            <w:r w:rsidRPr="00D32D6C">
              <w:rPr>
                <w:sz w:val="24"/>
                <w:szCs w:val="24"/>
                <w:lang w:val="ru-RU"/>
              </w:rPr>
              <w:t>прогестероновый рецептор (Progesterone Receptor)</w:t>
            </w:r>
          </w:p>
        </w:tc>
      </w:tr>
      <w:tr w:rsidR="00D32D6C" w:rsidRPr="00D32D6C" w14:paraId="3E2B5D41" w14:textId="77777777" w:rsidTr="00D32D6C">
        <w:trPr>
          <w:cantSplit/>
        </w:trPr>
        <w:tc>
          <w:tcPr>
            <w:tcW w:w="742" w:type="pct"/>
          </w:tcPr>
          <w:p w14:paraId="7089F6A2" w14:textId="77777777" w:rsidR="00D32D6C" w:rsidRPr="00D32D6C" w:rsidRDefault="00D32D6C" w:rsidP="00995C3F">
            <w:pPr>
              <w:pStyle w:val="18TableEntries11pt"/>
              <w:keepNext w:val="0"/>
              <w:jc w:val="left"/>
              <w:rPr>
                <w:sz w:val="24"/>
                <w:szCs w:val="24"/>
                <w:lang w:val="ru-RU"/>
              </w:rPr>
            </w:pPr>
            <w:r w:rsidRPr="00D32D6C">
              <w:rPr>
                <w:sz w:val="24"/>
                <w:szCs w:val="24"/>
                <w:lang w:val="ru-RU"/>
              </w:rPr>
              <w:t>PgR+</w:t>
            </w:r>
          </w:p>
        </w:tc>
        <w:tc>
          <w:tcPr>
            <w:tcW w:w="4258" w:type="pct"/>
          </w:tcPr>
          <w:p w14:paraId="77C791A5" w14:textId="77777777" w:rsidR="00D32D6C" w:rsidRPr="00D32D6C" w:rsidRDefault="00D32D6C" w:rsidP="00995C3F">
            <w:pPr>
              <w:pStyle w:val="18TableEntries11pt"/>
              <w:keepNext w:val="0"/>
              <w:jc w:val="left"/>
              <w:rPr>
                <w:sz w:val="24"/>
                <w:szCs w:val="24"/>
                <w:lang w:val="ru-RU"/>
              </w:rPr>
            </w:pPr>
            <w:r w:rsidRPr="00D32D6C">
              <w:rPr>
                <w:sz w:val="24"/>
                <w:szCs w:val="24"/>
                <w:lang w:val="ru-RU"/>
              </w:rPr>
              <w:t>позитивная по рецептору прогестерона [опухоль]</w:t>
            </w:r>
          </w:p>
        </w:tc>
      </w:tr>
      <w:tr w:rsidR="00D32D6C" w:rsidRPr="00D32D6C" w14:paraId="70073672" w14:textId="77777777" w:rsidTr="00D32D6C">
        <w:trPr>
          <w:cantSplit/>
        </w:trPr>
        <w:tc>
          <w:tcPr>
            <w:tcW w:w="742" w:type="pct"/>
          </w:tcPr>
          <w:p w14:paraId="20A55943" w14:textId="77777777" w:rsidR="00D32D6C" w:rsidRPr="00D32D6C" w:rsidRDefault="00D32D6C" w:rsidP="00995C3F">
            <w:pPr>
              <w:pStyle w:val="18TableEntries11pt"/>
              <w:keepNext w:val="0"/>
              <w:jc w:val="left"/>
              <w:rPr>
                <w:sz w:val="24"/>
                <w:szCs w:val="24"/>
                <w:lang w:val="ru-RU"/>
              </w:rPr>
            </w:pPr>
            <w:r w:rsidRPr="00D32D6C">
              <w:rPr>
                <w:sz w:val="24"/>
                <w:szCs w:val="24"/>
                <w:lang w:val="ru-RU"/>
              </w:rPr>
              <w:t>ЧО</w:t>
            </w:r>
          </w:p>
        </w:tc>
        <w:tc>
          <w:tcPr>
            <w:tcW w:w="4258" w:type="pct"/>
          </w:tcPr>
          <w:p w14:paraId="025E203B" w14:textId="77777777" w:rsidR="00D32D6C" w:rsidRPr="00D32D6C" w:rsidRDefault="00D32D6C" w:rsidP="00995C3F">
            <w:pPr>
              <w:pStyle w:val="18TableEntries11pt"/>
              <w:keepNext w:val="0"/>
              <w:jc w:val="left"/>
              <w:rPr>
                <w:sz w:val="24"/>
                <w:szCs w:val="24"/>
                <w:lang w:val="ru-RU"/>
              </w:rPr>
            </w:pPr>
            <w:r w:rsidRPr="00D32D6C">
              <w:rPr>
                <w:sz w:val="24"/>
                <w:szCs w:val="24"/>
                <w:lang w:val="ru-RU"/>
              </w:rPr>
              <w:t>частичный ответ</w:t>
            </w:r>
          </w:p>
        </w:tc>
      </w:tr>
      <w:tr w:rsidR="00D32D6C" w:rsidRPr="00D32D6C" w14:paraId="693FB18B" w14:textId="77777777" w:rsidTr="00D32D6C">
        <w:trPr>
          <w:cantSplit/>
        </w:trPr>
        <w:tc>
          <w:tcPr>
            <w:tcW w:w="742" w:type="pct"/>
          </w:tcPr>
          <w:p w14:paraId="5FC0AA67" w14:textId="77777777" w:rsidR="00D32D6C" w:rsidRPr="00D32D6C" w:rsidRDefault="00D32D6C" w:rsidP="00995C3F">
            <w:pPr>
              <w:pStyle w:val="18TableEntries11pt"/>
              <w:keepNext w:val="0"/>
              <w:jc w:val="left"/>
              <w:rPr>
                <w:sz w:val="24"/>
                <w:szCs w:val="24"/>
                <w:lang w:val="ru-RU"/>
              </w:rPr>
            </w:pPr>
            <w:r w:rsidRPr="00D32D6C">
              <w:rPr>
                <w:sz w:val="24"/>
                <w:szCs w:val="24"/>
                <w:lang w:val="ru-RU"/>
              </w:rPr>
              <w:t>СЗОЭ</w:t>
            </w:r>
          </w:p>
        </w:tc>
        <w:tc>
          <w:tcPr>
            <w:tcW w:w="4258" w:type="pct"/>
          </w:tcPr>
          <w:p w14:paraId="7D560D0D" w14:textId="77777777" w:rsidR="00D32D6C" w:rsidRPr="00D32D6C" w:rsidRDefault="00D32D6C" w:rsidP="00995C3F">
            <w:pPr>
              <w:pStyle w:val="18TableEntries11pt"/>
              <w:keepNext w:val="0"/>
              <w:jc w:val="left"/>
              <w:rPr>
                <w:sz w:val="24"/>
                <w:szCs w:val="24"/>
                <w:lang w:val="ru-RU"/>
              </w:rPr>
            </w:pPr>
            <w:r w:rsidRPr="00D32D6C">
              <w:rPr>
                <w:sz w:val="24"/>
                <w:szCs w:val="24"/>
                <w:lang w:val="ru-RU"/>
              </w:rPr>
              <w:t>синдром задней обратимой энцефалопатии</w:t>
            </w:r>
          </w:p>
        </w:tc>
      </w:tr>
      <w:tr w:rsidR="00D32D6C" w:rsidRPr="00D32D6C" w14:paraId="46FC1238" w14:textId="77777777" w:rsidTr="00D32D6C">
        <w:trPr>
          <w:cantSplit/>
        </w:trPr>
        <w:tc>
          <w:tcPr>
            <w:tcW w:w="742" w:type="pct"/>
          </w:tcPr>
          <w:p w14:paraId="4B8B0B38" w14:textId="77777777" w:rsidR="00D32D6C" w:rsidRPr="00D32D6C" w:rsidRDefault="00D32D6C" w:rsidP="00995C3F">
            <w:pPr>
              <w:pStyle w:val="18TableEntries11pt"/>
              <w:keepNext w:val="0"/>
              <w:jc w:val="left"/>
              <w:rPr>
                <w:sz w:val="24"/>
                <w:szCs w:val="24"/>
                <w:lang w:val="ru-RU"/>
              </w:rPr>
            </w:pPr>
            <w:r w:rsidRPr="00D32D6C">
              <w:rPr>
                <w:sz w:val="24"/>
                <w:szCs w:val="24"/>
                <w:lang w:val="ru-RU"/>
              </w:rPr>
              <w:t>ПСА</w:t>
            </w:r>
          </w:p>
        </w:tc>
        <w:tc>
          <w:tcPr>
            <w:tcW w:w="4258" w:type="pct"/>
          </w:tcPr>
          <w:p w14:paraId="303A4880" w14:textId="77777777" w:rsidR="00D32D6C" w:rsidRPr="00D32D6C" w:rsidRDefault="00D32D6C" w:rsidP="00995C3F">
            <w:pPr>
              <w:pStyle w:val="18TableEntries11pt"/>
              <w:keepNext w:val="0"/>
              <w:jc w:val="left"/>
              <w:rPr>
                <w:sz w:val="24"/>
                <w:szCs w:val="24"/>
                <w:lang w:val="ru-RU"/>
              </w:rPr>
            </w:pPr>
            <w:r w:rsidRPr="00D32D6C">
              <w:rPr>
                <w:sz w:val="24"/>
                <w:szCs w:val="24"/>
                <w:lang w:val="ru-RU"/>
              </w:rPr>
              <w:t>простатический специфический антиген</w:t>
            </w:r>
          </w:p>
        </w:tc>
      </w:tr>
      <w:tr w:rsidR="00D32D6C" w:rsidRPr="00D32D6C" w14:paraId="7CBD33C9" w14:textId="77777777" w:rsidTr="00D32D6C">
        <w:trPr>
          <w:cantSplit/>
        </w:trPr>
        <w:tc>
          <w:tcPr>
            <w:tcW w:w="742" w:type="pct"/>
          </w:tcPr>
          <w:p w14:paraId="4F53BF44" w14:textId="77777777" w:rsidR="00D32D6C" w:rsidRPr="00D32D6C" w:rsidRDefault="00D32D6C" w:rsidP="00995C3F">
            <w:pPr>
              <w:pStyle w:val="18TableEntries11pt"/>
              <w:keepNext w:val="0"/>
              <w:jc w:val="left"/>
              <w:rPr>
                <w:sz w:val="24"/>
                <w:szCs w:val="24"/>
                <w:lang w:val="ru-RU"/>
              </w:rPr>
            </w:pPr>
            <w:r w:rsidRPr="00D32D6C">
              <w:rPr>
                <w:sz w:val="24"/>
                <w:szCs w:val="24"/>
                <w:lang w:val="ru-RU"/>
              </w:rPr>
              <w:t>QLQ</w:t>
            </w:r>
          </w:p>
        </w:tc>
        <w:tc>
          <w:tcPr>
            <w:tcW w:w="4258" w:type="pct"/>
          </w:tcPr>
          <w:p w14:paraId="5ADD7422" w14:textId="77777777" w:rsidR="00D32D6C" w:rsidRPr="00D32D6C" w:rsidRDefault="00D32D6C" w:rsidP="00995C3F">
            <w:pPr>
              <w:pStyle w:val="18TableEntries11pt"/>
              <w:keepNext w:val="0"/>
              <w:jc w:val="left"/>
              <w:rPr>
                <w:sz w:val="24"/>
                <w:szCs w:val="24"/>
                <w:lang w:val="ru-RU"/>
              </w:rPr>
            </w:pPr>
            <w:r w:rsidRPr="00D32D6C">
              <w:rPr>
                <w:sz w:val="24"/>
                <w:szCs w:val="24"/>
                <w:lang w:val="ru-RU"/>
              </w:rPr>
              <w:t>Опросник для оценки качества жизни (Quality of Life Questionnaire)</w:t>
            </w:r>
          </w:p>
        </w:tc>
      </w:tr>
      <w:tr w:rsidR="00D32D6C" w:rsidRPr="00D32D6C" w14:paraId="2C5A9286" w14:textId="77777777" w:rsidTr="00D32D6C">
        <w:trPr>
          <w:cantSplit/>
        </w:trPr>
        <w:tc>
          <w:tcPr>
            <w:tcW w:w="742" w:type="pct"/>
          </w:tcPr>
          <w:p w14:paraId="01789465" w14:textId="77777777" w:rsidR="00D32D6C" w:rsidRPr="00D32D6C" w:rsidRDefault="00D32D6C" w:rsidP="00995C3F">
            <w:pPr>
              <w:pStyle w:val="18TableEntries11pt"/>
              <w:keepNext w:val="0"/>
              <w:jc w:val="left"/>
              <w:rPr>
                <w:sz w:val="24"/>
                <w:szCs w:val="24"/>
                <w:lang w:val="ru-RU"/>
              </w:rPr>
            </w:pPr>
            <w:r w:rsidRPr="00D32D6C">
              <w:rPr>
                <w:sz w:val="24"/>
                <w:szCs w:val="24"/>
                <w:lang w:val="ru-RU"/>
              </w:rPr>
              <w:t>КЖ</w:t>
            </w:r>
          </w:p>
        </w:tc>
        <w:tc>
          <w:tcPr>
            <w:tcW w:w="4258" w:type="pct"/>
          </w:tcPr>
          <w:p w14:paraId="09E1893D" w14:textId="77777777" w:rsidR="00D32D6C" w:rsidRPr="00D32D6C" w:rsidRDefault="00D32D6C" w:rsidP="00995C3F">
            <w:pPr>
              <w:pStyle w:val="18TableEntries11pt"/>
              <w:keepNext w:val="0"/>
              <w:jc w:val="left"/>
              <w:rPr>
                <w:sz w:val="24"/>
                <w:szCs w:val="24"/>
                <w:lang w:val="ru-RU"/>
              </w:rPr>
            </w:pPr>
            <w:r w:rsidRPr="00D32D6C">
              <w:rPr>
                <w:sz w:val="24"/>
                <w:szCs w:val="24"/>
                <w:lang w:val="ru-RU"/>
              </w:rPr>
              <w:t>качество жизни</w:t>
            </w:r>
          </w:p>
        </w:tc>
      </w:tr>
      <w:tr w:rsidR="00D32D6C" w:rsidRPr="00D32D6C" w14:paraId="1EA4D5A1" w14:textId="77777777" w:rsidTr="00D32D6C">
        <w:trPr>
          <w:cantSplit/>
        </w:trPr>
        <w:tc>
          <w:tcPr>
            <w:tcW w:w="742" w:type="pct"/>
          </w:tcPr>
          <w:p w14:paraId="29B3E7D9" w14:textId="77777777" w:rsidR="00D32D6C" w:rsidRPr="00D32D6C" w:rsidRDefault="00D32D6C" w:rsidP="00995C3F">
            <w:pPr>
              <w:pStyle w:val="18TableEntries11pt"/>
              <w:keepNext w:val="0"/>
              <w:jc w:val="left"/>
              <w:rPr>
                <w:sz w:val="24"/>
                <w:szCs w:val="24"/>
                <w:lang w:val="ru-RU"/>
              </w:rPr>
            </w:pPr>
            <w:r w:rsidRPr="00D32D6C">
              <w:rPr>
                <w:sz w:val="24"/>
                <w:szCs w:val="24"/>
                <w:lang w:val="ru-RU"/>
              </w:rPr>
              <w:t>QTcF</w:t>
            </w:r>
          </w:p>
        </w:tc>
        <w:tc>
          <w:tcPr>
            <w:tcW w:w="4258" w:type="pct"/>
          </w:tcPr>
          <w:p w14:paraId="75D244C3" w14:textId="77777777" w:rsidR="00D32D6C" w:rsidRPr="00D32D6C" w:rsidRDefault="00D32D6C" w:rsidP="00995C3F">
            <w:pPr>
              <w:pStyle w:val="18TableEntries11pt"/>
              <w:keepNext w:val="0"/>
              <w:jc w:val="left"/>
              <w:rPr>
                <w:sz w:val="24"/>
                <w:szCs w:val="24"/>
                <w:lang w:val="ru-RU"/>
              </w:rPr>
            </w:pPr>
            <w:r w:rsidRPr="00D32D6C">
              <w:rPr>
                <w:sz w:val="24"/>
                <w:szCs w:val="24"/>
                <w:lang w:val="ru-RU"/>
              </w:rPr>
              <w:t>интервал QT, скорректированный с использованием формулы Фредеричиа</w:t>
            </w:r>
          </w:p>
        </w:tc>
      </w:tr>
      <w:tr w:rsidR="00D32D6C" w:rsidRPr="000976A9" w14:paraId="0B692C4A" w14:textId="77777777" w:rsidTr="00D32D6C">
        <w:trPr>
          <w:cantSplit/>
        </w:trPr>
        <w:tc>
          <w:tcPr>
            <w:tcW w:w="742" w:type="pct"/>
          </w:tcPr>
          <w:p w14:paraId="34A44932" w14:textId="77777777" w:rsidR="00D32D6C" w:rsidRPr="00D32D6C" w:rsidRDefault="00D32D6C" w:rsidP="00995C3F">
            <w:pPr>
              <w:pStyle w:val="18TableEntries11pt"/>
              <w:keepNext w:val="0"/>
              <w:jc w:val="left"/>
              <w:rPr>
                <w:sz w:val="24"/>
                <w:szCs w:val="24"/>
                <w:lang w:val="ru-RU"/>
              </w:rPr>
            </w:pPr>
            <w:r w:rsidRPr="00D32D6C">
              <w:rPr>
                <w:sz w:val="24"/>
                <w:szCs w:val="24"/>
                <w:lang w:val="ru-RU"/>
              </w:rPr>
              <w:t>RECIST</w:t>
            </w:r>
          </w:p>
        </w:tc>
        <w:tc>
          <w:tcPr>
            <w:tcW w:w="4258" w:type="pct"/>
          </w:tcPr>
          <w:p w14:paraId="1D98D67D" w14:textId="77777777" w:rsidR="00D32D6C" w:rsidRPr="00D32D6C" w:rsidRDefault="00D32D6C" w:rsidP="00995C3F">
            <w:pPr>
              <w:pStyle w:val="18TableEntries11pt"/>
              <w:keepNext w:val="0"/>
              <w:jc w:val="left"/>
              <w:rPr>
                <w:sz w:val="24"/>
                <w:szCs w:val="24"/>
                <w:lang w:val="en-GB"/>
              </w:rPr>
            </w:pPr>
            <w:r w:rsidRPr="00D32D6C">
              <w:rPr>
                <w:sz w:val="24"/>
                <w:szCs w:val="24"/>
                <w:lang w:val="ru-RU"/>
              </w:rPr>
              <w:t>Критерии</w:t>
            </w:r>
            <w:r w:rsidRPr="00D32D6C">
              <w:rPr>
                <w:sz w:val="24"/>
                <w:szCs w:val="24"/>
                <w:lang w:val="en-GB"/>
              </w:rPr>
              <w:t xml:space="preserve"> </w:t>
            </w:r>
            <w:r w:rsidRPr="00D32D6C">
              <w:rPr>
                <w:sz w:val="24"/>
                <w:szCs w:val="24"/>
                <w:lang w:val="ru-RU"/>
              </w:rPr>
              <w:t>оценки</w:t>
            </w:r>
            <w:r w:rsidRPr="00D32D6C">
              <w:rPr>
                <w:sz w:val="24"/>
                <w:szCs w:val="24"/>
                <w:lang w:val="en-GB"/>
              </w:rPr>
              <w:t xml:space="preserve"> </w:t>
            </w:r>
            <w:r w:rsidRPr="00D32D6C">
              <w:rPr>
                <w:sz w:val="24"/>
                <w:szCs w:val="24"/>
                <w:lang w:val="ru-RU"/>
              </w:rPr>
              <w:t>ответа</w:t>
            </w:r>
            <w:r w:rsidRPr="00D32D6C">
              <w:rPr>
                <w:sz w:val="24"/>
                <w:szCs w:val="24"/>
                <w:lang w:val="en-GB"/>
              </w:rPr>
              <w:t xml:space="preserve"> </w:t>
            </w:r>
            <w:r w:rsidRPr="00D32D6C">
              <w:rPr>
                <w:sz w:val="24"/>
                <w:szCs w:val="24"/>
                <w:lang w:val="ru-RU"/>
              </w:rPr>
              <w:t>при</w:t>
            </w:r>
            <w:r w:rsidRPr="00D32D6C">
              <w:rPr>
                <w:sz w:val="24"/>
                <w:szCs w:val="24"/>
                <w:lang w:val="en-GB"/>
              </w:rPr>
              <w:t xml:space="preserve"> </w:t>
            </w:r>
            <w:r w:rsidRPr="00D32D6C">
              <w:rPr>
                <w:sz w:val="24"/>
                <w:szCs w:val="24"/>
                <w:lang w:val="ru-RU"/>
              </w:rPr>
              <w:t>солидных</w:t>
            </w:r>
            <w:r w:rsidRPr="00D32D6C">
              <w:rPr>
                <w:sz w:val="24"/>
                <w:szCs w:val="24"/>
                <w:lang w:val="en-GB"/>
              </w:rPr>
              <w:t xml:space="preserve"> </w:t>
            </w:r>
            <w:r w:rsidRPr="00D32D6C">
              <w:rPr>
                <w:sz w:val="24"/>
                <w:szCs w:val="24"/>
                <w:lang w:val="ru-RU"/>
              </w:rPr>
              <w:t>опухолях</w:t>
            </w:r>
            <w:r w:rsidRPr="00D32D6C">
              <w:rPr>
                <w:sz w:val="24"/>
                <w:szCs w:val="24"/>
                <w:lang w:val="en-GB"/>
              </w:rPr>
              <w:t xml:space="preserve"> (Response Evaluation Criteria in Solid Tumors)</w:t>
            </w:r>
          </w:p>
        </w:tc>
      </w:tr>
      <w:tr w:rsidR="00D32D6C" w:rsidRPr="00D32D6C" w14:paraId="4302F269" w14:textId="77777777" w:rsidTr="00D32D6C">
        <w:trPr>
          <w:cantSplit/>
        </w:trPr>
        <w:tc>
          <w:tcPr>
            <w:tcW w:w="742" w:type="pct"/>
          </w:tcPr>
          <w:p w14:paraId="5CD4D32B" w14:textId="77777777" w:rsidR="00D32D6C" w:rsidRPr="00D32D6C" w:rsidRDefault="00D32D6C" w:rsidP="00995C3F">
            <w:pPr>
              <w:pStyle w:val="18TableEntries11pt"/>
              <w:keepNext w:val="0"/>
              <w:jc w:val="left"/>
              <w:rPr>
                <w:sz w:val="24"/>
                <w:szCs w:val="24"/>
                <w:lang w:val="ru-RU"/>
              </w:rPr>
            </w:pPr>
            <w:r w:rsidRPr="00D32D6C">
              <w:rPr>
                <w:sz w:val="24"/>
                <w:szCs w:val="24"/>
                <w:lang w:val="ru-RU"/>
              </w:rPr>
              <w:t>рВБП</w:t>
            </w:r>
          </w:p>
        </w:tc>
        <w:tc>
          <w:tcPr>
            <w:tcW w:w="4258" w:type="pct"/>
          </w:tcPr>
          <w:p w14:paraId="6BB612FA" w14:textId="77777777" w:rsidR="00D32D6C" w:rsidRPr="00D32D6C" w:rsidRDefault="00D32D6C" w:rsidP="00995C3F">
            <w:pPr>
              <w:pStyle w:val="18TableEntries11pt"/>
              <w:keepNext w:val="0"/>
              <w:jc w:val="left"/>
              <w:rPr>
                <w:sz w:val="24"/>
                <w:szCs w:val="24"/>
                <w:lang w:val="ru-RU"/>
              </w:rPr>
            </w:pPr>
            <w:r w:rsidRPr="00D32D6C">
              <w:rPr>
                <w:sz w:val="24"/>
                <w:szCs w:val="24"/>
                <w:lang w:val="ru-RU"/>
              </w:rPr>
              <w:t xml:space="preserve">рентгенологически подтвержденная выживаемость без прогрессирования заболевания </w:t>
            </w:r>
          </w:p>
        </w:tc>
      </w:tr>
      <w:tr w:rsidR="00D32D6C" w:rsidRPr="00D32D6C" w14:paraId="1AD9D92E" w14:textId="77777777" w:rsidTr="00D32D6C">
        <w:trPr>
          <w:cantSplit/>
        </w:trPr>
        <w:tc>
          <w:tcPr>
            <w:tcW w:w="742" w:type="pct"/>
          </w:tcPr>
          <w:p w14:paraId="631A8E11" w14:textId="77777777" w:rsidR="00D32D6C" w:rsidRPr="00D32D6C" w:rsidRDefault="00D32D6C" w:rsidP="00995C3F">
            <w:pPr>
              <w:pStyle w:val="18TableEntries11pt"/>
              <w:keepNext w:val="0"/>
              <w:jc w:val="left"/>
              <w:rPr>
                <w:sz w:val="24"/>
                <w:szCs w:val="24"/>
                <w:lang w:val="ru-RU"/>
              </w:rPr>
            </w:pPr>
            <w:r w:rsidRPr="00D32D6C">
              <w:rPr>
                <w:sz w:val="24"/>
                <w:szCs w:val="24"/>
                <w:lang w:val="ru-RU"/>
              </w:rPr>
              <w:t>СНЯ</w:t>
            </w:r>
          </w:p>
        </w:tc>
        <w:tc>
          <w:tcPr>
            <w:tcW w:w="4258" w:type="pct"/>
          </w:tcPr>
          <w:p w14:paraId="0CC91FE9" w14:textId="77777777" w:rsidR="00D32D6C" w:rsidRPr="00D32D6C" w:rsidRDefault="00D32D6C" w:rsidP="00995C3F">
            <w:pPr>
              <w:pStyle w:val="18TableEntries11pt"/>
              <w:keepNext w:val="0"/>
              <w:jc w:val="left"/>
              <w:rPr>
                <w:sz w:val="24"/>
                <w:szCs w:val="24"/>
                <w:lang w:val="ru-RU"/>
              </w:rPr>
            </w:pPr>
            <w:r w:rsidRPr="00D32D6C">
              <w:rPr>
                <w:sz w:val="24"/>
                <w:szCs w:val="24"/>
                <w:lang w:val="ru-RU"/>
              </w:rPr>
              <w:t>серьезное нежелательное явление</w:t>
            </w:r>
          </w:p>
        </w:tc>
      </w:tr>
      <w:tr w:rsidR="00D32D6C" w:rsidRPr="00D32D6C" w14:paraId="3742A3B7" w14:textId="77777777" w:rsidTr="00D32D6C">
        <w:trPr>
          <w:cantSplit/>
        </w:trPr>
        <w:tc>
          <w:tcPr>
            <w:tcW w:w="742" w:type="pct"/>
          </w:tcPr>
          <w:p w14:paraId="326D81A5" w14:textId="77777777" w:rsidR="00D32D6C" w:rsidRPr="00D32D6C" w:rsidRDefault="00D32D6C" w:rsidP="00995C3F">
            <w:pPr>
              <w:pStyle w:val="18TableEntries11pt"/>
              <w:keepNext w:val="0"/>
              <w:jc w:val="left"/>
              <w:rPr>
                <w:sz w:val="24"/>
                <w:szCs w:val="24"/>
                <w:lang w:val="ru-RU"/>
              </w:rPr>
            </w:pPr>
            <w:r w:rsidRPr="00D32D6C">
              <w:rPr>
                <w:sz w:val="24"/>
                <w:szCs w:val="24"/>
                <w:lang w:val="ru-RU"/>
              </w:rPr>
              <w:t>СНР</w:t>
            </w:r>
          </w:p>
        </w:tc>
        <w:tc>
          <w:tcPr>
            <w:tcW w:w="4258" w:type="pct"/>
          </w:tcPr>
          <w:p w14:paraId="2E1358CE" w14:textId="77777777" w:rsidR="00D32D6C" w:rsidRPr="00D32D6C" w:rsidRDefault="00D32D6C" w:rsidP="00995C3F">
            <w:pPr>
              <w:pStyle w:val="18TableEntries11pt"/>
              <w:keepNext w:val="0"/>
              <w:jc w:val="left"/>
              <w:rPr>
                <w:sz w:val="24"/>
                <w:szCs w:val="24"/>
                <w:lang w:val="ru-RU"/>
              </w:rPr>
            </w:pPr>
            <w:r w:rsidRPr="00D32D6C">
              <w:rPr>
                <w:sz w:val="24"/>
                <w:szCs w:val="24"/>
                <w:lang w:val="ru-RU"/>
              </w:rPr>
              <w:t>серьезная нежелательная реакция</w:t>
            </w:r>
          </w:p>
        </w:tc>
      </w:tr>
      <w:tr w:rsidR="00D32D6C" w:rsidRPr="00D32D6C" w14:paraId="0486A3E8" w14:textId="77777777" w:rsidTr="00D32D6C">
        <w:trPr>
          <w:cantSplit/>
        </w:trPr>
        <w:tc>
          <w:tcPr>
            <w:tcW w:w="742" w:type="pct"/>
          </w:tcPr>
          <w:p w14:paraId="128F64E5" w14:textId="77777777" w:rsidR="00D32D6C" w:rsidRPr="00D32D6C" w:rsidRDefault="00D32D6C" w:rsidP="00995C3F">
            <w:pPr>
              <w:pStyle w:val="18TableEntries11pt"/>
              <w:keepNext w:val="0"/>
              <w:jc w:val="left"/>
              <w:rPr>
                <w:sz w:val="24"/>
                <w:szCs w:val="24"/>
                <w:lang w:val="ru-RU"/>
              </w:rPr>
            </w:pPr>
            <w:r w:rsidRPr="00D32D6C">
              <w:rPr>
                <w:sz w:val="24"/>
                <w:szCs w:val="24"/>
                <w:lang w:val="ru-RU"/>
              </w:rPr>
              <w:t>SMQ</w:t>
            </w:r>
          </w:p>
        </w:tc>
        <w:tc>
          <w:tcPr>
            <w:tcW w:w="4258" w:type="pct"/>
          </w:tcPr>
          <w:p w14:paraId="221E6EA0" w14:textId="77777777" w:rsidR="00D32D6C" w:rsidRPr="00D32D6C" w:rsidRDefault="00D32D6C" w:rsidP="00995C3F">
            <w:pPr>
              <w:pStyle w:val="18TableEntries11pt"/>
              <w:keepNext w:val="0"/>
              <w:jc w:val="left"/>
              <w:rPr>
                <w:sz w:val="24"/>
                <w:szCs w:val="24"/>
                <w:lang w:val="ru-RU"/>
              </w:rPr>
            </w:pPr>
            <w:r w:rsidRPr="00D32D6C">
              <w:rPr>
                <w:sz w:val="24"/>
                <w:szCs w:val="24"/>
                <w:lang w:val="ru-RU"/>
              </w:rPr>
              <w:t xml:space="preserve">стандартизованный запрос по терминам MedDRA (Standardized MedDRA Query) </w:t>
            </w:r>
          </w:p>
        </w:tc>
      </w:tr>
      <w:tr w:rsidR="00D32D6C" w:rsidRPr="00D32D6C" w14:paraId="39BDFE6B" w14:textId="77777777" w:rsidTr="00D32D6C">
        <w:trPr>
          <w:cantSplit/>
        </w:trPr>
        <w:tc>
          <w:tcPr>
            <w:tcW w:w="742" w:type="pct"/>
          </w:tcPr>
          <w:p w14:paraId="3C4A9C1A" w14:textId="77777777" w:rsidR="00D32D6C" w:rsidRPr="00D32D6C" w:rsidRDefault="00D32D6C" w:rsidP="00995C3F">
            <w:pPr>
              <w:pStyle w:val="18TableEntries11pt"/>
              <w:keepNext w:val="0"/>
              <w:jc w:val="left"/>
              <w:rPr>
                <w:sz w:val="24"/>
                <w:szCs w:val="24"/>
                <w:lang w:val="ru-RU"/>
              </w:rPr>
            </w:pPr>
            <w:r w:rsidRPr="00D32D6C">
              <w:rPr>
                <w:sz w:val="24"/>
                <w:szCs w:val="24"/>
                <w:lang w:val="ru-RU"/>
              </w:rPr>
              <w:t>SSC</w:t>
            </w:r>
          </w:p>
        </w:tc>
        <w:tc>
          <w:tcPr>
            <w:tcW w:w="4258" w:type="pct"/>
          </w:tcPr>
          <w:p w14:paraId="15535A5A" w14:textId="77777777" w:rsidR="00D32D6C" w:rsidRPr="00D32D6C" w:rsidRDefault="00D32D6C" w:rsidP="00995C3F">
            <w:pPr>
              <w:pStyle w:val="18TableEntries11pt"/>
              <w:keepNext w:val="0"/>
              <w:jc w:val="left"/>
              <w:rPr>
                <w:sz w:val="24"/>
                <w:szCs w:val="24"/>
                <w:lang w:val="ru-RU"/>
              </w:rPr>
            </w:pPr>
            <w:r w:rsidRPr="00D32D6C">
              <w:rPr>
                <w:sz w:val="24"/>
                <w:szCs w:val="24"/>
                <w:lang w:val="ru-RU"/>
              </w:rPr>
              <w:t>подсчет импульсов в твердой фазе (solid scintillation counting)</w:t>
            </w:r>
          </w:p>
        </w:tc>
      </w:tr>
      <w:tr w:rsidR="00D32D6C" w:rsidRPr="00D32D6C" w14:paraId="253B22E8" w14:textId="77777777" w:rsidTr="00D32D6C">
        <w:trPr>
          <w:cantSplit/>
        </w:trPr>
        <w:tc>
          <w:tcPr>
            <w:tcW w:w="742" w:type="pct"/>
          </w:tcPr>
          <w:p w14:paraId="48D632E6" w14:textId="77777777" w:rsidR="00D32D6C" w:rsidRPr="00D32D6C" w:rsidRDefault="00D32D6C" w:rsidP="00995C3F">
            <w:pPr>
              <w:pStyle w:val="18TableEntries11pt"/>
              <w:keepNext w:val="0"/>
              <w:jc w:val="left"/>
              <w:rPr>
                <w:sz w:val="24"/>
                <w:szCs w:val="24"/>
                <w:lang w:val="ru-RU"/>
              </w:rPr>
            </w:pPr>
            <w:r w:rsidRPr="00D32D6C">
              <w:rPr>
                <w:sz w:val="24"/>
                <w:szCs w:val="24"/>
                <w:lang w:val="ru-RU"/>
              </w:rPr>
              <w:t>t</w:t>
            </w:r>
            <w:r w:rsidRPr="00D32D6C">
              <w:rPr>
                <w:sz w:val="24"/>
                <w:szCs w:val="24"/>
                <w:vertAlign w:val="subscript"/>
                <w:lang w:val="ru-RU"/>
              </w:rPr>
              <w:t>1/2</w:t>
            </w:r>
          </w:p>
        </w:tc>
        <w:tc>
          <w:tcPr>
            <w:tcW w:w="4258" w:type="pct"/>
          </w:tcPr>
          <w:p w14:paraId="5C6B8E33" w14:textId="77777777" w:rsidR="00D32D6C" w:rsidRPr="00D32D6C" w:rsidRDefault="00D32D6C" w:rsidP="00995C3F">
            <w:pPr>
              <w:pStyle w:val="18TableEntries11pt"/>
              <w:keepNext w:val="0"/>
              <w:jc w:val="left"/>
              <w:rPr>
                <w:sz w:val="24"/>
                <w:szCs w:val="24"/>
                <w:lang w:val="ru-RU"/>
              </w:rPr>
            </w:pPr>
            <w:r w:rsidRPr="00D32D6C">
              <w:rPr>
                <w:sz w:val="24"/>
                <w:szCs w:val="24"/>
                <w:lang w:val="ru-RU"/>
              </w:rPr>
              <w:t>конечный период полувыведения</w:t>
            </w:r>
          </w:p>
        </w:tc>
      </w:tr>
      <w:tr w:rsidR="00D32D6C" w:rsidRPr="00D32D6C" w14:paraId="698CD8C5" w14:textId="77777777" w:rsidTr="00D32D6C">
        <w:trPr>
          <w:cantSplit/>
        </w:trPr>
        <w:tc>
          <w:tcPr>
            <w:tcW w:w="742" w:type="pct"/>
          </w:tcPr>
          <w:p w14:paraId="68B6D2BB" w14:textId="704F92A2" w:rsidR="00D32D6C" w:rsidRPr="00DD0110" w:rsidRDefault="00D32D6C" w:rsidP="00995C3F">
            <w:pPr>
              <w:pStyle w:val="18TableEntries11pt"/>
              <w:keepNext w:val="0"/>
              <w:jc w:val="left"/>
              <w:rPr>
                <w:sz w:val="24"/>
                <w:szCs w:val="24"/>
                <w:lang w:val="ru-RU"/>
              </w:rPr>
            </w:pPr>
            <w:r w:rsidRPr="00D32D6C">
              <w:rPr>
                <w:sz w:val="24"/>
                <w:szCs w:val="24"/>
                <w:lang w:val="ru-RU"/>
              </w:rPr>
              <w:t>НЯ</w:t>
            </w:r>
            <w:r w:rsidR="00DD0110">
              <w:rPr>
                <w:sz w:val="24"/>
                <w:szCs w:val="24"/>
                <w:lang w:val="ru-RU"/>
              </w:rPr>
              <w:t>Ф</w:t>
            </w:r>
            <w:r w:rsidR="00DD0110">
              <w:rPr>
                <w:lang w:val="ru-RU"/>
              </w:rPr>
              <w:t>Л</w:t>
            </w:r>
          </w:p>
        </w:tc>
        <w:tc>
          <w:tcPr>
            <w:tcW w:w="4258" w:type="pct"/>
          </w:tcPr>
          <w:p w14:paraId="48BF2F78" w14:textId="798AE9E0" w:rsidR="00D32D6C" w:rsidRPr="00DD0110" w:rsidRDefault="00D32D6C" w:rsidP="00995C3F">
            <w:pPr>
              <w:pStyle w:val="18TableEntries11pt"/>
              <w:keepNext w:val="0"/>
              <w:jc w:val="left"/>
              <w:rPr>
                <w:sz w:val="24"/>
                <w:szCs w:val="24"/>
                <w:lang w:val="ru-RU"/>
              </w:rPr>
            </w:pPr>
            <w:r w:rsidRPr="00DD0110">
              <w:rPr>
                <w:sz w:val="24"/>
                <w:szCs w:val="24"/>
                <w:lang w:val="ru-RU"/>
              </w:rPr>
              <w:t xml:space="preserve">нежелательное явление, возникшее </w:t>
            </w:r>
            <w:r w:rsidR="00DD0110" w:rsidRPr="00DD0110">
              <w:rPr>
                <w:sz w:val="24"/>
                <w:szCs w:val="24"/>
                <w:lang w:val="ru-RU"/>
              </w:rPr>
              <w:t xml:space="preserve">на фоне лечения </w:t>
            </w:r>
          </w:p>
        </w:tc>
      </w:tr>
      <w:tr w:rsidR="00D32D6C" w:rsidRPr="00D32D6C" w14:paraId="11B40365" w14:textId="77777777" w:rsidTr="00D32D6C">
        <w:trPr>
          <w:cantSplit/>
        </w:trPr>
        <w:tc>
          <w:tcPr>
            <w:tcW w:w="742" w:type="pct"/>
          </w:tcPr>
          <w:p w14:paraId="5B64F706" w14:textId="77777777" w:rsidR="00D32D6C" w:rsidRPr="00D32D6C" w:rsidRDefault="00D32D6C" w:rsidP="00995C3F">
            <w:pPr>
              <w:pStyle w:val="18TableEntries11pt"/>
              <w:keepNext w:val="0"/>
              <w:jc w:val="left"/>
              <w:rPr>
                <w:sz w:val="24"/>
                <w:szCs w:val="24"/>
                <w:lang w:val="ru-RU"/>
              </w:rPr>
            </w:pPr>
            <w:r w:rsidRPr="00D32D6C">
              <w:rPr>
                <w:sz w:val="24"/>
                <w:szCs w:val="24"/>
                <w:lang w:val="ru-RU"/>
              </w:rPr>
              <w:t>Tg</w:t>
            </w:r>
          </w:p>
        </w:tc>
        <w:tc>
          <w:tcPr>
            <w:tcW w:w="4258" w:type="pct"/>
          </w:tcPr>
          <w:p w14:paraId="4B658BE1" w14:textId="77777777" w:rsidR="00D32D6C" w:rsidRPr="00D32D6C" w:rsidRDefault="00D32D6C" w:rsidP="00995C3F">
            <w:pPr>
              <w:pStyle w:val="18TableEntries11pt"/>
              <w:keepNext w:val="0"/>
              <w:jc w:val="left"/>
              <w:rPr>
                <w:sz w:val="24"/>
                <w:szCs w:val="24"/>
                <w:lang w:val="ru-RU"/>
              </w:rPr>
            </w:pPr>
            <w:r w:rsidRPr="00D32D6C">
              <w:rPr>
                <w:sz w:val="24"/>
                <w:szCs w:val="24"/>
                <w:lang w:val="ru-RU"/>
              </w:rPr>
              <w:t>трансгенный (transgenic)</w:t>
            </w:r>
          </w:p>
        </w:tc>
      </w:tr>
      <w:tr w:rsidR="00D32D6C" w:rsidRPr="00D32D6C" w14:paraId="312A0ACE" w14:textId="77777777" w:rsidTr="00D32D6C">
        <w:trPr>
          <w:cantSplit/>
        </w:trPr>
        <w:tc>
          <w:tcPr>
            <w:tcW w:w="742" w:type="pct"/>
          </w:tcPr>
          <w:p w14:paraId="41F2E633" w14:textId="77777777" w:rsidR="00D32D6C" w:rsidRPr="00D32D6C" w:rsidRDefault="00D32D6C" w:rsidP="00995C3F">
            <w:pPr>
              <w:pStyle w:val="18TableEntries11pt"/>
              <w:keepNext w:val="0"/>
              <w:jc w:val="left"/>
              <w:rPr>
                <w:sz w:val="24"/>
                <w:szCs w:val="24"/>
                <w:lang w:val="ru-RU"/>
              </w:rPr>
            </w:pPr>
            <w:r w:rsidRPr="00D32D6C">
              <w:rPr>
                <w:sz w:val="24"/>
                <w:szCs w:val="24"/>
                <w:lang w:val="ru-RU"/>
              </w:rPr>
              <w:t>ТНРМЖ</w:t>
            </w:r>
          </w:p>
        </w:tc>
        <w:tc>
          <w:tcPr>
            <w:tcW w:w="4258" w:type="pct"/>
          </w:tcPr>
          <w:p w14:paraId="1E760853" w14:textId="77777777" w:rsidR="00D32D6C" w:rsidRPr="00D32D6C" w:rsidRDefault="00D32D6C" w:rsidP="00995C3F">
            <w:pPr>
              <w:pStyle w:val="18TableEntries11pt"/>
              <w:keepNext w:val="0"/>
              <w:jc w:val="left"/>
              <w:rPr>
                <w:sz w:val="24"/>
                <w:szCs w:val="24"/>
                <w:lang w:val="ru-RU"/>
              </w:rPr>
            </w:pPr>
            <w:r w:rsidRPr="00D32D6C">
              <w:rPr>
                <w:sz w:val="24"/>
                <w:szCs w:val="24"/>
                <w:lang w:val="ru-RU"/>
              </w:rPr>
              <w:t>трижды негативный рак молочной железы</w:t>
            </w:r>
          </w:p>
        </w:tc>
      </w:tr>
      <w:tr w:rsidR="00D32D6C" w:rsidRPr="00D32D6C" w14:paraId="2280CB84" w14:textId="77777777" w:rsidTr="00D32D6C">
        <w:trPr>
          <w:cantSplit/>
        </w:trPr>
        <w:tc>
          <w:tcPr>
            <w:tcW w:w="742" w:type="pct"/>
          </w:tcPr>
          <w:p w14:paraId="34ED5295" w14:textId="77777777" w:rsidR="00D32D6C" w:rsidRPr="00D32D6C" w:rsidRDefault="00D32D6C" w:rsidP="00995C3F">
            <w:pPr>
              <w:pStyle w:val="18TableEntries11pt"/>
              <w:keepNext w:val="0"/>
              <w:jc w:val="left"/>
              <w:rPr>
                <w:sz w:val="24"/>
                <w:szCs w:val="24"/>
                <w:lang w:val="ru-RU"/>
              </w:rPr>
            </w:pPr>
            <w:r w:rsidRPr="00D32D6C">
              <w:rPr>
                <w:sz w:val="24"/>
                <w:szCs w:val="24"/>
                <w:lang w:val="ru-RU"/>
              </w:rPr>
              <w:t>ВПЗ</w:t>
            </w:r>
          </w:p>
        </w:tc>
        <w:tc>
          <w:tcPr>
            <w:tcW w:w="4258" w:type="pct"/>
          </w:tcPr>
          <w:p w14:paraId="0F85FE7D" w14:textId="77777777" w:rsidR="00D32D6C" w:rsidRPr="00D32D6C" w:rsidRDefault="00D32D6C" w:rsidP="00995C3F">
            <w:pPr>
              <w:pStyle w:val="18TableEntries11pt"/>
              <w:keepNext w:val="0"/>
              <w:jc w:val="left"/>
              <w:rPr>
                <w:sz w:val="24"/>
                <w:szCs w:val="24"/>
                <w:lang w:val="ru-RU"/>
              </w:rPr>
            </w:pPr>
            <w:r w:rsidRPr="00D32D6C">
              <w:rPr>
                <w:sz w:val="24"/>
                <w:szCs w:val="24"/>
                <w:lang w:val="ru-RU"/>
              </w:rPr>
              <w:t>время до прогрессирования заболевания</w:t>
            </w:r>
          </w:p>
        </w:tc>
      </w:tr>
      <w:tr w:rsidR="00D32D6C" w:rsidRPr="00D32D6C" w14:paraId="2F21B945" w14:textId="77777777" w:rsidTr="00D32D6C">
        <w:trPr>
          <w:cantSplit/>
        </w:trPr>
        <w:tc>
          <w:tcPr>
            <w:tcW w:w="742" w:type="pct"/>
          </w:tcPr>
          <w:p w14:paraId="420C5315" w14:textId="77777777" w:rsidR="00D32D6C" w:rsidRPr="00D32D6C" w:rsidRDefault="00D32D6C" w:rsidP="00995C3F">
            <w:pPr>
              <w:pStyle w:val="18TableEntries11pt"/>
              <w:keepNext w:val="0"/>
              <w:jc w:val="left"/>
              <w:rPr>
                <w:sz w:val="24"/>
                <w:szCs w:val="24"/>
                <w:lang w:val="ru-RU"/>
              </w:rPr>
            </w:pPr>
            <w:r w:rsidRPr="00D32D6C">
              <w:rPr>
                <w:sz w:val="24"/>
                <w:szCs w:val="24"/>
                <w:lang w:val="ru-RU"/>
              </w:rPr>
              <w:t>ВдО</w:t>
            </w:r>
          </w:p>
        </w:tc>
        <w:tc>
          <w:tcPr>
            <w:tcW w:w="4258" w:type="pct"/>
          </w:tcPr>
          <w:p w14:paraId="6DDC1515" w14:textId="77777777" w:rsidR="00D32D6C" w:rsidRPr="00D32D6C" w:rsidRDefault="00D32D6C" w:rsidP="00995C3F">
            <w:pPr>
              <w:pStyle w:val="18TableEntries11pt"/>
              <w:keepNext w:val="0"/>
              <w:jc w:val="left"/>
              <w:rPr>
                <w:sz w:val="24"/>
                <w:szCs w:val="24"/>
                <w:lang w:val="ru-RU"/>
              </w:rPr>
            </w:pPr>
            <w:r w:rsidRPr="00D32D6C">
              <w:rPr>
                <w:sz w:val="24"/>
                <w:szCs w:val="24"/>
                <w:lang w:val="ru-RU"/>
              </w:rPr>
              <w:t>время до ответа на лечение</w:t>
            </w:r>
          </w:p>
        </w:tc>
      </w:tr>
      <w:tr w:rsidR="00D32D6C" w:rsidRPr="00D32D6C" w14:paraId="0A53A4D8" w14:textId="77777777" w:rsidTr="00D32D6C">
        <w:trPr>
          <w:cantSplit/>
        </w:trPr>
        <w:tc>
          <w:tcPr>
            <w:tcW w:w="742" w:type="pct"/>
          </w:tcPr>
          <w:p w14:paraId="3BCD629C" w14:textId="77777777" w:rsidR="00D32D6C" w:rsidRPr="00D32D6C" w:rsidRDefault="00D32D6C" w:rsidP="00995C3F">
            <w:pPr>
              <w:pStyle w:val="18TableEntries11pt"/>
              <w:keepNext w:val="0"/>
              <w:jc w:val="left"/>
              <w:rPr>
                <w:sz w:val="24"/>
                <w:szCs w:val="24"/>
                <w:lang w:val="ru-RU"/>
              </w:rPr>
            </w:pPr>
            <w:r w:rsidRPr="00D32D6C">
              <w:rPr>
                <w:sz w:val="24"/>
                <w:szCs w:val="24"/>
                <w:lang w:val="ru-RU"/>
              </w:rPr>
              <w:t>УДФГТ</w:t>
            </w:r>
          </w:p>
        </w:tc>
        <w:tc>
          <w:tcPr>
            <w:tcW w:w="4258" w:type="pct"/>
          </w:tcPr>
          <w:p w14:paraId="514CCCA5" w14:textId="77777777" w:rsidR="00D32D6C" w:rsidRPr="00D32D6C" w:rsidRDefault="00D32D6C" w:rsidP="00995C3F">
            <w:pPr>
              <w:pStyle w:val="18TableEntries11pt"/>
              <w:keepNext w:val="0"/>
              <w:jc w:val="left"/>
              <w:rPr>
                <w:sz w:val="24"/>
                <w:szCs w:val="24"/>
                <w:lang w:val="ru-RU"/>
              </w:rPr>
            </w:pPr>
            <w:r w:rsidRPr="00D32D6C">
              <w:rPr>
                <w:sz w:val="24"/>
                <w:szCs w:val="24"/>
                <w:lang w:val="ru-RU"/>
              </w:rPr>
              <w:t>уридин-5'-дифосфат-глюкуронозилтрансфераза</w:t>
            </w:r>
          </w:p>
        </w:tc>
      </w:tr>
      <w:tr w:rsidR="00D32D6C" w:rsidRPr="00D32D6C" w14:paraId="4B762CE7" w14:textId="77777777" w:rsidTr="00D32D6C">
        <w:trPr>
          <w:cantSplit/>
        </w:trPr>
        <w:tc>
          <w:tcPr>
            <w:tcW w:w="742" w:type="pct"/>
          </w:tcPr>
          <w:p w14:paraId="45E7B036" w14:textId="77777777" w:rsidR="00D32D6C" w:rsidRPr="00D32D6C" w:rsidRDefault="00D32D6C" w:rsidP="00995C3F">
            <w:pPr>
              <w:pStyle w:val="18TableEntries11pt"/>
              <w:keepNext w:val="0"/>
              <w:jc w:val="left"/>
              <w:rPr>
                <w:sz w:val="24"/>
                <w:szCs w:val="24"/>
                <w:lang w:val="ru-RU"/>
              </w:rPr>
            </w:pPr>
            <w:r w:rsidRPr="00D32D6C">
              <w:rPr>
                <w:sz w:val="24"/>
                <w:szCs w:val="24"/>
                <w:lang w:val="ru-RU"/>
              </w:rPr>
              <w:t>ВГН</w:t>
            </w:r>
          </w:p>
        </w:tc>
        <w:tc>
          <w:tcPr>
            <w:tcW w:w="4258" w:type="pct"/>
          </w:tcPr>
          <w:p w14:paraId="645FD4DE" w14:textId="77777777" w:rsidR="00D32D6C" w:rsidRPr="00D32D6C" w:rsidRDefault="00D32D6C" w:rsidP="00995C3F">
            <w:pPr>
              <w:pStyle w:val="18TableEntries11pt"/>
              <w:keepNext w:val="0"/>
              <w:jc w:val="left"/>
              <w:rPr>
                <w:sz w:val="24"/>
                <w:szCs w:val="24"/>
                <w:lang w:val="ru-RU"/>
              </w:rPr>
            </w:pPr>
            <w:r w:rsidRPr="00D32D6C">
              <w:rPr>
                <w:sz w:val="24"/>
                <w:szCs w:val="24"/>
                <w:lang w:val="ru-RU"/>
              </w:rPr>
              <w:t>верхняя граница нормы</w:t>
            </w:r>
          </w:p>
        </w:tc>
      </w:tr>
      <w:tr w:rsidR="00D32D6C" w:rsidRPr="00D32D6C" w14:paraId="2DE41C3A" w14:textId="77777777" w:rsidTr="00D32D6C">
        <w:trPr>
          <w:cantSplit/>
        </w:trPr>
        <w:tc>
          <w:tcPr>
            <w:tcW w:w="742" w:type="pct"/>
          </w:tcPr>
          <w:p w14:paraId="0FA5751C" w14:textId="77777777" w:rsidR="00D32D6C" w:rsidRPr="00D32D6C" w:rsidRDefault="00D32D6C" w:rsidP="00995C3F">
            <w:pPr>
              <w:pStyle w:val="18TableEntries11pt"/>
              <w:keepNext w:val="0"/>
              <w:jc w:val="left"/>
              <w:rPr>
                <w:sz w:val="24"/>
                <w:szCs w:val="24"/>
                <w:lang w:val="ru-RU"/>
              </w:rPr>
            </w:pPr>
            <w:r w:rsidRPr="00D32D6C">
              <w:rPr>
                <w:sz w:val="24"/>
                <w:szCs w:val="24"/>
                <w:lang w:val="ru-RU"/>
              </w:rPr>
              <w:t>V/F</w:t>
            </w:r>
          </w:p>
        </w:tc>
        <w:tc>
          <w:tcPr>
            <w:tcW w:w="4258" w:type="pct"/>
          </w:tcPr>
          <w:p w14:paraId="598A68D2" w14:textId="77777777" w:rsidR="00D32D6C" w:rsidRPr="00D32D6C" w:rsidRDefault="00D32D6C" w:rsidP="00995C3F">
            <w:pPr>
              <w:pStyle w:val="18TableEntries11pt"/>
              <w:keepNext w:val="0"/>
              <w:jc w:val="left"/>
              <w:rPr>
                <w:sz w:val="24"/>
                <w:szCs w:val="24"/>
                <w:lang w:val="ru-RU"/>
              </w:rPr>
            </w:pPr>
            <w:r w:rsidRPr="00D32D6C">
              <w:rPr>
                <w:sz w:val="24"/>
                <w:szCs w:val="24"/>
                <w:lang w:val="ru-RU"/>
              </w:rPr>
              <w:t>кажущийся объем распределения</w:t>
            </w:r>
          </w:p>
        </w:tc>
      </w:tr>
      <w:tr w:rsidR="00D32D6C" w:rsidRPr="00D32D6C" w14:paraId="61974BEC" w14:textId="77777777" w:rsidTr="00D32D6C">
        <w:trPr>
          <w:cantSplit/>
        </w:trPr>
        <w:tc>
          <w:tcPr>
            <w:tcW w:w="742" w:type="pct"/>
          </w:tcPr>
          <w:p w14:paraId="231BB20B" w14:textId="77777777" w:rsidR="00D32D6C" w:rsidRPr="00D32D6C" w:rsidRDefault="00D32D6C" w:rsidP="00995C3F">
            <w:pPr>
              <w:pStyle w:val="18TableEntries11pt"/>
              <w:keepNext w:val="0"/>
              <w:jc w:val="left"/>
              <w:rPr>
                <w:sz w:val="24"/>
                <w:szCs w:val="24"/>
                <w:lang w:val="ru-RU"/>
              </w:rPr>
            </w:pPr>
            <w:r w:rsidRPr="00D32D6C">
              <w:rPr>
                <w:sz w:val="24"/>
                <w:szCs w:val="24"/>
                <w:lang w:val="ru-RU"/>
              </w:rPr>
              <w:t>WH</w:t>
            </w:r>
          </w:p>
        </w:tc>
        <w:tc>
          <w:tcPr>
            <w:tcW w:w="4258" w:type="pct"/>
          </w:tcPr>
          <w:p w14:paraId="788A02B8" w14:textId="77777777" w:rsidR="00D32D6C" w:rsidRPr="00D32D6C" w:rsidRDefault="00D32D6C" w:rsidP="00995C3F">
            <w:pPr>
              <w:pStyle w:val="18TableEntries11pt"/>
              <w:keepNext w:val="0"/>
              <w:jc w:val="left"/>
              <w:rPr>
                <w:sz w:val="24"/>
                <w:szCs w:val="24"/>
                <w:lang w:val="ru-RU"/>
              </w:rPr>
            </w:pPr>
            <w:r w:rsidRPr="00D32D6C">
              <w:rPr>
                <w:sz w:val="24"/>
                <w:szCs w:val="24"/>
                <w:lang w:val="ru-RU"/>
              </w:rPr>
              <w:t>[крысы линии] Wistar Hannover</w:t>
            </w:r>
          </w:p>
        </w:tc>
      </w:tr>
    </w:tbl>
    <w:p w14:paraId="6AED9DC9" w14:textId="38CB2633" w:rsidR="00D32D6C" w:rsidRDefault="00D32D6C" w:rsidP="00D255EE"/>
    <w:p w14:paraId="225317E0" w14:textId="77777777" w:rsidR="008000F1" w:rsidRPr="00707D60" w:rsidRDefault="008000F1" w:rsidP="00D255EE">
      <w:pPr>
        <w:rPr>
          <w:b/>
          <w:color w:val="000000"/>
          <w:sz w:val="22"/>
          <w:szCs w:val="22"/>
          <w:highlight w:val="yellow"/>
        </w:rPr>
      </w:pPr>
    </w:p>
    <w:p w14:paraId="68C7B1D5" w14:textId="77777777" w:rsidR="00CC29A8" w:rsidRPr="00707D60" w:rsidRDefault="00CC29A8" w:rsidP="00D255EE">
      <w:pPr>
        <w:pStyle w:val="12"/>
        <w:pageBreakBefore/>
        <w:spacing w:line="240" w:lineRule="auto"/>
        <w:rPr>
          <w:rFonts w:cs="Times New Roman"/>
          <w:color w:val="000000" w:themeColor="text1"/>
          <w:szCs w:val="24"/>
        </w:rPr>
      </w:pPr>
      <w:bookmarkStart w:id="11" w:name="_Toc395011854"/>
      <w:bookmarkStart w:id="12" w:name="_Toc115217901"/>
      <w:bookmarkStart w:id="13" w:name="_Toc167115503"/>
      <w:r w:rsidRPr="00707D60">
        <w:rPr>
          <w:rFonts w:cs="Times New Roman"/>
          <w:color w:val="000000" w:themeColor="text1"/>
          <w:szCs w:val="24"/>
        </w:rPr>
        <w:lastRenderedPageBreak/>
        <w:t>ИСТОРИЯ ДОКУМЕНТА</w:t>
      </w:r>
      <w:bookmarkEnd w:id="11"/>
      <w:bookmarkEnd w:id="12"/>
      <w:bookmarkEnd w:id="13"/>
    </w:p>
    <w:tbl>
      <w:tblPr>
        <w:tblStyle w:val="a8"/>
        <w:tblW w:w="0" w:type="auto"/>
        <w:tblLook w:val="04A0" w:firstRow="1" w:lastRow="0" w:firstColumn="1" w:lastColumn="0" w:noHBand="0" w:noVBand="1"/>
      </w:tblPr>
      <w:tblGrid>
        <w:gridCol w:w="3114"/>
        <w:gridCol w:w="6231"/>
      </w:tblGrid>
      <w:tr w:rsidR="00B93177" w:rsidRPr="0038618C" w14:paraId="50D8AC30" w14:textId="77777777" w:rsidTr="006443FB">
        <w:trPr>
          <w:trHeight w:val="659"/>
        </w:trPr>
        <w:tc>
          <w:tcPr>
            <w:tcW w:w="3114" w:type="dxa"/>
            <w:shd w:val="clear" w:color="auto" w:fill="D9D9D9" w:themeFill="background1" w:themeFillShade="D9"/>
            <w:vAlign w:val="center"/>
          </w:tcPr>
          <w:p w14:paraId="6619C3A9" w14:textId="1EAB2EC9" w:rsidR="00B93177" w:rsidRPr="0038618C" w:rsidRDefault="006443FB" w:rsidP="00D255EE">
            <w:pPr>
              <w:jc w:val="center"/>
              <w:rPr>
                <w:b/>
              </w:rPr>
            </w:pPr>
            <w:r>
              <w:rPr>
                <w:b/>
              </w:rPr>
              <w:t>Версия</w:t>
            </w:r>
          </w:p>
        </w:tc>
        <w:tc>
          <w:tcPr>
            <w:tcW w:w="6231" w:type="dxa"/>
            <w:shd w:val="clear" w:color="auto" w:fill="D9D9D9" w:themeFill="background1" w:themeFillShade="D9"/>
            <w:vAlign w:val="center"/>
          </w:tcPr>
          <w:p w14:paraId="057411B9" w14:textId="77777777" w:rsidR="00B93177" w:rsidRPr="0038618C" w:rsidRDefault="00B93177" w:rsidP="00D255EE">
            <w:pPr>
              <w:jc w:val="center"/>
              <w:rPr>
                <w:b/>
              </w:rPr>
            </w:pPr>
            <w:r w:rsidRPr="0038618C">
              <w:rPr>
                <w:b/>
              </w:rPr>
              <w:t>Описание изменений</w:t>
            </w:r>
          </w:p>
        </w:tc>
      </w:tr>
      <w:tr w:rsidR="00B93177" w:rsidRPr="000E22E4" w14:paraId="3057561A" w14:textId="77777777" w:rsidTr="006443FB">
        <w:trPr>
          <w:trHeight w:val="304"/>
        </w:trPr>
        <w:tc>
          <w:tcPr>
            <w:tcW w:w="3114" w:type="dxa"/>
            <w:shd w:val="clear" w:color="auto" w:fill="auto"/>
            <w:vAlign w:val="center"/>
          </w:tcPr>
          <w:p w14:paraId="2352A04E" w14:textId="0BB7B7B5" w:rsidR="00B93177" w:rsidRPr="000E22E4" w:rsidRDefault="00B93177" w:rsidP="000976A9">
            <w:pPr>
              <w:jc w:val="center"/>
            </w:pPr>
            <w:r>
              <w:t xml:space="preserve">1.0 от </w:t>
            </w:r>
            <w:r w:rsidR="00995C3F">
              <w:t>20</w:t>
            </w:r>
            <w:r w:rsidR="000976A9">
              <w:t>-</w:t>
            </w:r>
            <w:r w:rsidR="00751919">
              <w:t>мая</w:t>
            </w:r>
            <w:r w:rsidR="000976A9">
              <w:t>-</w:t>
            </w:r>
            <w:r w:rsidRPr="000E22E4">
              <w:t>202</w:t>
            </w:r>
            <w:r w:rsidR="00E14A1E">
              <w:t>4</w:t>
            </w:r>
            <w:r w:rsidRPr="000E22E4">
              <w:t xml:space="preserve"> г.</w:t>
            </w:r>
          </w:p>
        </w:tc>
        <w:tc>
          <w:tcPr>
            <w:tcW w:w="6231" w:type="dxa"/>
            <w:shd w:val="clear" w:color="auto" w:fill="auto"/>
            <w:vAlign w:val="center"/>
          </w:tcPr>
          <w:p w14:paraId="33DC9545" w14:textId="77777777" w:rsidR="00B93177" w:rsidRPr="000E22E4" w:rsidRDefault="00B93177" w:rsidP="00D255EE">
            <w:r w:rsidRPr="006D06B7">
              <w:t>Исходная версия.</w:t>
            </w:r>
          </w:p>
        </w:tc>
      </w:tr>
    </w:tbl>
    <w:p w14:paraId="633E46CC" w14:textId="77777777" w:rsidR="00AB01E2" w:rsidRPr="00707D60" w:rsidRDefault="00AB01E2" w:rsidP="00D255EE">
      <w:pPr>
        <w:ind w:firstLine="709"/>
        <w:rPr>
          <w:color w:val="000000" w:themeColor="text1"/>
        </w:rPr>
      </w:pPr>
    </w:p>
    <w:p w14:paraId="672EDB85" w14:textId="77777777" w:rsidR="00F10DC1" w:rsidRPr="00707D60" w:rsidRDefault="00F10DC1" w:rsidP="00D255EE">
      <w:pPr>
        <w:rPr>
          <w:color w:val="000000" w:themeColor="text1"/>
        </w:rPr>
      </w:pPr>
    </w:p>
    <w:p w14:paraId="0BA86E3D" w14:textId="77777777" w:rsidR="00F10DC1" w:rsidRPr="00707D60" w:rsidRDefault="00F10DC1" w:rsidP="00D255EE">
      <w:pPr>
        <w:rPr>
          <w:color w:val="000000" w:themeColor="text1"/>
        </w:rPr>
      </w:pPr>
    </w:p>
    <w:p w14:paraId="5799C35F" w14:textId="77777777" w:rsidR="00F10DC1" w:rsidRPr="00707D60" w:rsidRDefault="00F10DC1" w:rsidP="00D255EE">
      <w:pPr>
        <w:rPr>
          <w:color w:val="000000" w:themeColor="text1"/>
        </w:rPr>
      </w:pPr>
    </w:p>
    <w:p w14:paraId="40E8E99B" w14:textId="77777777" w:rsidR="00F10DC1" w:rsidRPr="00707D60" w:rsidRDefault="00F10DC1" w:rsidP="00D255EE">
      <w:pPr>
        <w:rPr>
          <w:color w:val="000000" w:themeColor="text1"/>
        </w:rPr>
      </w:pPr>
    </w:p>
    <w:p w14:paraId="4256ADD5" w14:textId="77777777" w:rsidR="00CC29A8" w:rsidRPr="00707D60" w:rsidRDefault="00F10DC1" w:rsidP="00D255EE">
      <w:pPr>
        <w:tabs>
          <w:tab w:val="center" w:pos="4677"/>
        </w:tabs>
        <w:rPr>
          <w:color w:val="000000" w:themeColor="text1"/>
        </w:rPr>
        <w:sectPr w:rsidR="00CC29A8" w:rsidRPr="00707D60" w:rsidSect="00C0440F">
          <w:headerReference w:type="default" r:id="rId8"/>
          <w:footerReference w:type="default" r:id="rId9"/>
          <w:headerReference w:type="first" r:id="rId10"/>
          <w:pgSz w:w="11906" w:h="16838"/>
          <w:pgMar w:top="1393" w:right="850" w:bottom="1134" w:left="1701" w:header="708" w:footer="708" w:gutter="0"/>
          <w:cols w:space="708"/>
          <w:docGrid w:linePitch="360"/>
        </w:sectPr>
      </w:pPr>
      <w:r w:rsidRPr="00707D60">
        <w:rPr>
          <w:color w:val="000000" w:themeColor="text1"/>
        </w:rPr>
        <w:tab/>
      </w:r>
    </w:p>
    <w:p w14:paraId="78054E16" w14:textId="20F88B85" w:rsidR="00564A29" w:rsidRPr="00564A29" w:rsidRDefault="00E30437" w:rsidP="007F47C7">
      <w:pPr>
        <w:pStyle w:val="12"/>
        <w:spacing w:before="0" w:line="240" w:lineRule="auto"/>
        <w:rPr>
          <w:rFonts w:cs="Times New Roman"/>
          <w:color w:val="000000" w:themeColor="text1"/>
        </w:rPr>
      </w:pPr>
      <w:bookmarkStart w:id="14" w:name="_Toc115217902"/>
      <w:bookmarkStart w:id="15" w:name="_Toc167115504"/>
      <w:r w:rsidRPr="005B4C01">
        <w:rPr>
          <w:rFonts w:cs="Times New Roman"/>
          <w:color w:val="000000" w:themeColor="text1"/>
        </w:rPr>
        <w:lastRenderedPageBreak/>
        <w:t>РЕЗЮМЕ</w:t>
      </w:r>
      <w:bookmarkStart w:id="16" w:name="_Toc415001065"/>
      <w:bookmarkEnd w:id="14"/>
      <w:bookmarkEnd w:id="15"/>
    </w:p>
    <w:p w14:paraId="497E2D74" w14:textId="3E9640C5" w:rsidR="00723D27" w:rsidRPr="006D3221" w:rsidRDefault="00723D27" w:rsidP="00384F0D">
      <w:pPr>
        <w:pStyle w:val="00Paragraph"/>
        <w:spacing w:before="0" w:after="0" w:line="240" w:lineRule="auto"/>
        <w:ind w:firstLine="708"/>
        <w:jc w:val="both"/>
        <w:rPr>
          <w:lang w:val="ru-RU"/>
        </w:rPr>
      </w:pPr>
      <w:r>
        <w:rPr>
          <w:lang w:val="ru-RU"/>
        </w:rPr>
        <w:t>Андрогенный рецептор (АР)</w:t>
      </w:r>
      <w:r w:rsidRPr="006D3221">
        <w:rPr>
          <w:lang w:val="ru-RU"/>
        </w:rPr>
        <w:t xml:space="preserve"> является известной целью при лечении рака предстательной железы, поскольку рост этой опухоли зависит от андрогенов. Исключение или блокирование андрогенного воздействия было основой лечения на протяжении более 6 десятилетий при метастатическом заболевании или при рецидивах рака предстательной железы после лечения первичной опухоли. Кроме того, экспрессию AР отмечали при различных вариантах рака молочной железы, и накапливающиеся данные позволяют предполагать, что росту раковых опухолей молочной железы может способствовать AР.</w:t>
      </w:r>
    </w:p>
    <w:p w14:paraId="423EC274" w14:textId="253F9DD5" w:rsidR="00C44F50" w:rsidRPr="00D86E0C" w:rsidRDefault="00C44F50" w:rsidP="00384F0D">
      <w:pPr>
        <w:pStyle w:val="00Paragraph"/>
        <w:spacing w:before="0" w:after="0" w:line="240" w:lineRule="auto"/>
        <w:ind w:firstLine="708"/>
        <w:jc w:val="both"/>
        <w:rPr>
          <w:lang w:val="ru-RU"/>
        </w:rPr>
      </w:pPr>
      <w:r w:rsidRPr="00C44F50">
        <w:rPr>
          <w:rFonts w:asciiTheme="majorBidi" w:eastAsia="Times New Roman" w:hAnsiTheme="majorBidi" w:cstheme="majorBidi"/>
          <w:color w:val="000000"/>
          <w:lang w:val="ru"/>
        </w:rPr>
        <w:t xml:space="preserve">Энзалутамид </w:t>
      </w:r>
      <w:r w:rsidR="00027CDB">
        <w:rPr>
          <w:rFonts w:asciiTheme="majorBidi" w:eastAsia="Times New Roman" w:hAnsiTheme="majorBidi" w:cstheme="majorBidi"/>
          <w:color w:val="000000"/>
          <w:lang w:val="ru"/>
        </w:rPr>
        <w:t xml:space="preserve">– </w:t>
      </w:r>
      <w:r w:rsidRPr="00C44F50">
        <w:rPr>
          <w:rFonts w:asciiTheme="majorBidi" w:eastAsia="Times New Roman" w:hAnsiTheme="majorBidi" w:cstheme="majorBidi"/>
          <w:color w:val="000000"/>
          <w:lang w:val="ru"/>
        </w:rPr>
        <w:t xml:space="preserve">пероральный ингибитор андрогеновых рецепторов, блокирующий несколько этапов сигнального пути андрогеновых рецепторов и не обладающий агонистической активностью при кастрационно-резистентном раке предстательной железы. В первых фармакологических экспериментах энзалутамид конкурентно ингибировал андроген-индуцированную активацию рецепторов (связывание андрогенов с рецепторами андрогенов в цитозоле), ингибировал ядерную транслокацию активированных андрогеновых рецепторов и ингибировал связь активированных андрогеновых рецепторов с хроматином, даже в условиях сверхэкспрессии андрогеновых рецепторов и в клетках рака простаты, устойчивых к антиандрогенам. Последствия ингибирования андрогеновых рецепторов с помощью </w:t>
      </w:r>
      <w:r w:rsidR="00207211">
        <w:rPr>
          <w:rFonts w:asciiTheme="majorBidi" w:eastAsia="Times New Roman" w:hAnsiTheme="majorBidi" w:cstheme="majorBidi"/>
          <w:color w:val="000000"/>
          <w:lang w:val="ru"/>
        </w:rPr>
        <w:t>энзалутамида</w:t>
      </w:r>
      <w:r w:rsidRPr="00C44F50">
        <w:rPr>
          <w:rFonts w:asciiTheme="majorBidi" w:eastAsia="Times New Roman" w:hAnsiTheme="majorBidi" w:cstheme="majorBidi"/>
          <w:color w:val="000000"/>
          <w:lang w:val="ru"/>
        </w:rPr>
        <w:t xml:space="preserve"> включают снижение экспрессии андрогензависимых генов, уменьшение роста клеток рака простаты, индукцию гибели раковых клеток и регрессию опухоли.</w:t>
      </w:r>
      <w:r w:rsidR="00D86E0C">
        <w:rPr>
          <w:rFonts w:asciiTheme="majorBidi" w:eastAsia="Times New Roman" w:hAnsiTheme="majorBidi" w:cstheme="majorBidi"/>
          <w:color w:val="000000"/>
          <w:lang w:val="ru"/>
        </w:rPr>
        <w:t xml:space="preserve"> </w:t>
      </w:r>
      <w:r w:rsidR="00D86E0C" w:rsidRPr="006D3221">
        <w:rPr>
          <w:lang w:val="ru-RU"/>
        </w:rPr>
        <w:t>В отличие от других антиандрогенов, энзалутамид обладает незначительной агонистической активностью в отношении AР или вообще не проявляет ее</w:t>
      </w:r>
      <w:r w:rsidR="00D86E0C">
        <w:rPr>
          <w:lang w:val="ru-RU"/>
        </w:rPr>
        <w:t>.</w:t>
      </w:r>
    </w:p>
    <w:p w14:paraId="07595C67" w14:textId="426A0460" w:rsidR="00C44F50" w:rsidRPr="00F618B1" w:rsidRDefault="00D32D6C" w:rsidP="00D255EE">
      <w:pPr>
        <w:ind w:firstLine="708"/>
        <w:jc w:val="both"/>
      </w:pPr>
      <w:r w:rsidRPr="00745955">
        <w:t xml:space="preserve">Эффективность </w:t>
      </w:r>
      <w:r w:rsidRPr="00745955">
        <w:rPr>
          <w:rFonts w:eastAsia="MS Mincho"/>
        </w:rPr>
        <w:t>и</w:t>
      </w:r>
      <w:r w:rsidRPr="00745955">
        <w:t xml:space="preserve"> </w:t>
      </w:r>
      <w:r w:rsidRPr="00745955">
        <w:rPr>
          <w:rFonts w:eastAsia="MS Mincho"/>
        </w:rPr>
        <w:t>безопасность</w:t>
      </w:r>
      <w:r w:rsidRPr="00745955">
        <w:t xml:space="preserve"> </w:t>
      </w:r>
      <w:r w:rsidRPr="00745955">
        <w:rPr>
          <w:rFonts w:eastAsia="MS Mincho"/>
        </w:rPr>
        <w:t>применения</w:t>
      </w:r>
      <w:r w:rsidR="00745955" w:rsidRPr="00745955">
        <w:t xml:space="preserve"> энзалутамида у </w:t>
      </w:r>
      <w:r w:rsidR="00E14A1E" w:rsidRPr="00745955">
        <w:t xml:space="preserve">больных </w:t>
      </w:r>
      <w:r w:rsidR="00E14A1E" w:rsidRPr="00745955">
        <w:rPr>
          <w:rFonts w:eastAsia="MS Mincho"/>
        </w:rPr>
        <w:t>метастатическим</w:t>
      </w:r>
      <w:r w:rsidR="00745955">
        <w:t xml:space="preserve"> </w:t>
      </w:r>
      <w:r w:rsidR="00E14A1E" w:rsidRPr="00745955">
        <w:t xml:space="preserve">КРРПЖ </w:t>
      </w:r>
      <w:r w:rsidR="00E14A1E">
        <w:t>(</w:t>
      </w:r>
      <w:r w:rsidR="00745955" w:rsidRPr="00745955">
        <w:t xml:space="preserve">мКРРПЖ) </w:t>
      </w:r>
      <w:r w:rsidR="00F401BC" w:rsidRPr="00745955">
        <w:t xml:space="preserve">после </w:t>
      </w:r>
      <w:r w:rsidR="00F401BC" w:rsidRPr="00745955">
        <w:rPr>
          <w:rFonts w:eastAsia="MS Mincho"/>
        </w:rPr>
        <w:t>предшествующей</w:t>
      </w:r>
      <w:r w:rsidR="00F401BC" w:rsidRPr="00745955">
        <w:t xml:space="preserve"> </w:t>
      </w:r>
      <w:r w:rsidR="00F401BC" w:rsidRPr="00745955">
        <w:rPr>
          <w:rFonts w:eastAsia="MS Mincho"/>
        </w:rPr>
        <w:t>химиотерапии</w:t>
      </w:r>
      <w:r w:rsidR="00F401BC" w:rsidRPr="00745955">
        <w:t xml:space="preserve"> </w:t>
      </w:r>
      <w:r w:rsidR="00F401BC">
        <w:t>доцетакселом</w:t>
      </w:r>
      <w:r w:rsidR="00745955" w:rsidRPr="00745955">
        <w:t xml:space="preserve"> впервые</w:t>
      </w:r>
      <w:r w:rsidR="00745955">
        <w:t xml:space="preserve"> </w:t>
      </w:r>
      <w:r w:rsidR="00745955" w:rsidRPr="00745955">
        <w:t xml:space="preserve">доказана в 2012 г., когда </w:t>
      </w:r>
      <w:r w:rsidR="00F401BC" w:rsidRPr="00745955">
        <w:t xml:space="preserve">были </w:t>
      </w:r>
      <w:r w:rsidR="00F401BC">
        <w:t>представлены</w:t>
      </w:r>
      <w:r w:rsidR="00745955" w:rsidRPr="00745955">
        <w:t xml:space="preserve"> результаты крупного рандомизированного клинического исследования</w:t>
      </w:r>
      <w:r w:rsidR="00745955">
        <w:t xml:space="preserve"> 3</w:t>
      </w:r>
      <w:r w:rsidR="00745955" w:rsidRPr="00745955">
        <w:t xml:space="preserve"> фазы AFFIRM</w:t>
      </w:r>
      <w:r w:rsidR="00745955">
        <w:t>.</w:t>
      </w:r>
      <w:r w:rsidR="00F618B1" w:rsidRPr="00F618B1">
        <w:t xml:space="preserve"> </w:t>
      </w:r>
      <w:r w:rsidR="00745955">
        <w:t xml:space="preserve">По результатам данного исследования </w:t>
      </w:r>
      <w:r w:rsidR="00F618B1" w:rsidRPr="006D3221">
        <w:t xml:space="preserve">31 августа 2012 г. </w:t>
      </w:r>
      <w:r w:rsidR="00745955">
        <w:t xml:space="preserve">энзалутамид был </w:t>
      </w:r>
      <w:r w:rsidR="00F618B1">
        <w:t xml:space="preserve">зарегистрирован </w:t>
      </w:r>
      <w:r w:rsidR="00321957" w:rsidRPr="006D3221">
        <w:t xml:space="preserve">в США для лечения больных мКРРПЖ, которые ранее получали доцетаксел, и впоследствии показание было расширено </w:t>
      </w:r>
      <w:r w:rsidR="00027CDB">
        <w:t xml:space="preserve">– </w:t>
      </w:r>
      <w:r w:rsidR="00321957" w:rsidRPr="006D3221">
        <w:t xml:space="preserve">для использования у любых мужчин, страдающих КРРПЖ. </w:t>
      </w:r>
      <w:r w:rsidR="00745955" w:rsidRPr="00745955">
        <w:t xml:space="preserve">Однако протокол AFFIRM не включал </w:t>
      </w:r>
      <w:r w:rsidR="00F618B1" w:rsidRPr="00745955">
        <w:t xml:space="preserve">пациентов </w:t>
      </w:r>
      <w:r w:rsidR="00F618B1">
        <w:t>из</w:t>
      </w:r>
      <w:r w:rsidR="00745955" w:rsidRPr="00745955">
        <w:t xml:space="preserve"> России, что</w:t>
      </w:r>
      <w:r w:rsidR="00745955">
        <w:t xml:space="preserve"> </w:t>
      </w:r>
      <w:r w:rsidR="00745955" w:rsidRPr="00745955">
        <w:t>явилось причиной невозможности регистрации в России данного показания энзалутамида и длительной недоступности этого препарата, широко применявшегося в США и Европе</w:t>
      </w:r>
      <w:r w:rsidR="00745955">
        <w:t xml:space="preserve">. </w:t>
      </w:r>
      <w:r w:rsidR="00F618B1">
        <w:t>После завершения</w:t>
      </w:r>
      <w:r w:rsidR="00745955" w:rsidRPr="00745955">
        <w:t xml:space="preserve"> многоцентрово</w:t>
      </w:r>
      <w:r w:rsidR="00F618B1">
        <w:t>го</w:t>
      </w:r>
      <w:r w:rsidR="00745955" w:rsidRPr="00745955">
        <w:t xml:space="preserve"> открыто</w:t>
      </w:r>
      <w:r w:rsidR="00F618B1">
        <w:t xml:space="preserve">го </w:t>
      </w:r>
      <w:r w:rsidR="00745955" w:rsidRPr="00745955">
        <w:t>несравнительно</w:t>
      </w:r>
      <w:r w:rsidR="00F618B1">
        <w:t xml:space="preserve">го </w:t>
      </w:r>
      <w:r w:rsidR="00745955" w:rsidRPr="00745955">
        <w:t>исследовани</w:t>
      </w:r>
      <w:r w:rsidR="00F618B1">
        <w:t xml:space="preserve">я 2 </w:t>
      </w:r>
      <w:r w:rsidR="00745955" w:rsidRPr="00745955">
        <w:t xml:space="preserve">фазы NCT02124668, целью которого было подтверждение безопасности энзалутамида в популяции пациентов из Восточной </w:t>
      </w:r>
      <w:r w:rsidR="00F618B1" w:rsidRPr="00745955">
        <w:t xml:space="preserve">Европы, </w:t>
      </w:r>
      <w:r w:rsidR="00F618B1" w:rsidRPr="00C44F50">
        <w:rPr>
          <w:bCs/>
          <w:iCs/>
        </w:rPr>
        <w:t>с</w:t>
      </w:r>
      <w:r w:rsidR="00F618B1">
        <w:rPr>
          <w:bCs/>
          <w:iCs/>
        </w:rPr>
        <w:t xml:space="preserve"> 2016 г. </w:t>
      </w:r>
      <w:r w:rsidR="00F401BC" w:rsidRPr="00C44F50">
        <w:rPr>
          <w:bCs/>
          <w:iCs/>
        </w:rPr>
        <w:t>энзалутамид</w:t>
      </w:r>
      <w:r w:rsidR="00F401BC">
        <w:rPr>
          <w:bCs/>
          <w:iCs/>
        </w:rPr>
        <w:t xml:space="preserve"> </w:t>
      </w:r>
      <w:r w:rsidR="00F401BC" w:rsidRPr="00C44F50">
        <w:rPr>
          <w:bCs/>
          <w:iCs/>
        </w:rPr>
        <w:t>зарегистрирован</w:t>
      </w:r>
      <w:r w:rsidR="00F618B1" w:rsidRPr="00C44F50">
        <w:rPr>
          <w:bCs/>
          <w:iCs/>
        </w:rPr>
        <w:t xml:space="preserve"> и применяется в клинической практике</w:t>
      </w:r>
      <w:r w:rsidR="00F618B1">
        <w:rPr>
          <w:bCs/>
          <w:iCs/>
        </w:rPr>
        <w:t xml:space="preserve"> в России. </w:t>
      </w:r>
      <w:r w:rsidR="00321957" w:rsidRPr="00527F31">
        <w:t>В декабре 2019 г</w:t>
      </w:r>
      <w:r w:rsidR="00321957">
        <w:t>.</w:t>
      </w:r>
      <w:r w:rsidR="00321957" w:rsidRPr="00527F31">
        <w:t xml:space="preserve"> энзалутамид был одобрен в США для лечения </w:t>
      </w:r>
      <w:r w:rsidR="00F21A88">
        <w:t>гормоночувствительного рака предстательной железы (мГЧРПЖ</w:t>
      </w:r>
      <w:r w:rsidR="00321957" w:rsidRPr="00527F31">
        <w:t xml:space="preserve">). </w:t>
      </w:r>
      <w:r w:rsidR="00321957">
        <w:t>В настоящее время э</w:t>
      </w:r>
      <w:r w:rsidR="00321957" w:rsidRPr="006D3221">
        <w:t>нзалутамид одобрен в более чем 100 странах.</w:t>
      </w:r>
      <w:r w:rsidR="00745955">
        <w:t xml:space="preserve"> </w:t>
      </w:r>
    </w:p>
    <w:p w14:paraId="656F9EC8" w14:textId="0F98BA97" w:rsidR="00303A5C" w:rsidRDefault="00303A5C" w:rsidP="00F401BC">
      <w:pPr>
        <w:pStyle w:val="OT"/>
        <w:spacing w:after="0"/>
        <w:ind w:firstLine="709"/>
        <w:jc w:val="both"/>
        <w:rPr>
          <w:sz w:val="24"/>
          <w:szCs w:val="24"/>
        </w:rPr>
      </w:pPr>
      <w:r w:rsidRPr="0021251A">
        <w:rPr>
          <w:sz w:val="24"/>
          <w:szCs w:val="24"/>
        </w:rPr>
        <w:t xml:space="preserve">Для изучения </w:t>
      </w:r>
      <w:r>
        <w:rPr>
          <w:color w:val="000000"/>
          <w:sz w:val="24"/>
          <w:szCs w:val="24"/>
        </w:rPr>
        <w:t>э</w:t>
      </w:r>
      <w:r w:rsidR="00564A29">
        <w:rPr>
          <w:color w:val="000000"/>
          <w:sz w:val="24"/>
          <w:szCs w:val="24"/>
        </w:rPr>
        <w:t>нзалутамида</w:t>
      </w:r>
      <w:r w:rsidRPr="0021251A">
        <w:rPr>
          <w:sz w:val="24"/>
          <w:szCs w:val="24"/>
        </w:rPr>
        <w:t xml:space="preserve"> было проведено большое количество доклинических исследований. Эти исследования включали серию исследований как </w:t>
      </w:r>
      <w:r w:rsidR="00B97082" w:rsidRPr="00B97082">
        <w:rPr>
          <w:i/>
          <w:iCs/>
          <w:sz w:val="24"/>
          <w:szCs w:val="24"/>
        </w:rPr>
        <w:t>in vitro</w:t>
      </w:r>
      <w:r w:rsidRPr="0021251A">
        <w:rPr>
          <w:sz w:val="24"/>
          <w:szCs w:val="24"/>
        </w:rPr>
        <w:t xml:space="preserve">, так и </w:t>
      </w:r>
      <w:r w:rsidR="00B97082" w:rsidRPr="00B97082">
        <w:rPr>
          <w:i/>
          <w:iCs/>
          <w:sz w:val="24"/>
          <w:szCs w:val="24"/>
        </w:rPr>
        <w:t>in vivo</w:t>
      </w:r>
      <w:r w:rsidRPr="0021251A">
        <w:rPr>
          <w:sz w:val="24"/>
          <w:szCs w:val="24"/>
        </w:rPr>
        <w:t xml:space="preserve">, в результате которых были хорошо изучены фармакодинамические, фармакокинетические и токсикологические свойства </w:t>
      </w:r>
      <w:r>
        <w:rPr>
          <w:color w:val="000000"/>
          <w:sz w:val="24"/>
          <w:szCs w:val="24"/>
        </w:rPr>
        <w:t>эверолимуса</w:t>
      </w:r>
      <w:r w:rsidRPr="0021251A">
        <w:rPr>
          <w:sz w:val="24"/>
          <w:szCs w:val="24"/>
        </w:rPr>
        <w:t>.</w:t>
      </w:r>
    </w:p>
    <w:p w14:paraId="77992002" w14:textId="62A24B1F" w:rsidR="00321957" w:rsidRPr="00321957" w:rsidRDefault="00926AEF" w:rsidP="00D255EE">
      <w:pPr>
        <w:ind w:firstLine="709"/>
        <w:jc w:val="both"/>
        <w:rPr>
          <w:bCs/>
          <w:color w:val="000000" w:themeColor="text1"/>
          <w:lang w:bidi="ru-RU"/>
        </w:rPr>
      </w:pPr>
      <w:r w:rsidRPr="00FE286A">
        <w:rPr>
          <w:bCs/>
          <w:color w:val="000000" w:themeColor="text1"/>
          <w:lang w:bidi="ru-RU"/>
        </w:rPr>
        <w:t>Клиническая разработка</w:t>
      </w:r>
      <w:r>
        <w:rPr>
          <w:bCs/>
          <w:color w:val="000000" w:themeColor="text1"/>
          <w:lang w:bidi="ru-RU"/>
        </w:rPr>
        <w:t xml:space="preserve"> </w:t>
      </w:r>
      <w:r w:rsidR="00321957" w:rsidRPr="006D3221">
        <w:t>продолжается для других показаний при раке предстательной железы; программы разработки применения при раке молочной железы и гепатоцеллюлярной карциноме были прекращены по результатам этих исследований, хотя некоторые пациенты все еще участвуют в продолжающихся исследованиях. По состоянию на 20</w:t>
      </w:r>
      <w:r w:rsidR="00321957">
        <w:t>2</w:t>
      </w:r>
      <w:r w:rsidR="00321957" w:rsidRPr="006D3221">
        <w:t xml:space="preserve">1 г. более 9000 больных раком предстательной железы, более 400 больных раком молочной железы, более 100 больных ГЦК и более 300 лиц в отсутствие известного рака, </w:t>
      </w:r>
      <w:r w:rsidR="00321957" w:rsidRPr="006D3221">
        <w:lastRenderedPageBreak/>
        <w:t>включая здоровых мужчин и лиц с печеночной недостаточностью, получили по меньшей мере 1 дозу энзалутамида</w:t>
      </w:r>
      <w:r w:rsidR="00A63CB3">
        <w:t xml:space="preserve">. </w:t>
      </w:r>
      <w:r w:rsidR="00321957" w:rsidRPr="006D3221">
        <w:t>Во всех исследованиях по программе разработки энзалутамида с участием больных раком предстательной железы после завершения исходного исследования или завершения основного анализа участникам предлагают продолжать лечение энзалутамидом в открытом режиме. Пациентам, участвующим в программе благотворительного использования, предложен переход на имеющийся в продаже энзалутамид.</w:t>
      </w:r>
    </w:p>
    <w:p w14:paraId="1D41BD0E" w14:textId="0728C034" w:rsidR="007215B3" w:rsidRPr="000D66FC" w:rsidRDefault="007215B3" w:rsidP="00D255EE">
      <w:pPr>
        <w:ind w:firstLine="709"/>
        <w:jc w:val="both"/>
      </w:pPr>
      <w:bookmarkStart w:id="17" w:name="_Hlk148829634"/>
      <w:r w:rsidRPr="006D3221">
        <w:t>Фармакокинетику и метаболизм энзалутамида оценивали у более чем 2500 больных раком предстательной железы и у более чем 200 лиц, включая здоровых мужчин и лиц с легкой, умеренной или тяжелой печеночной недостаточностью. Индивидуальные суточные дозы препарата при этом варьировали от 30 до 600 мг</w:t>
      </w:r>
      <w:r w:rsidR="000D66FC" w:rsidRPr="000D66FC">
        <w:t>.</w:t>
      </w:r>
    </w:p>
    <w:p w14:paraId="71765A8F" w14:textId="70449639" w:rsidR="007215B3" w:rsidRPr="000D66FC" w:rsidRDefault="007215B3" w:rsidP="0092487A">
      <w:pPr>
        <w:pStyle w:val="00Paragraph"/>
        <w:spacing w:before="0" w:after="0" w:line="240" w:lineRule="auto"/>
        <w:ind w:firstLine="708"/>
        <w:jc w:val="both"/>
        <w:rPr>
          <w:lang w:val="ru-RU"/>
        </w:rPr>
      </w:pPr>
      <w:r w:rsidRPr="006D3221">
        <w:rPr>
          <w:lang w:val="ru-RU"/>
        </w:rPr>
        <w:t>После перорального приема энзалутамида у больных КРРПЖ медиана времени достижения максимальных концентраций энзалутамида в плазме составляла 1 час, а средний конечный период полувыведения составлял 5,8 суток. Равновесное состояние энзалутамида достигалось к 28-му дню, а коэффициент кумуляции составил 8,3. В равновесном состоянии энзалутамид в диапазоне доз от 30 до 360 мг/сут показывал примерно пропорциональную дозе фармакокинетику.</w:t>
      </w:r>
      <w:r w:rsidR="006E5572">
        <w:rPr>
          <w:lang w:val="ru-RU"/>
        </w:rPr>
        <w:t xml:space="preserve"> </w:t>
      </w:r>
      <w:r w:rsidRPr="006D3221">
        <w:rPr>
          <w:lang w:val="ru-RU"/>
        </w:rPr>
        <w:t>В исследовании по изучению баланса массы и биотрансформации у здоровых добровольцев мужского пола показано, что элиминация энзалутамида в первую очередь обусловлена печеночным метаболизмом.</w:t>
      </w:r>
      <w:r w:rsidR="006E5572">
        <w:rPr>
          <w:lang w:val="ru-RU"/>
        </w:rPr>
        <w:t xml:space="preserve"> </w:t>
      </w:r>
      <w:r w:rsidRPr="006D3221">
        <w:rPr>
          <w:lang w:val="ru-RU"/>
        </w:rPr>
        <w:t xml:space="preserve">Результаты исследования по влиянию пищи показали, что пища не оказывает клинически значимого влияния на AUC энзалутамида или </w:t>
      </w:r>
      <w:r w:rsidRPr="006D3221">
        <w:rPr>
          <w:i/>
          <w:iCs/>
          <w:lang w:val="ru-RU"/>
        </w:rPr>
        <w:t>N</w:t>
      </w:r>
      <w:r w:rsidRPr="006D3221">
        <w:rPr>
          <w:lang w:val="ru-RU"/>
        </w:rPr>
        <w:t>-дезметилэнзалутамида, поэтому энзалутамид можно принимать независимо от приема пищи</w:t>
      </w:r>
      <w:r w:rsidR="000D66FC" w:rsidRPr="000D66FC">
        <w:rPr>
          <w:lang w:val="ru-RU"/>
        </w:rPr>
        <w:t>.</w:t>
      </w:r>
    </w:p>
    <w:bookmarkEnd w:id="17"/>
    <w:p w14:paraId="62D8AEEE" w14:textId="248A5C75" w:rsidR="007215B3" w:rsidRPr="008819E0" w:rsidRDefault="007215B3" w:rsidP="0092487A">
      <w:pPr>
        <w:pStyle w:val="00Paragraph"/>
        <w:spacing w:before="0" w:after="0" w:line="240" w:lineRule="auto"/>
        <w:ind w:firstLine="708"/>
        <w:jc w:val="both"/>
        <w:rPr>
          <w:lang w:val="ru-RU"/>
        </w:rPr>
      </w:pPr>
      <w:r w:rsidRPr="006D3221">
        <w:rPr>
          <w:lang w:val="ru-RU"/>
        </w:rPr>
        <w:t>Эффективность применения энзалутамида у больных раком предстательной железы оценивали в 2</w:t>
      </w:r>
      <w:r>
        <w:rPr>
          <w:lang w:val="ru-RU"/>
        </w:rPr>
        <w:t>6</w:t>
      </w:r>
      <w:r w:rsidRPr="006D3221">
        <w:rPr>
          <w:lang w:val="ru-RU"/>
        </w:rPr>
        <w:t xml:space="preserve"> клинических исследованиях.</w:t>
      </w:r>
      <w:r w:rsidR="00A63CB3">
        <w:rPr>
          <w:lang w:val="ru-RU"/>
        </w:rPr>
        <w:t xml:space="preserve"> </w:t>
      </w:r>
      <w:r w:rsidR="008819E0" w:rsidRPr="006D3221">
        <w:rPr>
          <w:lang w:val="ru-RU"/>
        </w:rPr>
        <w:t xml:space="preserve">В 2 опорных, рандомизированных, плацебо-контролируемых исследованиях фазы 3 (PREVAIL и AFFIRM) с участием мужчин, страдающих мКРРПЖ, лечение энзалутамидом показало статистически значимое преимущество над применением плацебо по нескольким клинически значимым конечным точкам, таким как ОВ, </w:t>
      </w:r>
      <w:r w:rsidR="008819E0">
        <w:rPr>
          <w:lang w:val="ru-RU"/>
        </w:rPr>
        <w:t>р</w:t>
      </w:r>
      <w:r w:rsidR="008819E0" w:rsidRPr="006D3221">
        <w:rPr>
          <w:lang w:val="ru-RU"/>
        </w:rPr>
        <w:t>ВБП, время до первого явления костного осложнения, время до прогрессирования по результатам оценки ПСА, частота ответа по ПСА, наилучший общий ответ по оценке мягких тканей и качества жизни при использовании FACT-P. В обоих исследованиях фазы 3 с участием больных мКРРПЖ (PREVAIL и AFFIRM) при оценке ОР лечение энзалутамидом во всех заранее выделенных подгруппах превосходило контроль по показателю ОВ. Существенная польза по показателю ОВ наблюдалось, несмотря на существенно большее и раннее использование в группах плацебо методов последующей терапии с известным положительным влиянием на выживаемость больных раком предстательной железы. В исследовании PREVAIL на сроке 5 лет наблюдалось статистически значимое увеличение времени ОВ у получавших энзалутамид, по сравнению с ОВ в группе плацебо (ОР = 0,835, 95%-й ДИ: 0,751, 0,928; p = 0,0008; медиана: 35,5 и 31,4 месяца соответственно). Показатель 5-летней ОВ в группе энзалутамида составил 26 % против 21 % в группе плацебо, несмотря на то, что в группе плацебо 28 % участников перешли на лечение энзалутамидом и имела место высокая частота использования последующей противоопухолевой терапии по поводу рака предстательной железы.  Значительный эффект лечения, выявленный в более ранних анализах, сохранялся.</w:t>
      </w:r>
      <w:r w:rsidR="008819E0" w:rsidRPr="008819E0">
        <w:rPr>
          <w:lang w:val="ru-RU"/>
        </w:rPr>
        <w:t xml:space="preserve"> </w:t>
      </w:r>
      <w:r w:rsidR="008819E0" w:rsidRPr="006D3221">
        <w:rPr>
          <w:lang w:val="ru-RU"/>
        </w:rPr>
        <w:t xml:space="preserve">Результаты этого исследования сформировали базу для первоначальной регистрации применения препарата для лечения больных мКРРПЖ, которые ранее получали доцетаксел.  </w:t>
      </w:r>
    </w:p>
    <w:p w14:paraId="60E294BA" w14:textId="49E72639" w:rsidR="004113AB" w:rsidRDefault="006E5572" w:rsidP="00D255EE">
      <w:pPr>
        <w:ind w:firstLine="708"/>
        <w:jc w:val="both"/>
      </w:pPr>
      <w:r w:rsidRPr="006D3221">
        <w:t>Учитывая масштаб программы разработки на сегодняшний день и разнообразие выборок, включенных в клинические исследования, безопасность энзалутамида была хорошо охарактеризована.</w:t>
      </w:r>
      <w:r w:rsidR="005A3390">
        <w:t xml:space="preserve"> </w:t>
      </w:r>
      <w:r w:rsidR="004113AB">
        <w:t xml:space="preserve">Анализ объединенных данных 5 исследований Фазы 3 </w:t>
      </w:r>
      <w:r w:rsidR="004113AB">
        <w:lastRenderedPageBreak/>
        <w:t xml:space="preserve">(PROSPER, ARCHES, AFFIRM, PREVAIL и Asian PREVAIL) показал, что в группе энзалутамида наиболее частыми нежелательными явлениями на фоне лечения (НЯФЛ) (отмеченными у ≥ 10% пациентов) были утомляемость, боль в спине, тошнота, приливы, запор, артралгия, снижение аппетита, диарея, гипертензия, астения, падение, боль в конечности, скелетно-мышечная боль и головная боль. Связанными с препаратом НЯФЛ, зарегистрированными в группе энзалутамида у ≥ 5% пациентов, были утомляемость (24,1% в группе энзалутамида и 14,1% в группе плацебо), приливы (14,0% и 8,7%), тошнота (11,7% и 10,4%), снижение аппетита (8,2% и 5,5%), астения (7,4% и 4,4%), диарея (5,6% и 4,4%) и гипертензия (5,6% и 2,0%). Частота приведших к смерти НЯФЛ была в объединенных группах энзалутамида и плацебо низкой (соответственно 4,8% и 2,8%); кроме того, в обеих группах отмечалась сопоставимая скорректированная частота событий для серьезных НЯФЛ. Частота НЯФЛ, приведших к окончательной отмене исследуемого препарата, была близкой: 17,2% в объединенной группе энзалутамида и 16,1% в группе плацебо. Частота НЯФЛ, приведших к снижению дозы, составила 5,6% в объединенной группе энзалутамида Объединенные данные по безопасности из исследований Фазы 3 подтверждают, что нежелательными явлениями, представляющими особый интерес (НЯОИ), при применении энзалутамида являются конвульсии/судороги, когнитивные нарушения и расстройства памяти, явления, связанные с утомляемостью, нейтропения/снижение числа нейтрофилов, падения, переломы и гипертензия. </w:t>
      </w:r>
    </w:p>
    <w:p w14:paraId="749FBFCB" w14:textId="6FA8B562" w:rsidR="005A3390" w:rsidRPr="004F3190" w:rsidRDefault="00DD0110" w:rsidP="00D255EE">
      <w:pPr>
        <w:ind w:firstLine="708"/>
        <w:jc w:val="both"/>
      </w:pPr>
      <w:r>
        <w:t>НЯФЛ</w:t>
      </w:r>
      <w:r w:rsidR="006E5572" w:rsidRPr="006D3221">
        <w:t xml:space="preserve"> 3-й степени тяжести или выше возникли у 4</w:t>
      </w:r>
      <w:r w:rsidR="006E5572">
        <w:t>6,3</w:t>
      </w:r>
      <w:r w:rsidR="006E5572" w:rsidRPr="006D3221">
        <w:t xml:space="preserve"> % участников в группе энзалутамида и у 35,</w:t>
      </w:r>
      <w:r w:rsidR="006E5572">
        <w:t>7</w:t>
      </w:r>
      <w:r w:rsidR="006E5572" w:rsidRPr="006D3221">
        <w:t xml:space="preserve"> % в группе плацебо. </w:t>
      </w:r>
      <w:r w:rsidR="005A3390">
        <w:t xml:space="preserve">Наиболее часто </w:t>
      </w:r>
      <w:r w:rsidR="00F401BC">
        <w:t>встречающиеся</w:t>
      </w:r>
      <w:r w:rsidR="00F401BC" w:rsidRPr="006D3221">
        <w:t xml:space="preserve"> </w:t>
      </w:r>
      <w:r w:rsidR="00F401BC">
        <w:t>НЯФЛ</w:t>
      </w:r>
      <w:r w:rsidR="005A3390" w:rsidRPr="006D3221">
        <w:t xml:space="preserve"> ≥ 3-й степени тяжести: артериальная гипертензия, повышенная утомляемость, сдавливание спинного мозга, </w:t>
      </w:r>
      <w:r w:rsidR="005A3390">
        <w:t xml:space="preserve">пневмония, </w:t>
      </w:r>
      <w:r w:rsidR="005A3390" w:rsidRPr="006D3221">
        <w:t>астения, ухудшение общего физического состояния, падение и обморок</w:t>
      </w:r>
      <w:r w:rsidR="005A3390">
        <w:t>.</w:t>
      </w:r>
    </w:p>
    <w:p w14:paraId="1BB87524" w14:textId="5451E175" w:rsidR="00775ACD" w:rsidRDefault="00926AEF" w:rsidP="00995C3F">
      <w:pPr>
        <w:ind w:firstLine="709"/>
        <w:jc w:val="both"/>
        <w:rPr>
          <w:rFonts w:eastAsiaTheme="minorEastAsia"/>
        </w:rPr>
      </w:pPr>
      <w:bookmarkStart w:id="18" w:name="_Hlk149257374"/>
      <w:r w:rsidRPr="0019257D">
        <w:rPr>
          <w:lang w:val="en-US"/>
        </w:rPr>
        <w:t>DT</w:t>
      </w:r>
      <w:r w:rsidRPr="0019257D">
        <w:t>-</w:t>
      </w:r>
      <w:r w:rsidR="00C44F50" w:rsidRPr="0019257D">
        <w:rPr>
          <w:lang w:val="en-US"/>
        </w:rPr>
        <w:t>ENZ</w:t>
      </w:r>
      <w:r w:rsidR="006443FB" w:rsidRPr="0019257D">
        <w:rPr>
          <w:bCs/>
        </w:rPr>
        <w:t xml:space="preserve">, </w:t>
      </w:r>
      <w:r w:rsidR="00C44F50" w:rsidRPr="0019257D">
        <w:rPr>
          <w:bCs/>
        </w:rPr>
        <w:t xml:space="preserve">капсулы, 40 </w:t>
      </w:r>
      <w:r w:rsidR="0052608B" w:rsidRPr="0019257D">
        <w:rPr>
          <w:bCs/>
        </w:rPr>
        <w:t>мг</w:t>
      </w:r>
      <w:r w:rsidRPr="0019257D">
        <w:rPr>
          <w:bCs/>
        </w:rPr>
        <w:t xml:space="preserve"> - </w:t>
      </w:r>
      <w:r w:rsidR="00775ACD" w:rsidRPr="0019257D">
        <w:rPr>
          <w:bCs/>
        </w:rPr>
        <w:t xml:space="preserve">воспроизведенный препарат энзалутамида, разработанный </w:t>
      </w:r>
      <w:r w:rsidR="00775ACD" w:rsidRPr="00995C3F">
        <w:rPr>
          <w:bCs/>
        </w:rPr>
        <w:t>партнером АО «Р-Фарм»</w:t>
      </w:r>
      <w:r w:rsidR="000976A9">
        <w:rPr>
          <w:bCs/>
        </w:rPr>
        <w:t xml:space="preserve"> -</w:t>
      </w:r>
      <w:r w:rsidR="00775ACD" w:rsidRPr="00995C3F">
        <w:rPr>
          <w:bCs/>
        </w:rPr>
        <w:t xml:space="preserve"> </w:t>
      </w:r>
      <w:r w:rsidR="00775ACD" w:rsidRPr="00995C3F">
        <w:rPr>
          <w:rStyle w:val="flex-dropdown"/>
          <w:rFonts w:eastAsia="MS Mincho"/>
          <w:bdr w:val="none" w:sz="0" w:space="0" w:color="auto" w:frame="1"/>
          <w:lang w:val="en-US"/>
        </w:rPr>
        <w:t>Intas</w:t>
      </w:r>
      <w:r w:rsidR="00775ACD" w:rsidRPr="00995C3F">
        <w:rPr>
          <w:rStyle w:val="flex-dropdown"/>
          <w:rFonts w:eastAsia="MS Mincho"/>
          <w:bdr w:val="none" w:sz="0" w:space="0" w:color="auto" w:frame="1"/>
        </w:rPr>
        <w:t xml:space="preserve"> </w:t>
      </w:r>
      <w:r w:rsidR="00775ACD" w:rsidRPr="00995C3F">
        <w:rPr>
          <w:rStyle w:val="flex-dropdown"/>
          <w:rFonts w:eastAsia="MS Mincho"/>
          <w:bdr w:val="none" w:sz="0" w:space="0" w:color="auto" w:frame="1"/>
          <w:lang w:val="en-US"/>
        </w:rPr>
        <w:t>Pharmaceuticals</w:t>
      </w:r>
      <w:r w:rsidR="00775ACD" w:rsidRPr="00995C3F">
        <w:rPr>
          <w:rStyle w:val="flex-dropdown"/>
          <w:rFonts w:eastAsia="MS Mincho"/>
          <w:bdr w:val="none" w:sz="0" w:space="0" w:color="auto" w:frame="1"/>
        </w:rPr>
        <w:t xml:space="preserve"> </w:t>
      </w:r>
      <w:r w:rsidR="00775ACD" w:rsidRPr="00995C3F">
        <w:rPr>
          <w:rStyle w:val="flex-dropdown"/>
          <w:rFonts w:eastAsia="MS Mincho"/>
          <w:bdr w:val="none" w:sz="0" w:space="0" w:color="auto" w:frame="1"/>
          <w:lang w:val="en-US"/>
        </w:rPr>
        <w:t>Ltd</w:t>
      </w:r>
      <w:r w:rsidR="00775ACD" w:rsidRPr="00995C3F">
        <w:rPr>
          <w:rStyle w:val="flex-dropdown"/>
          <w:rFonts w:eastAsia="MS Mincho"/>
          <w:bdr w:val="none" w:sz="0" w:space="0" w:color="auto" w:frame="1"/>
        </w:rPr>
        <w:t>, Индия</w:t>
      </w:r>
      <w:r w:rsidR="00775ACD" w:rsidRPr="0019257D">
        <w:rPr>
          <w:bCs/>
        </w:rPr>
        <w:t xml:space="preserve">. </w:t>
      </w:r>
      <w:r w:rsidR="00775ACD" w:rsidRPr="00995C3F">
        <w:rPr>
          <w:color w:val="000000"/>
        </w:rPr>
        <w:t xml:space="preserve">Он полностью соответствует по качественному и количественному составу действующего </w:t>
      </w:r>
      <w:r w:rsidR="0019257D" w:rsidRPr="00995C3F">
        <w:rPr>
          <w:color w:val="000000"/>
        </w:rPr>
        <w:t>вещества</w:t>
      </w:r>
      <w:r w:rsidR="00775ACD" w:rsidRPr="00995C3F">
        <w:rPr>
          <w:color w:val="000000"/>
        </w:rPr>
        <w:t xml:space="preserve">, лекарственной форме и дозировке референтному препарату энзалутамид Кстанди </w:t>
      </w:r>
      <w:r w:rsidR="00775ACD" w:rsidRPr="00995C3F">
        <w:t xml:space="preserve">(владелец РУ - Астеллас Фарма Юроп Б.В., Нидерланды), имея минимальные отличия в </w:t>
      </w:r>
      <w:r w:rsidR="0019257D" w:rsidRPr="00995C3F">
        <w:t xml:space="preserve">качественном и </w:t>
      </w:r>
      <w:r w:rsidR="00775ACD" w:rsidRPr="00995C3F">
        <w:t>количественном составе некоторых вспомогательных веществ</w:t>
      </w:r>
      <w:r w:rsidR="00775ACD" w:rsidRPr="0019257D">
        <w:t>.</w:t>
      </w:r>
      <w:r w:rsidR="00775ACD" w:rsidRPr="004F0795">
        <w:rPr>
          <w:bCs/>
        </w:rPr>
        <w:t xml:space="preserve"> </w:t>
      </w:r>
      <w:r w:rsidR="00775ACD" w:rsidRPr="009F6F00">
        <w:rPr>
          <w:rFonts w:eastAsiaTheme="minorEastAsia"/>
        </w:rPr>
        <w:t xml:space="preserve">В Российской Федерации держателем РУ будет выступать АО «Р-Фарм», Россия. Также </w:t>
      </w:r>
      <w:r w:rsidR="00775ACD">
        <w:rPr>
          <w:rFonts w:eastAsiaTheme="minorEastAsia"/>
        </w:rPr>
        <w:t>планируется</w:t>
      </w:r>
      <w:r w:rsidR="00775ACD" w:rsidRPr="009F6F00">
        <w:rPr>
          <w:rFonts w:eastAsiaTheme="minorEastAsia"/>
        </w:rPr>
        <w:t xml:space="preserve"> трансфер технологии производства данного препарата на производственную площадку АО «Р-Фарм» в России.</w:t>
      </w:r>
    </w:p>
    <w:p w14:paraId="4185EA2E" w14:textId="64FACC2F" w:rsidR="00AD59D1" w:rsidRPr="00995C3F" w:rsidRDefault="00AD59D1" w:rsidP="00995C3F">
      <w:pPr>
        <w:pStyle w:val="ab"/>
        <w:spacing w:before="0" w:beforeAutospacing="0" w:after="0" w:afterAutospacing="0"/>
        <w:ind w:firstLine="709"/>
        <w:jc w:val="both"/>
      </w:pPr>
      <w:r w:rsidRPr="0009494D">
        <w:t>В Российской Федерации держателем РУ будет выступать АО «Р-Фарм», Россия. Также планируется трансфер технологии производства данного препарата на производственную площадку АО «Р-Фарм» в России.</w:t>
      </w:r>
    </w:p>
    <w:p w14:paraId="6D1587A1" w14:textId="43B24222" w:rsidR="00D070EA" w:rsidRPr="005A3390" w:rsidRDefault="00926AEF" w:rsidP="00D255EE">
      <w:pPr>
        <w:ind w:firstLine="709"/>
        <w:jc w:val="both"/>
        <w:rPr>
          <w:color w:val="000000"/>
        </w:rPr>
      </w:pPr>
      <w:r w:rsidRPr="00BA0F9F">
        <w:rPr>
          <w:bCs/>
        </w:rPr>
        <w:t xml:space="preserve">Внедрение в клиническую практику нового воспроизведенного препарата </w:t>
      </w:r>
      <w:r w:rsidR="008B1215">
        <w:rPr>
          <w:rFonts w:eastAsia="Calibri"/>
          <w:lang w:eastAsia="ar-SA"/>
        </w:rPr>
        <w:t>э</w:t>
      </w:r>
      <w:r w:rsidR="00C44F50">
        <w:rPr>
          <w:rFonts w:eastAsia="Calibri"/>
          <w:lang w:eastAsia="ar-SA"/>
        </w:rPr>
        <w:t>нзалутамида</w:t>
      </w:r>
      <w:r w:rsidRPr="00BA0F9F">
        <w:rPr>
          <w:bCs/>
        </w:rPr>
        <w:t xml:space="preserve"> позволит снизить цену современной терапии</w:t>
      </w:r>
      <w:r>
        <w:rPr>
          <w:bCs/>
        </w:rPr>
        <w:t xml:space="preserve"> </w:t>
      </w:r>
      <w:r w:rsidR="00C44F50">
        <w:rPr>
          <w:bCs/>
        </w:rPr>
        <w:t xml:space="preserve">рака предстательной железы </w:t>
      </w:r>
      <w:r w:rsidRPr="00BA0F9F">
        <w:rPr>
          <w:bCs/>
        </w:rPr>
        <w:t>и повысить её доступность.</w:t>
      </w:r>
      <w:bookmarkEnd w:id="18"/>
      <w:r w:rsidR="00D070EA" w:rsidRPr="00707D60">
        <w:br w:type="page"/>
      </w:r>
    </w:p>
    <w:p w14:paraId="4B841755" w14:textId="168AFCEB" w:rsidR="003C2C65" w:rsidRPr="00707D60" w:rsidRDefault="003C2C65" w:rsidP="00D255EE">
      <w:pPr>
        <w:pStyle w:val="12"/>
        <w:tabs>
          <w:tab w:val="left" w:pos="142"/>
          <w:tab w:val="left" w:pos="284"/>
        </w:tabs>
        <w:spacing w:line="240" w:lineRule="auto"/>
        <w:rPr>
          <w:rFonts w:cs="Times New Roman"/>
          <w:color w:val="000000" w:themeColor="text1"/>
          <w:szCs w:val="24"/>
        </w:rPr>
      </w:pPr>
      <w:bookmarkStart w:id="19" w:name="_Toc115217903"/>
      <w:bookmarkStart w:id="20" w:name="_Toc167115505"/>
      <w:r w:rsidRPr="00707D60">
        <w:rPr>
          <w:rFonts w:cs="Times New Roman"/>
          <w:color w:val="000000" w:themeColor="text1"/>
          <w:szCs w:val="24"/>
        </w:rPr>
        <w:lastRenderedPageBreak/>
        <w:t>1. ВВЕДЕНИЕ</w:t>
      </w:r>
      <w:bookmarkEnd w:id="16"/>
      <w:bookmarkEnd w:id="19"/>
      <w:bookmarkEnd w:id="20"/>
    </w:p>
    <w:p w14:paraId="257FEAE7" w14:textId="77777777" w:rsidR="003C2C65" w:rsidRPr="00707D60" w:rsidRDefault="003C2C65" w:rsidP="00D255EE">
      <w:pPr>
        <w:pStyle w:val="2"/>
        <w:spacing w:line="240" w:lineRule="auto"/>
        <w:rPr>
          <w:color w:val="000000" w:themeColor="text1"/>
          <w:szCs w:val="24"/>
        </w:rPr>
      </w:pPr>
      <w:bookmarkStart w:id="21" w:name="_Toc415001066"/>
      <w:bookmarkStart w:id="22" w:name="_Toc115217904"/>
      <w:bookmarkStart w:id="23" w:name="_Toc167115506"/>
      <w:r w:rsidRPr="00707D60">
        <w:rPr>
          <w:color w:val="000000" w:themeColor="text1"/>
          <w:szCs w:val="24"/>
        </w:rPr>
        <w:t>1.1. Химическое название</w:t>
      </w:r>
      <w:bookmarkEnd w:id="21"/>
      <w:bookmarkEnd w:id="22"/>
      <w:bookmarkEnd w:id="23"/>
    </w:p>
    <w:p w14:paraId="37635D49" w14:textId="208CA870" w:rsidR="004708F5" w:rsidRPr="00707D60" w:rsidRDefault="001B5E87" w:rsidP="00600657">
      <w:pPr>
        <w:ind w:left="709"/>
        <w:rPr>
          <w:b/>
        </w:rPr>
      </w:pPr>
      <w:bookmarkStart w:id="24" w:name="_Toc415001067"/>
      <w:r w:rsidRPr="006D3221">
        <w:t>4-{3-[4-циано-3-(трифторметил)фенил]-5,5-диметил-4-оксо-2-сульфанилиденимидазолидин-1-ил}-2-фтор-N-метилбензамид</w:t>
      </w:r>
      <w:r>
        <w:t xml:space="preserve">, </w:t>
      </w:r>
      <w:r w:rsidRPr="006D3221">
        <w:t>C</w:t>
      </w:r>
      <w:r w:rsidRPr="006D3221">
        <w:rPr>
          <w:vertAlign w:val="subscript"/>
        </w:rPr>
        <w:t>21</w:t>
      </w:r>
      <w:r w:rsidRPr="006D3221">
        <w:t>H</w:t>
      </w:r>
      <w:r w:rsidRPr="006D3221">
        <w:rPr>
          <w:vertAlign w:val="subscript"/>
        </w:rPr>
        <w:t>16</w:t>
      </w:r>
      <w:r w:rsidRPr="006D3221">
        <w:t>F</w:t>
      </w:r>
      <w:r w:rsidRPr="006D3221">
        <w:rPr>
          <w:vertAlign w:val="subscript"/>
        </w:rPr>
        <w:t>4</w:t>
      </w:r>
      <w:r w:rsidRPr="006D3221">
        <w:t>N</w:t>
      </w:r>
      <w:r w:rsidRPr="006D3221">
        <w:rPr>
          <w:vertAlign w:val="subscript"/>
        </w:rPr>
        <w:t>4</w:t>
      </w:r>
      <w:r w:rsidRPr="006D3221">
        <w:t>O</w:t>
      </w:r>
      <w:r w:rsidRPr="006D3221">
        <w:rPr>
          <w:vertAlign w:val="subscript"/>
        </w:rPr>
        <w:t>2</w:t>
      </w:r>
      <w:r w:rsidRPr="006D3221">
        <w:t>S</w:t>
      </w:r>
    </w:p>
    <w:p w14:paraId="79FE8A4A" w14:textId="77777777" w:rsidR="003C2C65" w:rsidRPr="00707D60" w:rsidRDefault="003C2C65" w:rsidP="00D255EE">
      <w:pPr>
        <w:pStyle w:val="2"/>
        <w:spacing w:line="240" w:lineRule="auto"/>
        <w:rPr>
          <w:color w:val="000000" w:themeColor="text1"/>
          <w:szCs w:val="24"/>
        </w:rPr>
      </w:pPr>
      <w:bookmarkStart w:id="25" w:name="_Toc115217905"/>
      <w:bookmarkStart w:id="26" w:name="_Toc167115507"/>
      <w:r w:rsidRPr="00707D60">
        <w:rPr>
          <w:color w:val="000000" w:themeColor="text1"/>
          <w:szCs w:val="24"/>
        </w:rPr>
        <w:t>1.2. Международное непатентованное название</w:t>
      </w:r>
      <w:bookmarkEnd w:id="24"/>
      <w:bookmarkEnd w:id="25"/>
      <w:bookmarkEnd w:id="26"/>
    </w:p>
    <w:p w14:paraId="5759CB08" w14:textId="3E119985" w:rsidR="00285651" w:rsidRPr="00707D60" w:rsidRDefault="001B5E87" w:rsidP="00D255EE">
      <w:pPr>
        <w:ind w:left="709"/>
        <w:rPr>
          <w:b/>
          <w:bCs/>
          <w:iCs/>
        </w:rPr>
      </w:pPr>
      <w:bookmarkStart w:id="27" w:name="_Toc415001068"/>
      <w:r>
        <w:t>Энзалутамид</w:t>
      </w:r>
      <w:r w:rsidR="00285651" w:rsidRPr="00707D60">
        <w:t xml:space="preserve"> </w:t>
      </w:r>
    </w:p>
    <w:p w14:paraId="2FDD1F6A" w14:textId="68992CD5" w:rsidR="003C2C65" w:rsidRPr="00707D60" w:rsidRDefault="003C2C65" w:rsidP="00D255EE">
      <w:pPr>
        <w:pStyle w:val="2"/>
        <w:spacing w:line="240" w:lineRule="auto"/>
        <w:rPr>
          <w:color w:val="000000" w:themeColor="text1"/>
          <w:szCs w:val="24"/>
        </w:rPr>
      </w:pPr>
      <w:bookmarkStart w:id="28" w:name="_Toc115217906"/>
      <w:bookmarkStart w:id="29" w:name="_Toc167115508"/>
      <w:r w:rsidRPr="00556C9C">
        <w:rPr>
          <w:color w:val="000000" w:themeColor="text1"/>
          <w:szCs w:val="24"/>
        </w:rPr>
        <w:t>1.3. Торговое</w:t>
      </w:r>
      <w:r w:rsidRPr="00707D60">
        <w:rPr>
          <w:color w:val="000000" w:themeColor="text1"/>
          <w:szCs w:val="24"/>
        </w:rPr>
        <w:t xml:space="preserve"> название</w:t>
      </w:r>
      <w:bookmarkEnd w:id="27"/>
      <w:bookmarkEnd w:id="28"/>
      <w:bookmarkEnd w:id="29"/>
    </w:p>
    <w:p w14:paraId="7F1FE59A" w14:textId="79ACC626" w:rsidR="00556C9C" w:rsidRPr="00284823" w:rsidRDefault="006443FB" w:rsidP="00D255EE">
      <w:pPr>
        <w:ind w:firstLine="709"/>
        <w:rPr>
          <w:color w:val="000000" w:themeColor="text1"/>
        </w:rPr>
      </w:pPr>
      <w:bookmarkStart w:id="30" w:name="_Toc415001069"/>
      <w:r>
        <w:rPr>
          <w:color w:val="000000" w:themeColor="text1"/>
        </w:rPr>
        <w:t xml:space="preserve">Торговое </w:t>
      </w:r>
      <w:r w:rsidRPr="00600657">
        <w:rPr>
          <w:color w:val="000000" w:themeColor="text1"/>
        </w:rPr>
        <w:t xml:space="preserve">название – </w:t>
      </w:r>
      <w:r w:rsidR="00600657" w:rsidRPr="00600657">
        <w:rPr>
          <w:color w:val="000000" w:themeColor="text1"/>
        </w:rPr>
        <w:t>ЭНЗАЛУТАМИД</w:t>
      </w:r>
      <w:r w:rsidRPr="00600657">
        <w:rPr>
          <w:color w:val="000000" w:themeColor="text1"/>
        </w:rPr>
        <w:t>.</w:t>
      </w:r>
    </w:p>
    <w:p w14:paraId="05B83A96" w14:textId="23E024D0" w:rsidR="00556C9C" w:rsidRDefault="00556C9C" w:rsidP="00D255EE">
      <w:pPr>
        <w:ind w:firstLine="709"/>
        <w:rPr>
          <w:color w:val="000000" w:themeColor="text1"/>
        </w:rPr>
      </w:pPr>
      <w:r>
        <w:rPr>
          <w:color w:val="000000" w:themeColor="text1"/>
        </w:rPr>
        <w:t xml:space="preserve">Внутреннее название </w:t>
      </w:r>
      <w:r w:rsidR="00604372">
        <w:rPr>
          <w:color w:val="000000" w:themeColor="text1"/>
        </w:rPr>
        <w:t>–</w:t>
      </w:r>
      <w:r w:rsidRPr="00284823">
        <w:rPr>
          <w:color w:val="000000" w:themeColor="text1"/>
        </w:rPr>
        <w:t xml:space="preserve"> </w:t>
      </w:r>
      <w:r>
        <w:rPr>
          <w:color w:val="000000" w:themeColor="text1"/>
          <w:lang w:val="en-US"/>
        </w:rPr>
        <w:t>DT</w:t>
      </w:r>
      <w:r w:rsidRPr="00001C80">
        <w:rPr>
          <w:color w:val="000000" w:themeColor="text1"/>
        </w:rPr>
        <w:t>-</w:t>
      </w:r>
      <w:r w:rsidR="001B5E87">
        <w:rPr>
          <w:color w:val="000000" w:themeColor="text1"/>
          <w:lang w:val="en-US"/>
        </w:rPr>
        <w:t>ENZ</w:t>
      </w:r>
      <w:r>
        <w:rPr>
          <w:color w:val="000000" w:themeColor="text1"/>
        </w:rPr>
        <w:t>.</w:t>
      </w:r>
    </w:p>
    <w:p w14:paraId="07AC46DD" w14:textId="68E61557" w:rsidR="00556C9C" w:rsidRPr="001A477D" w:rsidRDefault="00556C9C" w:rsidP="00D255EE">
      <w:pPr>
        <w:ind w:firstLine="709"/>
        <w:rPr>
          <w:color w:val="000000" w:themeColor="text1"/>
        </w:rPr>
      </w:pPr>
      <w:r>
        <w:rPr>
          <w:color w:val="000000" w:themeColor="text1"/>
        </w:rPr>
        <w:t xml:space="preserve">Код продукта </w:t>
      </w:r>
      <w:r w:rsidR="00604372">
        <w:rPr>
          <w:color w:val="000000" w:themeColor="text1"/>
        </w:rPr>
        <w:t>–</w:t>
      </w:r>
      <w:r>
        <w:rPr>
          <w:color w:val="000000" w:themeColor="text1"/>
        </w:rPr>
        <w:t xml:space="preserve"> </w:t>
      </w:r>
      <w:r w:rsidR="001B5E87" w:rsidRPr="004A3748">
        <w:t>L</w:t>
      </w:r>
      <w:r w:rsidR="001B5E87" w:rsidRPr="001B5E87">
        <w:t>021145</w:t>
      </w:r>
      <w:r w:rsidR="000976A9">
        <w:t xml:space="preserve"> (</w:t>
      </w:r>
      <w:r w:rsidR="000976A9">
        <w:rPr>
          <w:lang w:val="en-US"/>
        </w:rPr>
        <w:t>Flex</w:t>
      </w:r>
      <w:r w:rsidR="000976A9">
        <w:t>)</w:t>
      </w:r>
      <w:r>
        <w:rPr>
          <w:color w:val="000000" w:themeColor="text1"/>
        </w:rPr>
        <w:t>.</w:t>
      </w:r>
    </w:p>
    <w:p w14:paraId="11C0A1B4" w14:textId="77777777" w:rsidR="003C2C65" w:rsidRPr="00707D60" w:rsidRDefault="003C2C65" w:rsidP="00D255EE">
      <w:pPr>
        <w:pStyle w:val="2"/>
        <w:spacing w:line="240" w:lineRule="auto"/>
        <w:rPr>
          <w:color w:val="000000" w:themeColor="text1"/>
          <w:szCs w:val="24"/>
        </w:rPr>
      </w:pPr>
      <w:bookmarkStart w:id="31" w:name="_Toc115217907"/>
      <w:bookmarkStart w:id="32" w:name="_Toc167115509"/>
      <w:r w:rsidRPr="00707D60">
        <w:rPr>
          <w:color w:val="000000" w:themeColor="text1"/>
          <w:szCs w:val="24"/>
        </w:rPr>
        <w:t>1.4. Активные ингредиенты</w:t>
      </w:r>
      <w:bookmarkEnd w:id="30"/>
      <w:bookmarkEnd w:id="31"/>
      <w:bookmarkEnd w:id="32"/>
    </w:p>
    <w:p w14:paraId="260830E9" w14:textId="6EA48C03" w:rsidR="003C2C65" w:rsidRPr="00707D60" w:rsidRDefault="0085541F" w:rsidP="00D255EE">
      <w:pPr>
        <w:ind w:firstLine="709"/>
        <w:rPr>
          <w:color w:val="000000" w:themeColor="text1"/>
        </w:rPr>
      </w:pPr>
      <w:r w:rsidRPr="00707D60">
        <w:rPr>
          <w:color w:val="000000" w:themeColor="text1"/>
        </w:rPr>
        <w:t xml:space="preserve">Действующее вещество </w:t>
      </w:r>
      <w:r w:rsidR="001B5E87">
        <w:rPr>
          <w:color w:val="000000" w:themeColor="text1"/>
        </w:rPr>
        <w:t>–</w:t>
      </w:r>
      <w:r w:rsidRPr="00707D60">
        <w:rPr>
          <w:color w:val="000000" w:themeColor="text1"/>
        </w:rPr>
        <w:t xml:space="preserve"> </w:t>
      </w:r>
      <w:r w:rsidR="001B5E87">
        <w:t>энзалутамид</w:t>
      </w:r>
      <w:r w:rsidRPr="00707D60">
        <w:rPr>
          <w:color w:val="000000" w:themeColor="text1"/>
        </w:rPr>
        <w:t>.</w:t>
      </w:r>
    </w:p>
    <w:p w14:paraId="23492F2A" w14:textId="77777777" w:rsidR="003C2C65" w:rsidRPr="00707D60" w:rsidRDefault="003C2C65" w:rsidP="00D255EE">
      <w:pPr>
        <w:pStyle w:val="2"/>
        <w:spacing w:line="240" w:lineRule="auto"/>
        <w:rPr>
          <w:color w:val="000000" w:themeColor="text1"/>
          <w:szCs w:val="24"/>
        </w:rPr>
      </w:pPr>
      <w:bookmarkStart w:id="33" w:name="_Toc415001070"/>
      <w:bookmarkStart w:id="34" w:name="_Toc115217908"/>
      <w:bookmarkStart w:id="35" w:name="_Toc167115510"/>
      <w:r w:rsidRPr="00707D60">
        <w:rPr>
          <w:color w:val="000000" w:themeColor="text1"/>
          <w:szCs w:val="24"/>
        </w:rPr>
        <w:t>1.5. Фармакологическая группа</w:t>
      </w:r>
      <w:bookmarkEnd w:id="33"/>
      <w:bookmarkEnd w:id="34"/>
      <w:bookmarkEnd w:id="35"/>
    </w:p>
    <w:p w14:paraId="49A333E7" w14:textId="3A3AF966" w:rsidR="00F8554A" w:rsidRPr="00707D60" w:rsidRDefault="00285651" w:rsidP="00600657">
      <w:pPr>
        <w:pStyle w:val="af3"/>
        <w:ind w:left="0" w:firstLine="709"/>
        <w:contextualSpacing w:val="0"/>
        <w:jc w:val="both"/>
        <w:rPr>
          <w:b/>
          <w:color w:val="000000" w:themeColor="text1"/>
        </w:rPr>
      </w:pPr>
      <w:bookmarkStart w:id="36" w:name="_Toc415001071"/>
      <w:r w:rsidRPr="00707D60">
        <w:rPr>
          <w:iCs/>
          <w:color w:val="000000" w:themeColor="text1"/>
          <w:lang w:eastAsia="en-US"/>
        </w:rPr>
        <w:t>Противоопухолев</w:t>
      </w:r>
      <w:r w:rsidR="00837ED4">
        <w:rPr>
          <w:iCs/>
          <w:color w:val="000000" w:themeColor="text1"/>
          <w:lang w:eastAsia="en-US"/>
        </w:rPr>
        <w:t>ы</w:t>
      </w:r>
      <w:r w:rsidRPr="00707D60">
        <w:rPr>
          <w:iCs/>
          <w:color w:val="000000" w:themeColor="text1"/>
          <w:lang w:eastAsia="en-US"/>
        </w:rPr>
        <w:t>е</w:t>
      </w:r>
      <w:r w:rsidR="00723D27" w:rsidRPr="00723D27">
        <w:rPr>
          <w:iCs/>
          <w:color w:val="000000" w:themeColor="text1"/>
          <w:lang w:eastAsia="en-US"/>
        </w:rPr>
        <w:t xml:space="preserve"> </w:t>
      </w:r>
      <w:r w:rsidR="00723D27">
        <w:rPr>
          <w:iCs/>
          <w:color w:val="000000" w:themeColor="text1"/>
          <w:lang w:eastAsia="en-US"/>
        </w:rPr>
        <w:t>гормональные</w:t>
      </w:r>
      <w:r w:rsidRPr="00707D60">
        <w:rPr>
          <w:iCs/>
          <w:color w:val="000000" w:themeColor="text1"/>
          <w:lang w:eastAsia="en-US"/>
        </w:rPr>
        <w:t xml:space="preserve"> </w:t>
      </w:r>
      <w:r w:rsidR="00837ED4">
        <w:rPr>
          <w:iCs/>
          <w:color w:val="000000" w:themeColor="text1"/>
          <w:lang w:eastAsia="en-US"/>
        </w:rPr>
        <w:t xml:space="preserve">препараты. </w:t>
      </w:r>
      <w:r w:rsidR="00723D27">
        <w:rPr>
          <w:iCs/>
          <w:color w:val="000000" w:themeColor="text1"/>
          <w:lang w:eastAsia="en-US"/>
        </w:rPr>
        <w:t>Антагонисты гормонов и родственные соединения</w:t>
      </w:r>
      <w:r w:rsidR="00837ED4">
        <w:rPr>
          <w:iCs/>
          <w:color w:val="000000" w:themeColor="text1"/>
          <w:lang w:eastAsia="en-US"/>
        </w:rPr>
        <w:t>.</w:t>
      </w:r>
      <w:r w:rsidRPr="00707D60">
        <w:rPr>
          <w:iCs/>
          <w:color w:val="000000" w:themeColor="text1"/>
          <w:lang w:eastAsia="en-US"/>
        </w:rPr>
        <w:t xml:space="preserve"> </w:t>
      </w:r>
      <w:r w:rsidR="00723D27">
        <w:rPr>
          <w:iCs/>
          <w:color w:val="000000" w:themeColor="text1"/>
          <w:lang w:eastAsia="en-US"/>
        </w:rPr>
        <w:t>Антиандрогены</w:t>
      </w:r>
      <w:r w:rsidR="00837ED4">
        <w:rPr>
          <w:iCs/>
          <w:color w:val="000000" w:themeColor="text1"/>
          <w:lang w:eastAsia="en-US"/>
        </w:rPr>
        <w:t>.</w:t>
      </w:r>
    </w:p>
    <w:p w14:paraId="150AF000" w14:textId="77777777" w:rsidR="003C2C65" w:rsidRPr="00707D60" w:rsidRDefault="003C2C65" w:rsidP="00D255EE">
      <w:pPr>
        <w:pStyle w:val="2"/>
        <w:spacing w:line="240" w:lineRule="auto"/>
        <w:rPr>
          <w:color w:val="000000" w:themeColor="text1"/>
          <w:szCs w:val="24"/>
        </w:rPr>
      </w:pPr>
      <w:bookmarkStart w:id="37" w:name="_Toc115217909"/>
      <w:bookmarkStart w:id="38" w:name="_Toc167115511"/>
      <w:r w:rsidRPr="00707D60">
        <w:rPr>
          <w:color w:val="000000" w:themeColor="text1"/>
          <w:szCs w:val="24"/>
        </w:rPr>
        <w:t>1.6. Код по АТХ</w:t>
      </w:r>
      <w:bookmarkEnd w:id="36"/>
      <w:bookmarkEnd w:id="37"/>
      <w:bookmarkEnd w:id="38"/>
    </w:p>
    <w:p w14:paraId="5FA5E3A0" w14:textId="3DDD995E" w:rsidR="004541CE" w:rsidRPr="00723D27" w:rsidRDefault="00285651" w:rsidP="00D255EE">
      <w:pPr>
        <w:pStyle w:val="af3"/>
        <w:contextualSpacing w:val="0"/>
        <w:rPr>
          <w:rStyle w:val="afff1"/>
          <w:rFonts w:eastAsia="MS Mincho"/>
          <w:b w:val="0"/>
          <w:sz w:val="22"/>
          <w:lang w:val="en-US"/>
        </w:rPr>
      </w:pPr>
      <w:bookmarkStart w:id="39" w:name="_Toc415001072"/>
      <w:r w:rsidRPr="00707D60">
        <w:rPr>
          <w:color w:val="000000"/>
          <w:szCs w:val="27"/>
          <w:shd w:val="clear" w:color="auto" w:fill="FFFFFF"/>
        </w:rPr>
        <w:t>L</w:t>
      </w:r>
      <w:r w:rsidR="00723D27">
        <w:rPr>
          <w:color w:val="000000"/>
          <w:szCs w:val="27"/>
          <w:shd w:val="clear" w:color="auto" w:fill="FFFFFF"/>
        </w:rPr>
        <w:t>02</w:t>
      </w:r>
      <w:r w:rsidR="00723D27">
        <w:rPr>
          <w:color w:val="000000"/>
          <w:szCs w:val="27"/>
          <w:shd w:val="clear" w:color="auto" w:fill="FFFFFF"/>
          <w:lang w:val="en-US"/>
        </w:rPr>
        <w:t>BB04</w:t>
      </w:r>
    </w:p>
    <w:p w14:paraId="7A1A50BB" w14:textId="77777777" w:rsidR="003C2C65" w:rsidRPr="000D66FC" w:rsidRDefault="003C2C65" w:rsidP="00D255EE">
      <w:pPr>
        <w:pStyle w:val="2"/>
        <w:numPr>
          <w:ilvl w:val="1"/>
          <w:numId w:val="1"/>
        </w:numPr>
        <w:tabs>
          <w:tab w:val="left" w:pos="284"/>
          <w:tab w:val="left" w:pos="426"/>
        </w:tabs>
        <w:spacing w:line="240" w:lineRule="auto"/>
        <w:ind w:left="0" w:firstLine="0"/>
        <w:rPr>
          <w:color w:val="000000" w:themeColor="text1"/>
          <w:szCs w:val="24"/>
        </w:rPr>
      </w:pPr>
      <w:bookmarkStart w:id="40" w:name="_Toc115217910"/>
      <w:bookmarkStart w:id="41" w:name="_Toc167115512"/>
      <w:r w:rsidRPr="000D66FC">
        <w:rPr>
          <w:color w:val="000000" w:themeColor="text1"/>
          <w:szCs w:val="24"/>
        </w:rPr>
        <w:t>Обоснование для изучения исследуемого препарата</w:t>
      </w:r>
      <w:bookmarkEnd w:id="39"/>
      <w:bookmarkEnd w:id="40"/>
      <w:bookmarkEnd w:id="41"/>
    </w:p>
    <w:p w14:paraId="5E980D71" w14:textId="73A32F76" w:rsidR="003C2C65" w:rsidRPr="000D66FC" w:rsidRDefault="003C2C65" w:rsidP="00D255EE">
      <w:pPr>
        <w:pStyle w:val="3"/>
        <w:spacing w:after="240"/>
        <w:rPr>
          <w:rFonts w:ascii="Times New Roman" w:hAnsi="Times New Roman"/>
          <w:color w:val="000000" w:themeColor="text1"/>
          <w:szCs w:val="24"/>
        </w:rPr>
      </w:pPr>
      <w:bookmarkStart w:id="42" w:name="_Toc115217911"/>
      <w:bookmarkStart w:id="43" w:name="_Toc167115513"/>
      <w:r w:rsidRPr="000D66FC">
        <w:rPr>
          <w:rFonts w:ascii="Times New Roman" w:hAnsi="Times New Roman"/>
          <w:color w:val="000000" w:themeColor="text1"/>
          <w:szCs w:val="24"/>
        </w:rPr>
        <w:t>1.</w:t>
      </w:r>
      <w:r w:rsidR="006148AF" w:rsidRPr="000D66FC">
        <w:rPr>
          <w:rFonts w:ascii="Times New Roman" w:hAnsi="Times New Roman"/>
          <w:color w:val="000000" w:themeColor="text1"/>
          <w:szCs w:val="24"/>
        </w:rPr>
        <w:t>7.1</w:t>
      </w:r>
      <w:r w:rsidRPr="000D66FC">
        <w:rPr>
          <w:rFonts w:ascii="Times New Roman" w:hAnsi="Times New Roman"/>
          <w:color w:val="000000" w:themeColor="text1"/>
          <w:szCs w:val="24"/>
        </w:rPr>
        <w:t>. Общие сведения о заболевании</w:t>
      </w:r>
      <w:bookmarkEnd w:id="42"/>
      <w:bookmarkEnd w:id="43"/>
    </w:p>
    <w:p w14:paraId="068B74A3" w14:textId="2C6BCA45" w:rsidR="00EC17CC" w:rsidRPr="000D66FC" w:rsidRDefault="00564A29" w:rsidP="00D255EE">
      <w:pPr>
        <w:ind w:firstLine="708"/>
        <w:jc w:val="both"/>
      </w:pPr>
      <w:r w:rsidRPr="000D66FC">
        <w:t xml:space="preserve">В мире рак предстательной железы занимает второе место по заболеваемости и шестое место по смертности от рака у мужчин </w:t>
      </w:r>
      <w:r w:rsidR="000D66FC" w:rsidRPr="000D66FC">
        <w:fldChar w:fldCharType="begin"/>
      </w:r>
      <w:r w:rsidR="000D66FC" w:rsidRPr="000D66FC">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000D66FC" w:rsidRPr="000D66FC">
        <w:fldChar w:fldCharType="separate"/>
      </w:r>
      <w:r w:rsidR="000D66FC" w:rsidRPr="000D66FC">
        <w:t>[1]</w:t>
      </w:r>
      <w:r w:rsidR="000D66FC" w:rsidRPr="000D66FC">
        <w:fldChar w:fldCharType="end"/>
      </w:r>
      <w:r w:rsidRPr="000D66FC">
        <w:t>. Показатели смертности от рака предстательной железы снижались с начала 1990-х годов, что связывали с улучшением выявления и лечения, хотя в период с 2013 по 2015 гг. эти показатели стабилизировались</w:t>
      </w:r>
      <w:r w:rsidR="00604372">
        <w:t> </w:t>
      </w:r>
      <w:r w:rsidR="000D66FC" w:rsidRPr="000D66FC">
        <w:fldChar w:fldCharType="begin"/>
      </w:r>
      <w:r w:rsidR="000D66FC" w:rsidRPr="000D66FC">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000D66FC" w:rsidRPr="000D66FC">
        <w:fldChar w:fldCharType="separate"/>
      </w:r>
      <w:r w:rsidR="000D66FC" w:rsidRPr="000D66FC">
        <w:t>[2]</w:t>
      </w:r>
      <w:r w:rsidR="000D66FC" w:rsidRPr="000D66FC">
        <w:fldChar w:fldCharType="end"/>
      </w:r>
      <w:r w:rsidR="000D66FC" w:rsidRPr="000D66FC">
        <w:t>.</w:t>
      </w:r>
      <w:r w:rsidRPr="000D66FC">
        <w:t xml:space="preserve"> </w:t>
      </w:r>
      <w:r w:rsidR="00EF15A2" w:rsidRPr="000D66FC">
        <w:t>В 2020 г. было диагностировано 1</w:t>
      </w:r>
      <w:r w:rsidR="00C2643C">
        <w:t> </w:t>
      </w:r>
      <w:r w:rsidR="00EF15A2" w:rsidRPr="000D66FC">
        <w:t>414</w:t>
      </w:r>
      <w:r w:rsidR="00604372">
        <w:t> </w:t>
      </w:r>
      <w:r w:rsidR="00EF15A2" w:rsidRPr="000D66FC">
        <w:t>259</w:t>
      </w:r>
      <w:r w:rsidR="00604372">
        <w:t xml:space="preserve"> </w:t>
      </w:r>
      <w:r w:rsidR="00EF15A2" w:rsidRPr="000D66FC">
        <w:t>новых случаев и 375</w:t>
      </w:r>
      <w:r w:rsidR="00604372">
        <w:t> </w:t>
      </w:r>
      <w:r w:rsidR="00EF15A2" w:rsidRPr="000D66FC">
        <w:t>304</w:t>
      </w:r>
      <w:r w:rsidRPr="000D66FC">
        <w:t xml:space="preserve"> человек умерли от рака предстательной железы</w:t>
      </w:r>
      <w:r w:rsidR="00EF15A2" w:rsidRPr="000D66FC">
        <w:t xml:space="preserve"> в 185 странах </w:t>
      </w:r>
      <w:r w:rsidR="000D66FC" w:rsidRPr="000D66FC">
        <w:fldChar w:fldCharType="begin"/>
      </w:r>
      <w:r w:rsidR="000D66FC" w:rsidRPr="000D66FC">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000D66FC" w:rsidRPr="000D66FC">
        <w:fldChar w:fldCharType="separate"/>
      </w:r>
      <w:r w:rsidR="000D66FC" w:rsidRPr="000D66FC">
        <w:t>[3]</w:t>
      </w:r>
      <w:r w:rsidR="000D66FC" w:rsidRPr="000D66FC">
        <w:fldChar w:fldCharType="end"/>
      </w:r>
      <w:r w:rsidR="000D66FC" w:rsidRPr="000D66FC">
        <w:t xml:space="preserve">. </w:t>
      </w:r>
      <w:r w:rsidRPr="000D66FC">
        <w:t xml:space="preserve">При раке предстательной железы гормональная терапия включает хирургическую или медикаментозную кастрацию. Опухоли, которые прогрессируют, несмотря на кастрационный уровень тестостерона в крови, считаются кастрационно-резистентными. Несмотря на раннюю чувствительность этих опухолей к гормональным тактикам лечения, прогрессирование в кастрационно-резистентную форму, как правило, представляет собой переход к летальному состоянию заболевания, которое в большинстве случаев заканчивается смертельным исходом. Медиана выживаемости пациентов с кастрационно-резистентным заболеванием составляет около 1-2 лет </w:t>
      </w:r>
      <w:r w:rsidR="000D66FC" w:rsidRPr="000D66FC">
        <w:fldChar w:fldCharType="begin"/>
      </w:r>
      <w:r w:rsidR="000D66FC" w:rsidRPr="000D66FC">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000D66FC" w:rsidRPr="000D66FC">
        <w:fldChar w:fldCharType="separate"/>
      </w:r>
      <w:r w:rsidR="000D66FC" w:rsidRPr="000D66FC">
        <w:t>[4,5]</w:t>
      </w:r>
      <w:r w:rsidR="000D66FC" w:rsidRPr="000D66FC">
        <w:fldChar w:fldCharType="end"/>
      </w:r>
      <w:r w:rsidR="000D66FC" w:rsidRPr="000D66FC">
        <w:t xml:space="preserve">. </w:t>
      </w:r>
      <w:r w:rsidR="00EC17CC" w:rsidRPr="000D66FC">
        <w:t xml:space="preserve">Несмотря на низкие или даже необнаруживаемые уровни андрогена у этих пациентов, имеющиеся данные позволяют предположить, что обусловленный АР </w:t>
      </w:r>
      <w:r w:rsidR="00EC17CC" w:rsidRPr="000D66FC">
        <w:lastRenderedPageBreak/>
        <w:t>сигнальный путь остается активным и что такие опухоли продолжают реагировать на варианты лечения, направленные на ось сигнализации AР.</w:t>
      </w:r>
    </w:p>
    <w:p w14:paraId="72323A1D" w14:textId="406BC454" w:rsidR="00EC17CC" w:rsidRPr="000D66FC" w:rsidRDefault="00EC17CC" w:rsidP="00D255EE">
      <w:pPr>
        <w:ind w:firstLine="708"/>
        <w:jc w:val="both"/>
      </w:pPr>
      <w:r w:rsidRPr="000D66FC">
        <w:t>Лечение больных мКРРПЖ за последние 5 лет быстро развивал</w:t>
      </w:r>
      <w:r w:rsidR="00C2643C">
        <w:t>о</w:t>
      </w:r>
      <w:r w:rsidRPr="000D66FC">
        <w:t>сь.  Несмотря на недавние достижения, все еще необходимы дополнительные варианты лечения для дальнейшего улучшения клинических результатов у больных прогрессирующим метастатическим раком предстательной железы.  Цели лечения в этой группе пациентов включают продление ОВ, минимизацию осложнений, связанных с заболеванием и лечением, и поддержание КЖ пациентов.</w:t>
      </w:r>
    </w:p>
    <w:p w14:paraId="627D2124" w14:textId="25E7DB78" w:rsidR="0088457F" w:rsidRPr="000D66FC" w:rsidRDefault="003C2C65" w:rsidP="00D255EE">
      <w:pPr>
        <w:pStyle w:val="3"/>
        <w:spacing w:after="240"/>
        <w:rPr>
          <w:rFonts w:ascii="Times New Roman" w:hAnsi="Times New Roman"/>
          <w:color w:val="000000" w:themeColor="text1"/>
          <w:szCs w:val="24"/>
        </w:rPr>
      </w:pPr>
      <w:bookmarkStart w:id="44" w:name="_Toc395011863"/>
      <w:bookmarkStart w:id="45" w:name="_Toc115217912"/>
      <w:bookmarkStart w:id="46" w:name="_Toc167115514"/>
      <w:r w:rsidRPr="000D66FC">
        <w:rPr>
          <w:rFonts w:ascii="Times New Roman" w:hAnsi="Times New Roman"/>
          <w:color w:val="000000" w:themeColor="text1"/>
          <w:szCs w:val="24"/>
        </w:rPr>
        <w:t>1</w:t>
      </w:r>
      <w:r w:rsidR="006148AF" w:rsidRPr="000D66FC">
        <w:rPr>
          <w:rFonts w:ascii="Times New Roman" w:hAnsi="Times New Roman"/>
          <w:color w:val="000000" w:themeColor="text1"/>
          <w:szCs w:val="24"/>
        </w:rPr>
        <w:t>.7</w:t>
      </w:r>
      <w:r w:rsidRPr="000D66FC">
        <w:rPr>
          <w:rFonts w:ascii="Times New Roman" w:hAnsi="Times New Roman"/>
          <w:color w:val="000000" w:themeColor="text1"/>
          <w:szCs w:val="24"/>
        </w:rPr>
        <w:t>.2. Существующие варианты терапии</w:t>
      </w:r>
      <w:bookmarkStart w:id="47" w:name="_Hlk521882537"/>
      <w:bookmarkEnd w:id="44"/>
      <w:bookmarkEnd w:id="45"/>
      <w:bookmarkEnd w:id="46"/>
    </w:p>
    <w:p w14:paraId="640BCE8E" w14:textId="0852A818" w:rsidR="005661ED" w:rsidRPr="000D66FC" w:rsidRDefault="005661ED" w:rsidP="0092487A">
      <w:pPr>
        <w:ind w:firstLine="708"/>
        <w:jc w:val="both"/>
        <w:rPr>
          <w:rFonts w:asciiTheme="majorBidi" w:hAnsiTheme="majorBidi" w:cstheme="majorBidi"/>
        </w:rPr>
      </w:pPr>
      <w:bookmarkStart w:id="48" w:name="_Toc484086226"/>
      <w:bookmarkStart w:id="49" w:name="_Toc115217913"/>
      <w:bookmarkEnd w:id="47"/>
      <w:r w:rsidRPr="000D66FC">
        <w:rPr>
          <w:rFonts w:asciiTheme="majorBidi" w:hAnsiTheme="majorBidi" w:cstheme="majorBidi"/>
          <w:color w:val="000000"/>
          <w:lang w:val="ru"/>
        </w:rPr>
        <w:t xml:space="preserve">Результаты клинических исследований и изучения молекулярных профилей прогрессирующих опухолей простаты показывают, что рецептор андрогенов остается функциональным и что опухоли должны отвечать на тактики, направленные на сигнальную ось андрогеновых рецепторов. Сверхэкспрессия андрогеновых рецепторов регистрируется более чем в 50 % образцов кастрационно-резистентного рака предстательной железы и, предположительно, способствует прогрессированию опухоли </w:t>
      </w:r>
      <w:r w:rsidR="000D66FC" w:rsidRPr="000D66FC">
        <w:fldChar w:fldCharType="begin"/>
      </w:r>
      <w:r w:rsidR="000D66FC" w:rsidRPr="000D66FC">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000D66FC" w:rsidRPr="000D66FC">
        <w:fldChar w:fldCharType="separate"/>
      </w:r>
      <w:r w:rsidR="000D66FC" w:rsidRPr="000D66FC">
        <w:t>[6,7]</w:t>
      </w:r>
      <w:r w:rsidR="000D66FC" w:rsidRPr="000D66FC">
        <w:fldChar w:fldCharType="end"/>
      </w:r>
      <w:r w:rsidR="000D66FC" w:rsidRPr="000D66FC">
        <w:t xml:space="preserve">. </w:t>
      </w:r>
      <w:r w:rsidRPr="000D66FC">
        <w:rPr>
          <w:rFonts w:asciiTheme="majorBidi" w:hAnsiTheme="majorBidi" w:cstheme="majorBidi"/>
          <w:color w:val="000000"/>
          <w:lang w:val="ru"/>
        </w:rPr>
        <w:t xml:space="preserve">Одобренные в настоящее время антиандрогены, включая бикалутамид и флутамид, способны агонизировать или стимулировать сигнализацию андрогеновых рецепторов в условиях их сверхэкспрессии, тем самым усиливая или ускоряя рост кастрационно-резистентных опухолей </w:t>
      </w:r>
      <w:r w:rsidR="000D66FC" w:rsidRPr="000D66FC">
        <w:fldChar w:fldCharType="begin"/>
      </w:r>
      <w:r w:rsidR="000D66FC" w:rsidRPr="000D66FC">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000D66FC" w:rsidRPr="000D66FC">
        <w:fldChar w:fldCharType="separate"/>
      </w:r>
      <w:r w:rsidR="000D66FC" w:rsidRPr="000D66FC">
        <w:t>[8,9]</w:t>
      </w:r>
      <w:r w:rsidR="000D66FC" w:rsidRPr="000D66FC">
        <w:fldChar w:fldCharType="end"/>
      </w:r>
      <w:r w:rsidR="000D66FC" w:rsidRPr="000D66FC">
        <w:t xml:space="preserve">. </w:t>
      </w:r>
      <w:r w:rsidRPr="000D66FC">
        <w:rPr>
          <w:rFonts w:asciiTheme="majorBidi" w:hAnsiTheme="majorBidi" w:cstheme="majorBidi"/>
          <w:color w:val="000000"/>
          <w:lang w:val="ru"/>
        </w:rPr>
        <w:t>Снижение уровня простатспецифического антигена (ПСА) в сыворотке крови, наблюдаемое у некоторых пациентов после прекращения приема этих препаратов, соответствует агонистическому эффекту («синдром отмены антиандрогенов»).</w:t>
      </w:r>
    </w:p>
    <w:p w14:paraId="33FFF999" w14:textId="27077E59" w:rsidR="005661ED" w:rsidRPr="000D66FC" w:rsidRDefault="005661ED" w:rsidP="0092487A">
      <w:pPr>
        <w:ind w:firstLine="708"/>
        <w:jc w:val="both"/>
        <w:rPr>
          <w:rFonts w:asciiTheme="majorBidi" w:hAnsiTheme="majorBidi" w:cstheme="majorBidi"/>
        </w:rPr>
      </w:pPr>
      <w:r w:rsidRPr="000D66FC">
        <w:rPr>
          <w:rFonts w:asciiTheme="majorBidi" w:hAnsiTheme="majorBidi" w:cstheme="majorBidi"/>
          <w:color w:val="000000"/>
          <w:lang w:val="ru"/>
        </w:rPr>
        <w:t xml:space="preserve">В клинической практике лечение распространенного рака предстательной железы ограничивается развитием резистентности к имеющимся в настоящее время антиандрогенным препаратам. Большинство пациентов получают 2 или более гормональных видов терапии, а затем, по мере прогрессирования заболевания, им предлагается химиотерапия </w:t>
      </w:r>
      <w:r w:rsidR="000D66FC" w:rsidRPr="000D66FC">
        <w:fldChar w:fldCharType="begin"/>
      </w:r>
      <w:r w:rsidR="000D66FC" w:rsidRPr="000D66FC">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000D66FC" w:rsidRPr="000D66FC">
        <w:fldChar w:fldCharType="separate"/>
      </w:r>
      <w:r w:rsidR="000D66FC" w:rsidRPr="000D66FC">
        <w:t>[7]</w:t>
      </w:r>
      <w:r w:rsidR="000D66FC" w:rsidRPr="000D66FC">
        <w:fldChar w:fldCharType="end"/>
      </w:r>
      <w:r w:rsidR="000D66FC" w:rsidRPr="000D66FC">
        <w:t xml:space="preserve">. </w:t>
      </w:r>
      <w:r w:rsidRPr="000D66FC">
        <w:rPr>
          <w:rFonts w:asciiTheme="majorBidi" w:hAnsiTheme="majorBidi" w:cstheme="majorBidi"/>
          <w:color w:val="000000"/>
          <w:lang w:val="ru"/>
        </w:rPr>
        <w:t>Для лечения кастрационно-резистентного рака предстательной железы одобрены три препарата, которые продемонстрировали преимущество в выживаемости: доцетаксел с преднизоном в качестве химиотерапии первой линии; кабазитаксел с преднизоном после доцетаксела; абиратерона ацетат с преднизоном или преднизолоном (гормональная терапия, блокирующая синтез андрогенов).</w:t>
      </w:r>
    </w:p>
    <w:p w14:paraId="7E173E84" w14:textId="71EC85AE" w:rsidR="005661ED" w:rsidRPr="000D66FC" w:rsidRDefault="005661ED" w:rsidP="0092487A">
      <w:pPr>
        <w:ind w:firstLine="708"/>
        <w:jc w:val="both"/>
        <w:rPr>
          <w:rFonts w:asciiTheme="majorBidi" w:hAnsiTheme="majorBidi" w:cstheme="majorBidi"/>
        </w:rPr>
      </w:pPr>
      <w:r w:rsidRPr="000D66FC">
        <w:rPr>
          <w:rFonts w:asciiTheme="majorBidi" w:hAnsiTheme="majorBidi" w:cstheme="majorBidi"/>
          <w:color w:val="000000"/>
          <w:lang w:val="ru"/>
        </w:rPr>
        <w:t xml:space="preserve">Рандомизированное исследование метастатического кастрационно-резистентного рака предстательной железы, в котором сравнивали применение доцетаксела каждые 3 недели, еженедельное применение доцетаксела и применение митоксантрона, продемонстрировало преимущество первого варианта, при котором выживаемость была больше на 2,4 месяца </w:t>
      </w:r>
      <w:r w:rsidR="000D66FC" w:rsidRPr="000D66FC">
        <w:fldChar w:fldCharType="begin"/>
      </w:r>
      <w:r w:rsidR="000D66FC" w:rsidRPr="000D66FC">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000D66FC" w:rsidRPr="000D66FC">
        <w:fldChar w:fldCharType="separate"/>
      </w:r>
      <w:r w:rsidR="000D66FC" w:rsidRPr="000D66FC">
        <w:t>[10]</w:t>
      </w:r>
      <w:r w:rsidR="000D66FC" w:rsidRPr="000D66FC">
        <w:fldChar w:fldCharType="end"/>
      </w:r>
      <w:r w:rsidR="000D66FC" w:rsidRPr="000D66FC">
        <w:t xml:space="preserve">. </w:t>
      </w:r>
      <w:r w:rsidRPr="000D66FC">
        <w:rPr>
          <w:rFonts w:asciiTheme="majorBidi" w:hAnsiTheme="majorBidi" w:cstheme="majorBidi"/>
          <w:color w:val="000000"/>
          <w:lang w:val="ru"/>
        </w:rPr>
        <w:t xml:space="preserve">После прогрессирования заболевания на фоне применения доцетаксела одобрен кабазитаксел в качестве химиотерапии второй линии, при котором выживаемость больше на 2,4 месяца по сравнению с митоксантроном в сочетании с преднизоном </w:t>
      </w:r>
      <w:r w:rsidR="000D66FC" w:rsidRPr="000D66FC">
        <w:fldChar w:fldCharType="begin"/>
      </w:r>
      <w:r w:rsidR="000D66FC" w:rsidRPr="000D66FC">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000D66FC" w:rsidRPr="000D66FC">
        <w:fldChar w:fldCharType="separate"/>
      </w:r>
      <w:r w:rsidR="000D66FC" w:rsidRPr="000D66FC">
        <w:t>[11]</w:t>
      </w:r>
      <w:r w:rsidR="000D66FC" w:rsidRPr="000D66FC">
        <w:fldChar w:fldCharType="end"/>
      </w:r>
      <w:r w:rsidR="000D66FC" w:rsidRPr="000D66FC">
        <w:t xml:space="preserve">. </w:t>
      </w:r>
      <w:r w:rsidRPr="000D66FC">
        <w:rPr>
          <w:rFonts w:asciiTheme="majorBidi" w:hAnsiTheme="majorBidi" w:cstheme="majorBidi"/>
          <w:color w:val="000000"/>
          <w:lang w:val="ru"/>
        </w:rPr>
        <w:t xml:space="preserve">Эта внутривенная химиотерапия осложняется фебрильной нейтропенией, нейтропенией со смертельным исходом и серьезными побочными эффектами со стороны желудочно-кишечного тракта, включая диарею. Недавно абиратерона ацетат, пероральный ингибитор биосинтеза андрогенов, был одобрен для пациентов с метастатическим кастрационно-резистентным раком предстательной железы, ранее получавших доцетаксел, после демонстрации преимущества в выживаемости на 3,9 месяца по сравнению с плацебо </w:t>
      </w:r>
      <w:r w:rsidR="000D66FC" w:rsidRPr="000D66FC">
        <w:fldChar w:fldCharType="begin"/>
      </w:r>
      <w:r w:rsidR="000D66FC" w:rsidRPr="000D66FC">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000D66FC" w:rsidRPr="000D66FC">
        <w:fldChar w:fldCharType="separate"/>
      </w:r>
      <w:r w:rsidR="000D66FC" w:rsidRPr="000D66FC">
        <w:t>[12]</w:t>
      </w:r>
      <w:r w:rsidR="000D66FC" w:rsidRPr="000D66FC">
        <w:fldChar w:fldCharType="end"/>
      </w:r>
      <w:r w:rsidR="000D66FC" w:rsidRPr="000D66FC">
        <w:t xml:space="preserve">. </w:t>
      </w:r>
      <w:r w:rsidRPr="000D66FC">
        <w:rPr>
          <w:rFonts w:asciiTheme="majorBidi" w:hAnsiTheme="majorBidi" w:cstheme="majorBidi"/>
          <w:color w:val="000000"/>
          <w:lang w:val="ru"/>
        </w:rPr>
        <w:t xml:space="preserve">Лечение абиратерона ацетатом требует совместного назначения преднизона и осложняется побочными эффектами в виде избытка </w:t>
      </w:r>
      <w:r w:rsidRPr="000D66FC">
        <w:rPr>
          <w:rFonts w:asciiTheme="majorBidi" w:hAnsiTheme="majorBidi" w:cstheme="majorBidi"/>
          <w:color w:val="000000"/>
          <w:lang w:val="ru"/>
        </w:rPr>
        <w:lastRenderedPageBreak/>
        <w:t>минералокортикоидов (гипертония, гипокалиемия, перегрузка жидкостью), гепатотоксичности и надпочечниковой недостаточности. Абиратерон также показан вместе с преднизоном или преднизолоном для лечения метастатического кастрационно-резистентного рака предстательной железы у взрослых мужчин с бессимптомным или слабосимптомным течением после неэффективной андрогенной депривации, у которых нет клинических показаний к химиотерапии.</w:t>
      </w:r>
    </w:p>
    <w:p w14:paraId="376EEDE1" w14:textId="77777777" w:rsidR="00D35D87" w:rsidRPr="000D66FC" w:rsidRDefault="003C2C65" w:rsidP="00D255EE">
      <w:pPr>
        <w:pStyle w:val="3"/>
        <w:spacing w:after="240"/>
        <w:rPr>
          <w:rFonts w:ascii="Times New Roman" w:hAnsi="Times New Roman"/>
          <w:color w:val="000000" w:themeColor="text1"/>
          <w:szCs w:val="24"/>
        </w:rPr>
      </w:pPr>
      <w:bookmarkStart w:id="50" w:name="_Toc167115515"/>
      <w:r w:rsidRPr="000D66FC">
        <w:rPr>
          <w:rFonts w:ascii="Times New Roman" w:hAnsi="Times New Roman"/>
          <w:color w:val="000000" w:themeColor="text1"/>
          <w:szCs w:val="24"/>
        </w:rPr>
        <w:t>1.</w:t>
      </w:r>
      <w:r w:rsidR="006148AF" w:rsidRPr="000D66FC">
        <w:rPr>
          <w:rFonts w:ascii="Times New Roman" w:hAnsi="Times New Roman"/>
          <w:color w:val="000000" w:themeColor="text1"/>
          <w:szCs w:val="24"/>
        </w:rPr>
        <w:t>7.</w:t>
      </w:r>
      <w:r w:rsidRPr="000D66FC">
        <w:rPr>
          <w:rFonts w:ascii="Times New Roman" w:hAnsi="Times New Roman"/>
          <w:color w:val="000000" w:themeColor="text1"/>
          <w:szCs w:val="24"/>
        </w:rPr>
        <w:t>3.</w:t>
      </w:r>
      <w:r w:rsidRPr="000D66FC">
        <w:rPr>
          <w:rFonts w:ascii="Times New Roman" w:hAnsi="Times New Roman"/>
          <w:color w:val="000000" w:themeColor="text1"/>
          <w:szCs w:val="24"/>
        </w:rPr>
        <w:tab/>
        <w:t>Вводная информация по исследуемой терапии</w:t>
      </w:r>
      <w:bookmarkStart w:id="51" w:name="_Hlk521882563"/>
      <w:bookmarkEnd w:id="48"/>
      <w:bookmarkEnd w:id="49"/>
      <w:bookmarkEnd w:id="50"/>
    </w:p>
    <w:p w14:paraId="39C432FD" w14:textId="02C56173" w:rsidR="005661ED" w:rsidRPr="000D66FC" w:rsidRDefault="005661ED" w:rsidP="00D255EE">
      <w:pPr>
        <w:pStyle w:val="ab"/>
        <w:spacing w:before="0" w:beforeAutospacing="0" w:after="0" w:afterAutospacing="0"/>
        <w:ind w:firstLine="709"/>
        <w:jc w:val="both"/>
        <w:textAlignment w:val="top"/>
      </w:pPr>
      <w:bookmarkStart w:id="52" w:name="_Hlk113007242"/>
      <w:r w:rsidRPr="000D66FC">
        <w:t xml:space="preserve">Энзалутамид представляет собой ингибитор андрогенового рецептора (АР), который действует на ряд этапов связанного с АР сигнального пути. Энзалутамид конкурентно ингибирует связывание андрогенов с АР, ингибирует транслокацию рецепторов в ядро и связывание АР c ДНК, даже в условиях повышенной экспрессии АР и в устойчивых к антиандрогенам клетках рака предстательной железы. </w:t>
      </w:r>
      <w:r w:rsidR="00C12D3C" w:rsidRPr="000D66FC">
        <w:t xml:space="preserve">По результатам рандомизированного клинического исследования 3 фазы AFFIRM </w:t>
      </w:r>
      <w:r w:rsidR="000D66FC" w:rsidRPr="000D66FC">
        <w:fldChar w:fldCharType="begin"/>
      </w:r>
      <w:r w:rsidR="000D66FC" w:rsidRPr="000D66FC">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000D66FC" w:rsidRPr="000D66FC">
        <w:fldChar w:fldCharType="separate"/>
      </w:r>
      <w:r w:rsidR="000D66FC" w:rsidRPr="000D66FC">
        <w:t>[13]</w:t>
      </w:r>
      <w:r w:rsidR="000D66FC" w:rsidRPr="000D66FC">
        <w:fldChar w:fldCharType="end"/>
      </w:r>
      <w:r w:rsidR="00B80B6C">
        <w:t xml:space="preserve"> </w:t>
      </w:r>
      <w:r w:rsidR="00C12D3C" w:rsidRPr="000D66FC">
        <w:t>э</w:t>
      </w:r>
      <w:r w:rsidRPr="000D66FC">
        <w:t xml:space="preserve">нзалутамид был одобрен в США </w:t>
      </w:r>
      <w:r w:rsidR="00F618B1" w:rsidRPr="000D66FC">
        <w:t>в</w:t>
      </w:r>
      <w:r w:rsidRPr="000D66FC">
        <w:t xml:space="preserve"> 2012</w:t>
      </w:r>
      <w:r w:rsidR="00604372">
        <w:t> </w:t>
      </w:r>
      <w:r w:rsidRPr="000D66FC">
        <w:t xml:space="preserve">г. под торговым названием </w:t>
      </w:r>
      <w:r w:rsidR="00D86E0C" w:rsidRPr="000D66FC">
        <w:t>Кстанди</w:t>
      </w:r>
      <w:r w:rsidRPr="000D66FC">
        <w:t xml:space="preserve"> для лечения пациентов с метастатическим устойчивым к кастрации раком предстательной железы (</w:t>
      </w:r>
      <w:r w:rsidR="00D86E0C" w:rsidRPr="000D66FC">
        <w:t>мКРРПЖ</w:t>
      </w:r>
      <w:r w:rsidRPr="000D66FC">
        <w:t>), ранее получавших доцетаксел.</w:t>
      </w:r>
      <w:r w:rsidR="00C12D3C" w:rsidRPr="000D66FC">
        <w:t xml:space="preserve"> Однако протокол AFFIRM не включал пациентов из России, что явилось причиной невозможности регистрации в России данного показания энзалутамида и длительной недоступности этого препарата, широко применявшегося в США и Европе. После завершения многоцентрового открытого несравнительного исследования 2 фазы NCT02124668, целью которого было подтверждение безопасности энзалутамида в популяции пациентов из Восточной Европы, </w:t>
      </w:r>
      <w:r w:rsidR="00C12D3C" w:rsidRPr="000D66FC">
        <w:rPr>
          <w:bCs/>
          <w:iCs/>
        </w:rPr>
        <w:t xml:space="preserve">с 2016 г. энзалутамид зарегистрирован и применяется в клинической практике в России </w:t>
      </w:r>
      <w:r w:rsidR="000D66FC" w:rsidRPr="000D66FC">
        <w:fldChar w:fldCharType="begin"/>
      </w:r>
      <w:r w:rsidR="000D66FC" w:rsidRPr="000D66FC">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000D66FC" w:rsidRPr="000D66FC">
        <w:fldChar w:fldCharType="separate"/>
      </w:r>
      <w:r w:rsidR="000D66FC" w:rsidRPr="000D66FC">
        <w:t>[14]</w:t>
      </w:r>
      <w:r w:rsidR="000D66FC" w:rsidRPr="000D66FC">
        <w:fldChar w:fldCharType="end"/>
      </w:r>
      <w:r w:rsidR="000D66FC" w:rsidRPr="000D66FC">
        <w:t xml:space="preserve">. </w:t>
      </w:r>
      <w:r w:rsidRPr="000D66FC">
        <w:t xml:space="preserve">Впоследствии показания к применению энзалутамида были расширены и теперь включают применение у мужчин с </w:t>
      </w:r>
      <w:r w:rsidR="00F21A88" w:rsidRPr="000D66FC">
        <w:t>мКРРПЖ</w:t>
      </w:r>
      <w:r w:rsidRPr="000D66FC">
        <w:t xml:space="preserve">, неметастатическим </w:t>
      </w:r>
      <w:r w:rsidR="00F21A88" w:rsidRPr="000D66FC">
        <w:t>КРРПЖ</w:t>
      </w:r>
      <w:r w:rsidRPr="000D66FC">
        <w:t xml:space="preserve"> и метастатическим чувствительным к кастрации раком предстательной железы (</w:t>
      </w:r>
      <w:r w:rsidR="00F21A88" w:rsidRPr="000D66FC">
        <w:t>мКЧРПЖ</w:t>
      </w:r>
      <w:r w:rsidRPr="000D66FC">
        <w:t xml:space="preserve">), иначе называемым метастатическим гормоночувствительным раком предстательной железы </w:t>
      </w:r>
      <w:r w:rsidR="00F21A88" w:rsidRPr="000D66FC">
        <w:t>(мГЧРПЖ</w:t>
      </w:r>
      <w:r w:rsidRPr="000D66FC">
        <w:t>). Энзалутамид одобрен более чем в 100 странах.</w:t>
      </w:r>
      <w:r w:rsidR="00C12D3C" w:rsidRPr="000D66FC">
        <w:t xml:space="preserve"> </w:t>
      </w:r>
      <w:r w:rsidR="008819E0" w:rsidRPr="000D66FC">
        <w:t>Продолжается клиническая разработка для применения по другим показаниям.</w:t>
      </w:r>
    </w:p>
    <w:bookmarkEnd w:id="52"/>
    <w:p w14:paraId="6FB519FB" w14:textId="723E2906" w:rsidR="005A3390" w:rsidRPr="000D66FC" w:rsidRDefault="005A3390" w:rsidP="0092487A">
      <w:pPr>
        <w:pStyle w:val="00Paragraph"/>
        <w:spacing w:before="0" w:after="0" w:line="240" w:lineRule="auto"/>
        <w:ind w:firstLine="708"/>
        <w:jc w:val="both"/>
        <w:rPr>
          <w:lang w:val="ru-RU"/>
        </w:rPr>
      </w:pPr>
      <w:r w:rsidRPr="000D66FC">
        <w:rPr>
          <w:lang w:val="ru-RU"/>
        </w:rPr>
        <w:t>Эффективность применения энзалутамида у больных раком предстательной железы оценивали в 26 клинических исследованиях.</w:t>
      </w:r>
      <w:r w:rsidR="00ED258C" w:rsidRPr="000D66FC">
        <w:rPr>
          <w:lang w:val="ru-RU"/>
        </w:rPr>
        <w:t xml:space="preserve"> Опорными исследованиями </w:t>
      </w:r>
      <w:r w:rsidRPr="000D66FC">
        <w:rPr>
          <w:lang w:val="ru-RU"/>
        </w:rPr>
        <w:t>фазы 3</w:t>
      </w:r>
      <w:r w:rsidR="00ED258C" w:rsidRPr="000D66FC">
        <w:rPr>
          <w:lang w:val="ru-RU"/>
        </w:rPr>
        <w:t xml:space="preserve"> являются </w:t>
      </w:r>
      <w:r w:rsidR="00C12D3C" w:rsidRPr="000D66FC">
        <w:rPr>
          <w:lang w:val="ru-RU"/>
        </w:rPr>
        <w:t xml:space="preserve">AFFIRM </w:t>
      </w:r>
      <w:r w:rsidR="00637F75" w:rsidRPr="000D66FC">
        <w:rPr>
          <w:lang w:val="ru-RU"/>
        </w:rPr>
        <w:t xml:space="preserve"> </w:t>
      </w:r>
      <w:r w:rsidR="000D66FC" w:rsidRPr="000D66FC">
        <w:fldChar w:fldCharType="begin"/>
      </w:r>
      <w:r w:rsidR="000D66FC" w:rsidRPr="000D66FC">
        <w:rPr>
          <w:lang w:val="ru-RU"/>
        </w:rPr>
        <w:instrText xml:space="preserve"> </w:instrText>
      </w:r>
      <w:r w:rsidR="000D66FC" w:rsidRPr="000D66FC">
        <w:instrText>ADDIN</w:instrText>
      </w:r>
      <w:r w:rsidR="000D66FC" w:rsidRPr="000D66FC">
        <w:rPr>
          <w:lang w:val="ru-RU"/>
        </w:rPr>
        <w:instrText xml:space="preserve"> </w:instrText>
      </w:r>
      <w:r w:rsidR="000D66FC" w:rsidRPr="000D66FC">
        <w:instrText>ZOTERO</w:instrText>
      </w:r>
      <w:r w:rsidR="000D66FC" w:rsidRPr="000D66FC">
        <w:rPr>
          <w:lang w:val="ru-RU"/>
        </w:rPr>
        <w:instrText>_</w:instrText>
      </w:r>
      <w:r w:rsidR="000D66FC" w:rsidRPr="000D66FC">
        <w:instrText>ITEM</w:instrText>
      </w:r>
      <w:r w:rsidR="000D66FC" w:rsidRPr="000D66FC">
        <w:rPr>
          <w:lang w:val="ru-RU"/>
        </w:rPr>
        <w:instrText xml:space="preserve"> </w:instrText>
      </w:r>
      <w:r w:rsidR="000D66FC" w:rsidRPr="000D66FC">
        <w:instrText>CSL</w:instrText>
      </w:r>
      <w:r w:rsidR="000D66FC" w:rsidRPr="000D66FC">
        <w:rPr>
          <w:lang w:val="ru-RU"/>
        </w:rPr>
        <w:instrText>_</w:instrText>
      </w:r>
      <w:r w:rsidR="000D66FC" w:rsidRPr="000D66FC">
        <w:instrText>CITATION</w:instrText>
      </w:r>
      <w:r w:rsidR="000D66FC" w:rsidRPr="000D66FC">
        <w:rPr>
          <w:lang w:val="ru-RU"/>
        </w:rPr>
        <w:instrText xml:space="preserve"> {"</w:instrText>
      </w:r>
      <w:r w:rsidR="000D66FC" w:rsidRPr="000D66FC">
        <w:instrText>citationID</w:instrText>
      </w:r>
      <w:r w:rsidR="000D66FC" w:rsidRPr="000D66FC">
        <w:rPr>
          <w:lang w:val="ru-RU"/>
        </w:rPr>
        <w:instrText>":"5</w:instrText>
      </w:r>
      <w:r w:rsidR="000D66FC" w:rsidRPr="000D66FC">
        <w:instrText>ZCqdrhG</w:instrText>
      </w:r>
      <w:r w:rsidR="000D66FC" w:rsidRPr="000D66FC">
        <w:rPr>
          <w:lang w:val="ru-RU"/>
        </w:rPr>
        <w:instrText>","</w:instrText>
      </w:r>
      <w:r w:rsidR="000D66FC" w:rsidRPr="000D66FC">
        <w:instrText>properties</w:instrText>
      </w:r>
      <w:r w:rsidR="000D66FC" w:rsidRPr="000D66FC">
        <w:rPr>
          <w:lang w:val="ru-RU"/>
        </w:rPr>
        <w:instrText>":{"</w:instrText>
      </w:r>
      <w:r w:rsidR="000D66FC" w:rsidRPr="000D66FC">
        <w:instrText>formattedCitation</w:instrText>
      </w:r>
      <w:r w:rsidR="000D66FC" w:rsidRPr="000D66FC">
        <w:rPr>
          <w:lang w:val="ru-RU"/>
        </w:rPr>
        <w:instrText>":"[3]","</w:instrText>
      </w:r>
      <w:r w:rsidR="000D66FC" w:rsidRPr="000D66FC">
        <w:instrText>plainCitation</w:instrText>
      </w:r>
      <w:r w:rsidR="000D66FC" w:rsidRPr="000D66FC">
        <w:rPr>
          <w:lang w:val="ru-RU"/>
        </w:rPr>
        <w:instrText>":"[3]","</w:instrText>
      </w:r>
      <w:r w:rsidR="000D66FC" w:rsidRPr="000D66FC">
        <w:instrText>noteIndex</w:instrText>
      </w:r>
      <w:r w:rsidR="000D66FC" w:rsidRPr="000D66FC">
        <w:rPr>
          <w:lang w:val="ru-RU"/>
        </w:rPr>
        <w:instrText>":0},"</w:instrText>
      </w:r>
      <w:r w:rsidR="000D66FC" w:rsidRPr="000D66FC">
        <w:instrText>citationItems</w:instrText>
      </w:r>
      <w:r w:rsidR="000D66FC" w:rsidRPr="000D66FC">
        <w:rPr>
          <w:lang w:val="ru-RU"/>
        </w:rPr>
        <w:instrText>":[{"</w:instrText>
      </w:r>
      <w:r w:rsidR="000D66FC" w:rsidRPr="000D66FC">
        <w:instrText>id</w:instrText>
      </w:r>
      <w:r w:rsidR="000D66FC" w:rsidRPr="000D66FC">
        <w:rPr>
          <w:lang w:val="ru-RU"/>
        </w:rPr>
        <w:instrText>":2945,"</w:instrText>
      </w:r>
      <w:r w:rsidR="000D66FC" w:rsidRPr="000D66FC">
        <w:instrText>uris</w:instrText>
      </w:r>
      <w:r w:rsidR="000D66FC" w:rsidRPr="000D66FC">
        <w:rPr>
          <w:lang w:val="ru-RU"/>
        </w:rPr>
        <w:instrText>":["</w:instrText>
      </w:r>
      <w:r w:rsidR="000D66FC" w:rsidRPr="000D66FC">
        <w:instrText>http</w:instrText>
      </w:r>
      <w:r w:rsidR="000D66FC" w:rsidRPr="000D66FC">
        <w:rPr>
          <w:lang w:val="ru-RU"/>
        </w:rPr>
        <w:instrText>://</w:instrText>
      </w:r>
      <w:r w:rsidR="000D66FC" w:rsidRPr="000D66FC">
        <w:instrText>zotero</w:instrText>
      </w:r>
      <w:r w:rsidR="000D66FC" w:rsidRPr="000D66FC">
        <w:rPr>
          <w:lang w:val="ru-RU"/>
        </w:rPr>
        <w:instrText>.</w:instrText>
      </w:r>
      <w:r w:rsidR="000D66FC" w:rsidRPr="000D66FC">
        <w:instrText>org</w:instrText>
      </w:r>
      <w:r w:rsidR="000D66FC" w:rsidRPr="000D66FC">
        <w:rPr>
          <w:lang w:val="ru-RU"/>
        </w:rPr>
        <w:instrText>/</w:instrText>
      </w:r>
      <w:r w:rsidR="000D66FC" w:rsidRPr="000D66FC">
        <w:instrText>users</w:instrText>
      </w:r>
      <w:r w:rsidR="000D66FC" w:rsidRPr="000D66FC">
        <w:rPr>
          <w:lang w:val="ru-RU"/>
        </w:rPr>
        <w:instrText>/5483459/</w:instrText>
      </w:r>
      <w:r w:rsidR="000D66FC" w:rsidRPr="000D66FC">
        <w:instrText>items</w:instrText>
      </w:r>
      <w:r w:rsidR="000D66FC" w:rsidRPr="000D66FC">
        <w:rPr>
          <w:lang w:val="ru-RU"/>
        </w:rPr>
        <w:instrText>/9</w:instrText>
      </w:r>
      <w:r w:rsidR="000D66FC" w:rsidRPr="000D66FC">
        <w:instrText>AF</w:instrText>
      </w:r>
      <w:r w:rsidR="000D66FC" w:rsidRPr="000D66FC">
        <w:rPr>
          <w:lang w:val="ru-RU"/>
        </w:rPr>
        <w:instrText>4</w:instrText>
      </w:r>
      <w:r w:rsidR="000D66FC" w:rsidRPr="000D66FC">
        <w:instrText>E</w:instrText>
      </w:r>
      <w:r w:rsidR="000D66FC" w:rsidRPr="000D66FC">
        <w:rPr>
          <w:lang w:val="ru-RU"/>
        </w:rPr>
        <w:instrText>2</w:instrText>
      </w:r>
      <w:r w:rsidR="000D66FC" w:rsidRPr="000D66FC">
        <w:instrText>X</w:instrText>
      </w:r>
      <w:r w:rsidR="000D66FC" w:rsidRPr="000D66FC">
        <w:rPr>
          <w:lang w:val="ru-RU"/>
        </w:rPr>
        <w:instrText>5"],"</w:instrText>
      </w:r>
      <w:r w:rsidR="000D66FC" w:rsidRPr="000D66FC">
        <w:instrText>itemData</w:instrText>
      </w:r>
      <w:r w:rsidR="000D66FC" w:rsidRPr="000D66FC">
        <w:rPr>
          <w:lang w:val="ru-RU"/>
        </w:rPr>
        <w:instrText>":{"</w:instrText>
      </w:r>
      <w:r w:rsidR="000D66FC" w:rsidRPr="000D66FC">
        <w:instrText>id</w:instrText>
      </w:r>
      <w:r w:rsidR="000D66FC" w:rsidRPr="000D66FC">
        <w:rPr>
          <w:lang w:val="ru-RU"/>
        </w:rPr>
        <w:instrText>":2945,"</w:instrText>
      </w:r>
      <w:r w:rsidR="000D66FC" w:rsidRPr="000D66FC">
        <w:instrText>type</w:instrText>
      </w:r>
      <w:r w:rsidR="000D66FC" w:rsidRPr="000D66FC">
        <w:rPr>
          <w:lang w:val="ru-RU"/>
        </w:rPr>
        <w:instrText>":"</w:instrText>
      </w:r>
      <w:r w:rsidR="000D66FC" w:rsidRPr="000D66FC">
        <w:instrText>document</w:instrText>
      </w:r>
      <w:r w:rsidR="000D66FC" w:rsidRPr="000D66FC">
        <w:rPr>
          <w:lang w:val="ru-RU"/>
        </w:rPr>
        <w:instrText>","</w:instrText>
      </w:r>
      <w:r w:rsidR="000D66FC" w:rsidRPr="000D66FC">
        <w:instrText>title</w:instrText>
      </w:r>
      <w:r w:rsidR="000D66FC" w:rsidRPr="000D66FC">
        <w:rPr>
          <w:lang w:val="ru-RU"/>
        </w:rPr>
        <w:instrText>":"Министерство здравоохранения Российской Федерации. Клинические рекомендации сахарный диабет 2 типа. 2022."}}],"</w:instrText>
      </w:r>
      <w:r w:rsidR="000D66FC" w:rsidRPr="000D66FC">
        <w:instrText>schema</w:instrText>
      </w:r>
      <w:r w:rsidR="000D66FC" w:rsidRPr="000D66FC">
        <w:rPr>
          <w:lang w:val="ru-RU"/>
        </w:rPr>
        <w:instrText>":"</w:instrText>
      </w:r>
      <w:r w:rsidR="000D66FC" w:rsidRPr="000D66FC">
        <w:instrText>https</w:instrText>
      </w:r>
      <w:r w:rsidR="000D66FC" w:rsidRPr="000D66FC">
        <w:rPr>
          <w:lang w:val="ru-RU"/>
        </w:rPr>
        <w:instrText>://</w:instrText>
      </w:r>
      <w:r w:rsidR="000D66FC" w:rsidRPr="000D66FC">
        <w:instrText>github</w:instrText>
      </w:r>
      <w:r w:rsidR="000D66FC" w:rsidRPr="000D66FC">
        <w:rPr>
          <w:lang w:val="ru-RU"/>
        </w:rPr>
        <w:instrText>.</w:instrText>
      </w:r>
      <w:r w:rsidR="000D66FC" w:rsidRPr="000D66FC">
        <w:instrText>com</w:instrText>
      </w:r>
      <w:r w:rsidR="000D66FC" w:rsidRPr="000D66FC">
        <w:rPr>
          <w:lang w:val="ru-RU"/>
        </w:rPr>
        <w:instrText>/</w:instrText>
      </w:r>
      <w:r w:rsidR="000D66FC" w:rsidRPr="000D66FC">
        <w:instrText>citation</w:instrText>
      </w:r>
      <w:r w:rsidR="000D66FC" w:rsidRPr="000D66FC">
        <w:rPr>
          <w:lang w:val="ru-RU"/>
        </w:rPr>
        <w:instrText>-</w:instrText>
      </w:r>
      <w:r w:rsidR="000D66FC" w:rsidRPr="000D66FC">
        <w:instrText>style</w:instrText>
      </w:r>
      <w:r w:rsidR="000D66FC" w:rsidRPr="000D66FC">
        <w:rPr>
          <w:lang w:val="ru-RU"/>
        </w:rPr>
        <w:instrText>-</w:instrText>
      </w:r>
      <w:r w:rsidR="000D66FC" w:rsidRPr="000D66FC">
        <w:instrText>language</w:instrText>
      </w:r>
      <w:r w:rsidR="000D66FC" w:rsidRPr="000D66FC">
        <w:rPr>
          <w:lang w:val="ru-RU"/>
        </w:rPr>
        <w:instrText>/</w:instrText>
      </w:r>
      <w:r w:rsidR="000D66FC" w:rsidRPr="000D66FC">
        <w:instrText>schema</w:instrText>
      </w:r>
      <w:r w:rsidR="000D66FC" w:rsidRPr="000D66FC">
        <w:rPr>
          <w:lang w:val="ru-RU"/>
        </w:rPr>
        <w:instrText>/</w:instrText>
      </w:r>
      <w:r w:rsidR="000D66FC" w:rsidRPr="000D66FC">
        <w:instrText>raw</w:instrText>
      </w:r>
      <w:r w:rsidR="000D66FC" w:rsidRPr="000D66FC">
        <w:rPr>
          <w:lang w:val="ru-RU"/>
        </w:rPr>
        <w:instrText>/</w:instrText>
      </w:r>
      <w:r w:rsidR="000D66FC" w:rsidRPr="000D66FC">
        <w:instrText>master</w:instrText>
      </w:r>
      <w:r w:rsidR="000D66FC" w:rsidRPr="000D66FC">
        <w:rPr>
          <w:lang w:val="ru-RU"/>
        </w:rPr>
        <w:instrText>/</w:instrText>
      </w:r>
      <w:r w:rsidR="000D66FC" w:rsidRPr="000D66FC">
        <w:instrText>csl</w:instrText>
      </w:r>
      <w:r w:rsidR="000D66FC" w:rsidRPr="000D66FC">
        <w:rPr>
          <w:lang w:val="ru-RU"/>
        </w:rPr>
        <w:instrText>-</w:instrText>
      </w:r>
      <w:r w:rsidR="000D66FC" w:rsidRPr="000D66FC">
        <w:instrText>citation</w:instrText>
      </w:r>
      <w:r w:rsidR="000D66FC" w:rsidRPr="000D66FC">
        <w:rPr>
          <w:lang w:val="ru-RU"/>
        </w:rPr>
        <w:instrText>.</w:instrText>
      </w:r>
      <w:r w:rsidR="000D66FC" w:rsidRPr="000D66FC">
        <w:instrText>json</w:instrText>
      </w:r>
      <w:r w:rsidR="000D66FC" w:rsidRPr="000D66FC">
        <w:rPr>
          <w:lang w:val="ru-RU"/>
        </w:rPr>
        <w:instrText xml:space="preserve">"} </w:instrText>
      </w:r>
      <w:r w:rsidR="000D66FC" w:rsidRPr="000D66FC">
        <w:fldChar w:fldCharType="separate"/>
      </w:r>
      <w:r w:rsidR="000D66FC" w:rsidRPr="000D66FC">
        <w:rPr>
          <w:lang w:val="ru-RU"/>
        </w:rPr>
        <w:t>[13]</w:t>
      </w:r>
      <w:r w:rsidR="000D66FC" w:rsidRPr="000D66FC">
        <w:fldChar w:fldCharType="end"/>
      </w:r>
      <w:r w:rsidR="000D66FC" w:rsidRPr="000D66FC">
        <w:rPr>
          <w:lang w:val="ru-RU"/>
        </w:rPr>
        <w:t xml:space="preserve"> </w:t>
      </w:r>
      <w:r w:rsidRPr="000D66FC">
        <w:rPr>
          <w:lang w:val="ru-RU"/>
        </w:rPr>
        <w:t xml:space="preserve">и </w:t>
      </w:r>
      <w:r w:rsidR="00C12D3C" w:rsidRPr="000D66FC">
        <w:rPr>
          <w:lang w:val="ru-RU"/>
        </w:rPr>
        <w:t xml:space="preserve">PREVAIL </w:t>
      </w:r>
      <w:r w:rsidR="000D66FC" w:rsidRPr="000D66FC">
        <w:fldChar w:fldCharType="begin"/>
      </w:r>
      <w:r w:rsidR="000D66FC" w:rsidRPr="000D66FC">
        <w:rPr>
          <w:lang w:val="ru-RU"/>
        </w:rPr>
        <w:instrText xml:space="preserve"> </w:instrText>
      </w:r>
      <w:r w:rsidR="000D66FC" w:rsidRPr="000D66FC">
        <w:instrText>ADDIN</w:instrText>
      </w:r>
      <w:r w:rsidR="000D66FC" w:rsidRPr="000D66FC">
        <w:rPr>
          <w:lang w:val="ru-RU"/>
        </w:rPr>
        <w:instrText xml:space="preserve"> </w:instrText>
      </w:r>
      <w:r w:rsidR="000D66FC" w:rsidRPr="000D66FC">
        <w:instrText>ZOTERO</w:instrText>
      </w:r>
      <w:r w:rsidR="000D66FC" w:rsidRPr="000D66FC">
        <w:rPr>
          <w:lang w:val="ru-RU"/>
        </w:rPr>
        <w:instrText>_</w:instrText>
      </w:r>
      <w:r w:rsidR="000D66FC" w:rsidRPr="000D66FC">
        <w:instrText>ITEM</w:instrText>
      </w:r>
      <w:r w:rsidR="000D66FC" w:rsidRPr="000D66FC">
        <w:rPr>
          <w:lang w:val="ru-RU"/>
        </w:rPr>
        <w:instrText xml:space="preserve"> </w:instrText>
      </w:r>
      <w:r w:rsidR="000D66FC" w:rsidRPr="000D66FC">
        <w:instrText>CSL</w:instrText>
      </w:r>
      <w:r w:rsidR="000D66FC" w:rsidRPr="000D66FC">
        <w:rPr>
          <w:lang w:val="ru-RU"/>
        </w:rPr>
        <w:instrText>_</w:instrText>
      </w:r>
      <w:r w:rsidR="000D66FC" w:rsidRPr="000D66FC">
        <w:instrText>CITATION</w:instrText>
      </w:r>
      <w:r w:rsidR="000D66FC" w:rsidRPr="000D66FC">
        <w:rPr>
          <w:lang w:val="ru-RU"/>
        </w:rPr>
        <w:instrText xml:space="preserve"> {"</w:instrText>
      </w:r>
      <w:r w:rsidR="000D66FC" w:rsidRPr="000D66FC">
        <w:instrText>citationID</w:instrText>
      </w:r>
      <w:r w:rsidR="000D66FC" w:rsidRPr="000D66FC">
        <w:rPr>
          <w:lang w:val="ru-RU"/>
        </w:rPr>
        <w:instrText>":"5</w:instrText>
      </w:r>
      <w:r w:rsidR="000D66FC" w:rsidRPr="000D66FC">
        <w:instrText>ZCqdrhG</w:instrText>
      </w:r>
      <w:r w:rsidR="000D66FC" w:rsidRPr="000D66FC">
        <w:rPr>
          <w:lang w:val="ru-RU"/>
        </w:rPr>
        <w:instrText>","</w:instrText>
      </w:r>
      <w:r w:rsidR="000D66FC" w:rsidRPr="000D66FC">
        <w:instrText>properties</w:instrText>
      </w:r>
      <w:r w:rsidR="000D66FC" w:rsidRPr="000D66FC">
        <w:rPr>
          <w:lang w:val="ru-RU"/>
        </w:rPr>
        <w:instrText>":{"</w:instrText>
      </w:r>
      <w:r w:rsidR="000D66FC" w:rsidRPr="000D66FC">
        <w:instrText>formattedCitation</w:instrText>
      </w:r>
      <w:r w:rsidR="000D66FC" w:rsidRPr="000D66FC">
        <w:rPr>
          <w:lang w:val="ru-RU"/>
        </w:rPr>
        <w:instrText>":"[3]","</w:instrText>
      </w:r>
      <w:r w:rsidR="000D66FC" w:rsidRPr="000D66FC">
        <w:instrText>plainCitation</w:instrText>
      </w:r>
      <w:r w:rsidR="000D66FC" w:rsidRPr="000D66FC">
        <w:rPr>
          <w:lang w:val="ru-RU"/>
        </w:rPr>
        <w:instrText>":"[3]","</w:instrText>
      </w:r>
      <w:r w:rsidR="000D66FC" w:rsidRPr="000D66FC">
        <w:instrText>noteIndex</w:instrText>
      </w:r>
      <w:r w:rsidR="000D66FC" w:rsidRPr="000D66FC">
        <w:rPr>
          <w:lang w:val="ru-RU"/>
        </w:rPr>
        <w:instrText>":0},"</w:instrText>
      </w:r>
      <w:r w:rsidR="000D66FC" w:rsidRPr="000D66FC">
        <w:instrText>citationItems</w:instrText>
      </w:r>
      <w:r w:rsidR="000D66FC" w:rsidRPr="000D66FC">
        <w:rPr>
          <w:lang w:val="ru-RU"/>
        </w:rPr>
        <w:instrText>":[{"</w:instrText>
      </w:r>
      <w:r w:rsidR="000D66FC" w:rsidRPr="000D66FC">
        <w:instrText>id</w:instrText>
      </w:r>
      <w:r w:rsidR="000D66FC" w:rsidRPr="000D66FC">
        <w:rPr>
          <w:lang w:val="ru-RU"/>
        </w:rPr>
        <w:instrText>":2945,"</w:instrText>
      </w:r>
      <w:r w:rsidR="000D66FC" w:rsidRPr="000D66FC">
        <w:instrText>uris</w:instrText>
      </w:r>
      <w:r w:rsidR="000D66FC" w:rsidRPr="000D66FC">
        <w:rPr>
          <w:lang w:val="ru-RU"/>
        </w:rPr>
        <w:instrText>":["</w:instrText>
      </w:r>
      <w:r w:rsidR="000D66FC" w:rsidRPr="000D66FC">
        <w:instrText>http</w:instrText>
      </w:r>
      <w:r w:rsidR="000D66FC" w:rsidRPr="000D66FC">
        <w:rPr>
          <w:lang w:val="ru-RU"/>
        </w:rPr>
        <w:instrText>://</w:instrText>
      </w:r>
      <w:r w:rsidR="000D66FC" w:rsidRPr="000D66FC">
        <w:instrText>zotero</w:instrText>
      </w:r>
      <w:r w:rsidR="000D66FC" w:rsidRPr="000D66FC">
        <w:rPr>
          <w:lang w:val="ru-RU"/>
        </w:rPr>
        <w:instrText>.</w:instrText>
      </w:r>
      <w:r w:rsidR="000D66FC" w:rsidRPr="000D66FC">
        <w:instrText>org</w:instrText>
      </w:r>
      <w:r w:rsidR="000D66FC" w:rsidRPr="000D66FC">
        <w:rPr>
          <w:lang w:val="ru-RU"/>
        </w:rPr>
        <w:instrText>/</w:instrText>
      </w:r>
      <w:r w:rsidR="000D66FC" w:rsidRPr="000D66FC">
        <w:instrText>users</w:instrText>
      </w:r>
      <w:r w:rsidR="000D66FC" w:rsidRPr="000D66FC">
        <w:rPr>
          <w:lang w:val="ru-RU"/>
        </w:rPr>
        <w:instrText>/5483459/</w:instrText>
      </w:r>
      <w:r w:rsidR="000D66FC" w:rsidRPr="000D66FC">
        <w:instrText>items</w:instrText>
      </w:r>
      <w:r w:rsidR="000D66FC" w:rsidRPr="000D66FC">
        <w:rPr>
          <w:lang w:val="ru-RU"/>
        </w:rPr>
        <w:instrText>/9</w:instrText>
      </w:r>
      <w:r w:rsidR="000D66FC" w:rsidRPr="000D66FC">
        <w:instrText>AF</w:instrText>
      </w:r>
      <w:r w:rsidR="000D66FC" w:rsidRPr="000D66FC">
        <w:rPr>
          <w:lang w:val="ru-RU"/>
        </w:rPr>
        <w:instrText>4</w:instrText>
      </w:r>
      <w:r w:rsidR="000D66FC" w:rsidRPr="000D66FC">
        <w:instrText>E</w:instrText>
      </w:r>
      <w:r w:rsidR="000D66FC" w:rsidRPr="000D66FC">
        <w:rPr>
          <w:lang w:val="ru-RU"/>
        </w:rPr>
        <w:instrText>2</w:instrText>
      </w:r>
      <w:r w:rsidR="000D66FC" w:rsidRPr="000D66FC">
        <w:instrText>X</w:instrText>
      </w:r>
      <w:r w:rsidR="000D66FC" w:rsidRPr="000D66FC">
        <w:rPr>
          <w:lang w:val="ru-RU"/>
        </w:rPr>
        <w:instrText>5"],"</w:instrText>
      </w:r>
      <w:r w:rsidR="000D66FC" w:rsidRPr="000D66FC">
        <w:instrText>itemData</w:instrText>
      </w:r>
      <w:r w:rsidR="000D66FC" w:rsidRPr="000D66FC">
        <w:rPr>
          <w:lang w:val="ru-RU"/>
        </w:rPr>
        <w:instrText>":{"</w:instrText>
      </w:r>
      <w:r w:rsidR="000D66FC" w:rsidRPr="000D66FC">
        <w:instrText>id</w:instrText>
      </w:r>
      <w:r w:rsidR="000D66FC" w:rsidRPr="000D66FC">
        <w:rPr>
          <w:lang w:val="ru-RU"/>
        </w:rPr>
        <w:instrText>":2945,"</w:instrText>
      </w:r>
      <w:r w:rsidR="000D66FC" w:rsidRPr="000D66FC">
        <w:instrText>type</w:instrText>
      </w:r>
      <w:r w:rsidR="000D66FC" w:rsidRPr="000D66FC">
        <w:rPr>
          <w:lang w:val="ru-RU"/>
        </w:rPr>
        <w:instrText>":"</w:instrText>
      </w:r>
      <w:r w:rsidR="000D66FC" w:rsidRPr="000D66FC">
        <w:instrText>document</w:instrText>
      </w:r>
      <w:r w:rsidR="000D66FC" w:rsidRPr="000D66FC">
        <w:rPr>
          <w:lang w:val="ru-RU"/>
        </w:rPr>
        <w:instrText>","</w:instrText>
      </w:r>
      <w:r w:rsidR="000D66FC" w:rsidRPr="000D66FC">
        <w:instrText>title</w:instrText>
      </w:r>
      <w:r w:rsidR="000D66FC" w:rsidRPr="000D66FC">
        <w:rPr>
          <w:lang w:val="ru-RU"/>
        </w:rPr>
        <w:instrText>":"Министерство здравоохранения Российской Федерации. Клинические рекомендации сахарный диабет 2 типа. 2022."}}],"</w:instrText>
      </w:r>
      <w:r w:rsidR="000D66FC" w:rsidRPr="000D66FC">
        <w:instrText>schema</w:instrText>
      </w:r>
      <w:r w:rsidR="000D66FC" w:rsidRPr="000D66FC">
        <w:rPr>
          <w:lang w:val="ru-RU"/>
        </w:rPr>
        <w:instrText>":"</w:instrText>
      </w:r>
      <w:r w:rsidR="000D66FC" w:rsidRPr="000D66FC">
        <w:instrText>https</w:instrText>
      </w:r>
      <w:r w:rsidR="000D66FC" w:rsidRPr="000D66FC">
        <w:rPr>
          <w:lang w:val="ru-RU"/>
        </w:rPr>
        <w:instrText>://</w:instrText>
      </w:r>
      <w:r w:rsidR="000D66FC" w:rsidRPr="000D66FC">
        <w:instrText>github</w:instrText>
      </w:r>
      <w:r w:rsidR="000D66FC" w:rsidRPr="000D66FC">
        <w:rPr>
          <w:lang w:val="ru-RU"/>
        </w:rPr>
        <w:instrText>.</w:instrText>
      </w:r>
      <w:r w:rsidR="000D66FC" w:rsidRPr="000D66FC">
        <w:instrText>com</w:instrText>
      </w:r>
      <w:r w:rsidR="000D66FC" w:rsidRPr="000D66FC">
        <w:rPr>
          <w:lang w:val="ru-RU"/>
        </w:rPr>
        <w:instrText>/</w:instrText>
      </w:r>
      <w:r w:rsidR="000D66FC" w:rsidRPr="000D66FC">
        <w:instrText>citation</w:instrText>
      </w:r>
      <w:r w:rsidR="000D66FC" w:rsidRPr="000D66FC">
        <w:rPr>
          <w:lang w:val="ru-RU"/>
        </w:rPr>
        <w:instrText>-</w:instrText>
      </w:r>
      <w:r w:rsidR="000D66FC" w:rsidRPr="000D66FC">
        <w:instrText>style</w:instrText>
      </w:r>
      <w:r w:rsidR="000D66FC" w:rsidRPr="000D66FC">
        <w:rPr>
          <w:lang w:val="ru-RU"/>
        </w:rPr>
        <w:instrText>-</w:instrText>
      </w:r>
      <w:r w:rsidR="000D66FC" w:rsidRPr="000D66FC">
        <w:instrText>language</w:instrText>
      </w:r>
      <w:r w:rsidR="000D66FC" w:rsidRPr="000D66FC">
        <w:rPr>
          <w:lang w:val="ru-RU"/>
        </w:rPr>
        <w:instrText>/</w:instrText>
      </w:r>
      <w:r w:rsidR="000D66FC" w:rsidRPr="000D66FC">
        <w:instrText>schema</w:instrText>
      </w:r>
      <w:r w:rsidR="000D66FC" w:rsidRPr="000D66FC">
        <w:rPr>
          <w:lang w:val="ru-RU"/>
        </w:rPr>
        <w:instrText>/</w:instrText>
      </w:r>
      <w:r w:rsidR="000D66FC" w:rsidRPr="000D66FC">
        <w:instrText>raw</w:instrText>
      </w:r>
      <w:r w:rsidR="000D66FC" w:rsidRPr="000D66FC">
        <w:rPr>
          <w:lang w:val="ru-RU"/>
        </w:rPr>
        <w:instrText>/</w:instrText>
      </w:r>
      <w:r w:rsidR="000D66FC" w:rsidRPr="000D66FC">
        <w:instrText>master</w:instrText>
      </w:r>
      <w:r w:rsidR="000D66FC" w:rsidRPr="000D66FC">
        <w:rPr>
          <w:lang w:val="ru-RU"/>
        </w:rPr>
        <w:instrText>/</w:instrText>
      </w:r>
      <w:r w:rsidR="000D66FC" w:rsidRPr="000D66FC">
        <w:instrText>csl</w:instrText>
      </w:r>
      <w:r w:rsidR="000D66FC" w:rsidRPr="000D66FC">
        <w:rPr>
          <w:lang w:val="ru-RU"/>
        </w:rPr>
        <w:instrText>-</w:instrText>
      </w:r>
      <w:r w:rsidR="000D66FC" w:rsidRPr="000D66FC">
        <w:instrText>citation</w:instrText>
      </w:r>
      <w:r w:rsidR="000D66FC" w:rsidRPr="000D66FC">
        <w:rPr>
          <w:lang w:val="ru-RU"/>
        </w:rPr>
        <w:instrText>.</w:instrText>
      </w:r>
      <w:r w:rsidR="000D66FC" w:rsidRPr="000D66FC">
        <w:instrText>json</w:instrText>
      </w:r>
      <w:r w:rsidR="000D66FC" w:rsidRPr="000D66FC">
        <w:rPr>
          <w:lang w:val="ru-RU"/>
        </w:rPr>
        <w:instrText xml:space="preserve">"} </w:instrText>
      </w:r>
      <w:r w:rsidR="000D66FC" w:rsidRPr="000D66FC">
        <w:fldChar w:fldCharType="separate"/>
      </w:r>
      <w:r w:rsidR="000D66FC" w:rsidRPr="000D66FC">
        <w:rPr>
          <w:lang w:val="ru-RU"/>
        </w:rPr>
        <w:t>[15]</w:t>
      </w:r>
      <w:r w:rsidR="000D66FC" w:rsidRPr="000D66FC">
        <w:fldChar w:fldCharType="end"/>
      </w:r>
      <w:r w:rsidR="00ED258C" w:rsidRPr="000D66FC">
        <w:rPr>
          <w:lang w:val="ru-RU"/>
        </w:rPr>
        <w:t>, в которых у пациентов</w:t>
      </w:r>
      <w:r w:rsidRPr="000D66FC">
        <w:rPr>
          <w:lang w:val="ru-RU"/>
        </w:rPr>
        <w:t xml:space="preserve">, страдающих мКРРПЖ, лечение энзалутамидом показало статистически значимое преимущество над применением плацебо по нескольким клинически значимым конечным точкам, таким как ОВ, рВБП, время до первого явления костного осложнения, время до прогрессирования по результатам оценки ПСА, частота ответа по ПСА, наилучший общий ответ по оценке мягких тканей и качества жизни при использовании FACT-P. Примечательно, что в исследовании PREVAIL энзалутамид превосходил плацебо у мужчин с мКРРПЖ, которым ранее не проводили химиотерапию: по сравнению с действием плацебо, энзалутамид способствовал увеличению времени до начала цитотоксической химиотерапии. В обоих исследованиях фазы 3 с участием больных мКРРПЖ при оценке ОР лечение энзалутамидом во всех заранее выделенных подгруппах превосходило контроль по показателю ОВ. Существенная польза по показателю ОВ наблюдалось, несмотря на существенно большее и раннее использование в группах плацебо методов последующей терапии с известным положительным влиянием на выживаемость больных раком предстательной железы. В исследовании PREVAIL на сроке 5 лет наблюдалось статистически значимое увеличение времени ОВ у получавших энзалутамид, по сравнению с ОВ в группе плацебо (ОР = 0,835, 95%-й ДИ: 0,751, 0,928; </w:t>
      </w:r>
      <w:r w:rsidRPr="000D66FC">
        <w:rPr>
          <w:lang w:val="ru-RU"/>
        </w:rPr>
        <w:lastRenderedPageBreak/>
        <w:t xml:space="preserve">p = 0,0008; медиана: 35,5 и 31,4 месяца соответственно). Показатель 5-летней ОВ в группе энзалутамида составил 26 % против 21 % в группе плацебо, несмотря на то, что в группе плацебо 28 % участников перешли на лечение энзалутамидом и имела место высокая частота использования последующей противоопухолевой терапии по поводу рака предстательной железы. Значительный эффект лечения, выявленный в более ранних анализах, сохранялся. Результаты этого исследования сформировали базу для первоначальной регистрации применения препарата для лечения больных мКРРПЖ, которые ранее получали доцетаксел.  </w:t>
      </w:r>
    </w:p>
    <w:p w14:paraId="104CC7E3" w14:textId="00586113" w:rsidR="005A3390" w:rsidRPr="000D66FC" w:rsidRDefault="005A3390" w:rsidP="00D255EE">
      <w:pPr>
        <w:ind w:firstLine="708"/>
        <w:jc w:val="both"/>
      </w:pPr>
      <w:r w:rsidRPr="000D66FC">
        <w:t>Анализ объединенных данных 5 исследований Фазы 3 PROSPER</w:t>
      </w:r>
      <w:r w:rsidR="00557373" w:rsidRPr="000D66FC">
        <w:t xml:space="preserve"> </w:t>
      </w:r>
      <w:r w:rsidR="000D66FC" w:rsidRPr="000D66FC">
        <w:fldChar w:fldCharType="begin"/>
      </w:r>
      <w:r w:rsidR="000D66FC" w:rsidRPr="000D66FC">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000D66FC" w:rsidRPr="000D66FC">
        <w:fldChar w:fldCharType="separate"/>
      </w:r>
      <w:r w:rsidR="000D66FC" w:rsidRPr="000D66FC">
        <w:t>[16]</w:t>
      </w:r>
      <w:r w:rsidR="000D66FC" w:rsidRPr="000D66FC">
        <w:fldChar w:fldCharType="end"/>
      </w:r>
      <w:r w:rsidR="000D66FC" w:rsidRPr="000D66FC">
        <w:t xml:space="preserve">, </w:t>
      </w:r>
      <w:r w:rsidRPr="000D66FC">
        <w:t>ARCHES</w:t>
      </w:r>
      <w:r w:rsidR="00C12D3C" w:rsidRPr="000D66FC">
        <w:t xml:space="preserve"> </w:t>
      </w:r>
      <w:r w:rsidR="000D66FC" w:rsidRPr="000D66FC">
        <w:fldChar w:fldCharType="begin"/>
      </w:r>
      <w:r w:rsidR="000D66FC" w:rsidRPr="000D66FC">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000D66FC" w:rsidRPr="000D66FC">
        <w:fldChar w:fldCharType="separate"/>
      </w:r>
      <w:r w:rsidR="000D66FC" w:rsidRPr="000D66FC">
        <w:t>[17]</w:t>
      </w:r>
      <w:r w:rsidR="000D66FC" w:rsidRPr="000D66FC">
        <w:fldChar w:fldCharType="end"/>
      </w:r>
      <w:r w:rsidRPr="000D66FC">
        <w:t xml:space="preserve">, </w:t>
      </w:r>
      <w:r w:rsidR="00557373" w:rsidRPr="000D66FC">
        <w:t xml:space="preserve">AFFIRM </w:t>
      </w:r>
      <w:r w:rsidR="000D66FC" w:rsidRPr="000D66FC">
        <w:fldChar w:fldCharType="begin"/>
      </w:r>
      <w:r w:rsidR="000D66FC" w:rsidRPr="000D66FC">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000D66FC" w:rsidRPr="000D66FC">
        <w:fldChar w:fldCharType="separate"/>
      </w:r>
      <w:r w:rsidR="000D66FC" w:rsidRPr="000D66FC">
        <w:t>[13]</w:t>
      </w:r>
      <w:r w:rsidR="000D66FC" w:rsidRPr="000D66FC">
        <w:fldChar w:fldCharType="end"/>
      </w:r>
      <w:r w:rsidR="00557373" w:rsidRPr="000D66FC">
        <w:t xml:space="preserve">, PREVAIL </w:t>
      </w:r>
      <w:r w:rsidR="000D66FC" w:rsidRPr="000D66FC">
        <w:fldChar w:fldCharType="begin"/>
      </w:r>
      <w:r w:rsidR="000D66FC" w:rsidRPr="000D66FC">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000D66FC" w:rsidRPr="000D66FC">
        <w:fldChar w:fldCharType="separate"/>
      </w:r>
      <w:r w:rsidR="000D66FC" w:rsidRPr="000D66FC">
        <w:t>[15]</w:t>
      </w:r>
      <w:r w:rsidR="000D66FC" w:rsidRPr="000D66FC">
        <w:fldChar w:fldCharType="end"/>
      </w:r>
      <w:r w:rsidR="000D66FC" w:rsidRPr="000D66FC">
        <w:t xml:space="preserve"> </w:t>
      </w:r>
      <w:r w:rsidRPr="000D66FC">
        <w:t xml:space="preserve">и Asian PREVAIL показал, что в группе энзалутамида наиболее частыми нежелательными явлениями на фоне лечения (НЯФЛ) (отмеченными у ≥ 10% пациентов) были утомляемость, боль в спине, тошнота, приливы, запор, артралгия, снижение аппетита, диарея, гипертензия, астения, падение, боль в конечности, скелетно-мышечная боль и головная боль. Нежелательными явлениями, представляющими особый интерес (НЯОИ), при применении энзалутамида являются конвульсии/судороги, когнитивные нарушения и расстройства памяти, явления, связанные с утомляемостью, нейтропения/снижение числа нейтрофилов, падения, переломы и гипертензия. </w:t>
      </w:r>
    </w:p>
    <w:p w14:paraId="6C9D032A" w14:textId="2E39B685" w:rsidR="005A3390" w:rsidRPr="000D66FC" w:rsidRDefault="00DD0110" w:rsidP="00D255EE">
      <w:pPr>
        <w:ind w:firstLine="708"/>
        <w:jc w:val="both"/>
      </w:pPr>
      <w:r>
        <w:t>НЯФЛ</w:t>
      </w:r>
      <w:r w:rsidR="005A3390" w:rsidRPr="000D66FC">
        <w:t xml:space="preserve"> 3-й степени тяжести или выше возникли у 46,3 % участников в группе энзалутамида и у 35,7 % в группе плацебо. Наиболее часто </w:t>
      </w:r>
      <w:r w:rsidR="00C2643C" w:rsidRPr="000D66FC">
        <w:t xml:space="preserve">встречающиеся </w:t>
      </w:r>
      <w:r w:rsidR="00C2643C">
        <w:t>НЯФЛ</w:t>
      </w:r>
      <w:r w:rsidR="005A3390" w:rsidRPr="000D66FC">
        <w:t xml:space="preserve"> ≥ 3-й степени тяжести: артериальная гипертензия, повышенная утомляемость, сдавливание спинного мозга, пневмония, астения, ухудшение общего физического состояния, падение и обморок.</w:t>
      </w:r>
    </w:p>
    <w:p w14:paraId="4BE3FD18" w14:textId="77777777" w:rsidR="00AD59D1" w:rsidRDefault="00AD59D1">
      <w:pPr>
        <w:ind w:firstLine="709"/>
        <w:jc w:val="both"/>
      </w:pPr>
      <w:r w:rsidRPr="00F64387">
        <w:rPr>
          <w:lang w:val="en-US"/>
        </w:rPr>
        <w:t>DT</w:t>
      </w:r>
      <w:r w:rsidRPr="00F64387">
        <w:t>-</w:t>
      </w:r>
      <w:r w:rsidRPr="00F64387">
        <w:rPr>
          <w:lang w:val="en-US"/>
        </w:rPr>
        <w:t>ENZ</w:t>
      </w:r>
      <w:r w:rsidRPr="00F64387">
        <w:rPr>
          <w:bCs/>
        </w:rPr>
        <w:t xml:space="preserve">, капсулы, 40 мг - воспроизведенный препарат энзалутамида, разработанный партнером АО «Р-Фарм» </w:t>
      </w:r>
      <w:r w:rsidRPr="00F64387">
        <w:rPr>
          <w:rStyle w:val="flex-dropdown"/>
          <w:rFonts w:eastAsia="MS Mincho"/>
          <w:bdr w:val="none" w:sz="0" w:space="0" w:color="auto" w:frame="1"/>
          <w:lang w:val="en-US"/>
        </w:rPr>
        <w:t>Intas</w:t>
      </w:r>
      <w:r w:rsidRPr="00F64387">
        <w:rPr>
          <w:rStyle w:val="flex-dropdown"/>
          <w:rFonts w:eastAsia="MS Mincho"/>
          <w:bdr w:val="none" w:sz="0" w:space="0" w:color="auto" w:frame="1"/>
        </w:rPr>
        <w:t xml:space="preserve"> </w:t>
      </w:r>
      <w:r w:rsidRPr="00F64387">
        <w:rPr>
          <w:rStyle w:val="flex-dropdown"/>
          <w:rFonts w:eastAsia="MS Mincho"/>
          <w:bdr w:val="none" w:sz="0" w:space="0" w:color="auto" w:frame="1"/>
          <w:lang w:val="en-US"/>
        </w:rPr>
        <w:t>Pharmaceuticals</w:t>
      </w:r>
      <w:r w:rsidRPr="00F64387">
        <w:rPr>
          <w:rStyle w:val="flex-dropdown"/>
          <w:rFonts w:eastAsia="MS Mincho"/>
          <w:bdr w:val="none" w:sz="0" w:space="0" w:color="auto" w:frame="1"/>
        </w:rPr>
        <w:t xml:space="preserve"> </w:t>
      </w:r>
      <w:r w:rsidRPr="00F64387">
        <w:rPr>
          <w:rStyle w:val="flex-dropdown"/>
          <w:rFonts w:eastAsia="MS Mincho"/>
          <w:bdr w:val="none" w:sz="0" w:space="0" w:color="auto" w:frame="1"/>
          <w:lang w:val="en-US"/>
        </w:rPr>
        <w:t>Ltd</w:t>
      </w:r>
      <w:r w:rsidRPr="00F64387">
        <w:rPr>
          <w:rStyle w:val="flex-dropdown"/>
          <w:rFonts w:eastAsia="MS Mincho"/>
          <w:bdr w:val="none" w:sz="0" w:space="0" w:color="auto" w:frame="1"/>
        </w:rPr>
        <w:t>, Индия</w:t>
      </w:r>
      <w:r w:rsidRPr="00F64387">
        <w:rPr>
          <w:bCs/>
        </w:rPr>
        <w:t xml:space="preserve">. </w:t>
      </w:r>
      <w:r w:rsidRPr="00F64387">
        <w:rPr>
          <w:color w:val="000000"/>
        </w:rPr>
        <w:t xml:space="preserve">Он полностью соответствует по качественному и количественному составу действующего вещества, лекарственной форме и дозировке референтному препарату энзалутамид Кстанди </w:t>
      </w:r>
      <w:r w:rsidRPr="00F64387">
        <w:t>(владелец РУ - Астеллас Фарма Юроп Б.В., Нидерланды), имея минимальные отличия в качественном и количественном составе некоторых вспомогательных веществ.</w:t>
      </w:r>
      <w:r>
        <w:t xml:space="preserve"> </w:t>
      </w:r>
    </w:p>
    <w:p w14:paraId="380F923D" w14:textId="00439A10" w:rsidR="00775ACD" w:rsidRPr="00995C3F" w:rsidRDefault="00775ACD">
      <w:pPr>
        <w:ind w:firstLine="709"/>
        <w:jc w:val="both"/>
      </w:pPr>
      <w:r w:rsidRPr="009F6F00">
        <w:rPr>
          <w:rFonts w:eastAsiaTheme="minorEastAsia"/>
        </w:rPr>
        <w:t xml:space="preserve">В Российской Федерации держателем РУ будет выступать АО «Р-Фарм», Россия. Также </w:t>
      </w:r>
      <w:r>
        <w:rPr>
          <w:rFonts w:eastAsiaTheme="minorEastAsia"/>
        </w:rPr>
        <w:t>планируется</w:t>
      </w:r>
      <w:r w:rsidRPr="009F6F00">
        <w:rPr>
          <w:rFonts w:eastAsiaTheme="minorEastAsia"/>
        </w:rPr>
        <w:t xml:space="preserve"> трансфер технологии производства данного препарата на производственную площадку АО «Р-Фарм» в России.</w:t>
      </w:r>
    </w:p>
    <w:p w14:paraId="62976134" w14:textId="3A6EDC2A" w:rsidR="00F618B1" w:rsidRDefault="008819E0" w:rsidP="00D255EE">
      <w:pPr>
        <w:ind w:firstLine="709"/>
        <w:jc w:val="both"/>
        <w:rPr>
          <w:bCs/>
        </w:rPr>
      </w:pPr>
      <w:bookmarkStart w:id="53" w:name="_Toc535339329"/>
      <w:bookmarkStart w:id="54" w:name="_Toc115217914"/>
      <w:bookmarkEnd w:id="51"/>
      <w:bookmarkEnd w:id="53"/>
      <w:r w:rsidRPr="00BA0F9F">
        <w:rPr>
          <w:bCs/>
        </w:rPr>
        <w:t xml:space="preserve">Внедрение в клиническую практику нового воспроизведенного препарата </w:t>
      </w:r>
      <w:r>
        <w:rPr>
          <w:rFonts w:eastAsia="Calibri"/>
          <w:lang w:eastAsia="ar-SA"/>
        </w:rPr>
        <w:t>энзалутамида</w:t>
      </w:r>
      <w:r w:rsidRPr="00BA0F9F">
        <w:rPr>
          <w:bCs/>
        </w:rPr>
        <w:t xml:space="preserve"> позволит снизить цену современной терапии</w:t>
      </w:r>
      <w:r>
        <w:rPr>
          <w:bCs/>
        </w:rPr>
        <w:t xml:space="preserve"> рака предстательной железы </w:t>
      </w:r>
      <w:r w:rsidRPr="00BA0F9F">
        <w:rPr>
          <w:bCs/>
        </w:rPr>
        <w:t>и повысить её доступность.</w:t>
      </w:r>
    </w:p>
    <w:p w14:paraId="4A01003D" w14:textId="1D170D3B" w:rsidR="00140770" w:rsidRDefault="00140770" w:rsidP="00140770">
      <w:pPr>
        <w:jc w:val="both"/>
        <w:rPr>
          <w:bCs/>
        </w:rPr>
      </w:pPr>
    </w:p>
    <w:p w14:paraId="06F639DD" w14:textId="77777777" w:rsidR="00140770" w:rsidRPr="00B15C28" w:rsidRDefault="00140770" w:rsidP="00140770">
      <w:pPr>
        <w:pStyle w:val="2"/>
        <w:numPr>
          <w:ilvl w:val="1"/>
          <w:numId w:val="5"/>
        </w:numPr>
        <w:spacing w:before="0" w:after="0" w:line="240" w:lineRule="auto"/>
        <w:ind w:left="0" w:firstLine="0"/>
        <w:contextualSpacing/>
        <w:jc w:val="both"/>
        <w:rPr>
          <w:color w:val="000000" w:themeColor="text1"/>
          <w:szCs w:val="24"/>
        </w:rPr>
      </w:pPr>
      <w:bookmarkStart w:id="55" w:name="_Toc118754952"/>
      <w:bookmarkStart w:id="56" w:name="_Toc167115516"/>
      <w:r w:rsidRPr="00B15C28">
        <w:rPr>
          <w:color w:val="000000" w:themeColor="text1"/>
          <w:szCs w:val="24"/>
        </w:rPr>
        <w:t>Ожидаемые показания к применению</w:t>
      </w:r>
      <w:bookmarkEnd w:id="55"/>
      <w:bookmarkEnd w:id="56"/>
    </w:p>
    <w:p w14:paraId="18635EA9" w14:textId="77777777" w:rsidR="00140770" w:rsidRDefault="00140770" w:rsidP="00140770">
      <w:pPr>
        <w:jc w:val="both"/>
      </w:pPr>
    </w:p>
    <w:bookmarkEnd w:id="54"/>
    <w:p w14:paraId="60B383DB" w14:textId="77777777" w:rsidR="005661ED" w:rsidRPr="00707D60" w:rsidRDefault="005661ED" w:rsidP="00D255EE">
      <w:pPr>
        <w:pStyle w:val="af3"/>
        <w:numPr>
          <w:ilvl w:val="0"/>
          <w:numId w:val="24"/>
        </w:numPr>
      </w:pPr>
      <w:r>
        <w:t>К</w:t>
      </w:r>
      <w:r w:rsidRPr="00727F0C">
        <w:t>астрационно</w:t>
      </w:r>
      <w:r>
        <w:t>-</w:t>
      </w:r>
      <w:r w:rsidRPr="00727F0C">
        <w:t>резистентн</w:t>
      </w:r>
      <w:r>
        <w:t>ый</w:t>
      </w:r>
      <w:r w:rsidRPr="00727F0C">
        <w:t xml:space="preserve"> </w:t>
      </w:r>
      <w:r>
        <w:t xml:space="preserve">рак </w:t>
      </w:r>
      <w:r w:rsidRPr="00727F0C">
        <w:t>предстательной железы</w:t>
      </w:r>
      <w:r>
        <w:t xml:space="preserve"> (КРРПЖ)</w:t>
      </w:r>
      <w:r w:rsidRPr="00707D60">
        <w:t>.</w:t>
      </w:r>
    </w:p>
    <w:p w14:paraId="61D65A73" w14:textId="77777777" w:rsidR="005661ED" w:rsidRPr="008F6195" w:rsidRDefault="005661ED" w:rsidP="00D255EE">
      <w:pPr>
        <w:pStyle w:val="af3"/>
        <w:numPr>
          <w:ilvl w:val="0"/>
          <w:numId w:val="24"/>
        </w:numPr>
      </w:pPr>
      <w:r>
        <w:t>Метастатический гормоночувствительный рак предстательной железы (мГЧРПЖ)</w:t>
      </w:r>
      <w:r w:rsidRPr="008F6195">
        <w:t>.</w:t>
      </w:r>
    </w:p>
    <w:p w14:paraId="30CC261F" w14:textId="00CA8219" w:rsidR="002731E8" w:rsidRDefault="002731E8" w:rsidP="00D255EE">
      <w:pPr>
        <w:autoSpaceDE w:val="0"/>
        <w:autoSpaceDN w:val="0"/>
        <w:adjustRightInd w:val="0"/>
        <w:ind w:firstLine="708"/>
        <w:rPr>
          <w:iCs/>
          <w:highlight w:val="yellow"/>
          <w:lang w:eastAsia="en-US"/>
        </w:rPr>
      </w:pPr>
    </w:p>
    <w:p w14:paraId="40E05F37" w14:textId="77777777" w:rsidR="000D66FC" w:rsidRPr="00BC7930" w:rsidRDefault="000D66FC" w:rsidP="00995C3F">
      <w:pPr>
        <w:pStyle w:val="2"/>
        <w:spacing w:before="0" w:line="240" w:lineRule="auto"/>
        <w:rPr>
          <w:color w:val="000000" w:themeColor="text1"/>
          <w:szCs w:val="24"/>
          <w:lang w:val="en-US"/>
        </w:rPr>
      </w:pPr>
      <w:bookmarkStart w:id="57" w:name="_Toc32336729"/>
      <w:bookmarkStart w:id="58" w:name="_Toc137419866"/>
      <w:bookmarkStart w:id="59" w:name="_Toc167115517"/>
      <w:r>
        <w:rPr>
          <w:color w:val="000000" w:themeColor="text1"/>
          <w:szCs w:val="24"/>
        </w:rPr>
        <w:t>Список</w:t>
      </w:r>
      <w:r w:rsidRPr="00BC7930">
        <w:rPr>
          <w:color w:val="000000" w:themeColor="text1"/>
          <w:szCs w:val="24"/>
          <w:lang w:val="en-US"/>
        </w:rPr>
        <w:t xml:space="preserve"> </w:t>
      </w:r>
      <w:r>
        <w:rPr>
          <w:color w:val="000000" w:themeColor="text1"/>
          <w:szCs w:val="24"/>
        </w:rPr>
        <w:t>литературы</w:t>
      </w:r>
      <w:bookmarkEnd w:id="57"/>
      <w:bookmarkEnd w:id="58"/>
      <w:bookmarkEnd w:id="59"/>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641"/>
      </w:tblGrid>
      <w:tr w:rsidR="006950D2" w:rsidRPr="006950D2" w14:paraId="21B49184" w14:textId="77777777" w:rsidTr="00E03CD7">
        <w:tc>
          <w:tcPr>
            <w:tcW w:w="704" w:type="dxa"/>
          </w:tcPr>
          <w:p w14:paraId="6E0CD4E9" w14:textId="77777777" w:rsidR="00E03CD7" w:rsidRPr="006950D2" w:rsidRDefault="00E03CD7" w:rsidP="00D255EE">
            <w:pPr>
              <w:pStyle w:val="af3"/>
              <w:numPr>
                <w:ilvl w:val="0"/>
                <w:numId w:val="27"/>
              </w:numPr>
              <w:jc w:val="both"/>
              <w:rPr>
                <w:lang w:val="en-US"/>
              </w:rPr>
            </w:pPr>
          </w:p>
        </w:tc>
        <w:tc>
          <w:tcPr>
            <w:tcW w:w="8641" w:type="dxa"/>
          </w:tcPr>
          <w:p w14:paraId="7D50D97D" w14:textId="77777777" w:rsidR="00E03CD7" w:rsidRPr="006950D2" w:rsidRDefault="00E03CD7" w:rsidP="00D255EE">
            <w:pPr>
              <w:jc w:val="both"/>
            </w:pPr>
            <w:r w:rsidRPr="006950D2">
              <w:rPr>
                <w:shd w:val="clear" w:color="auto" w:fill="FFFFFF"/>
                <w:lang w:val="en-US"/>
              </w:rPr>
              <w:t xml:space="preserve">Jemal A, Bray F, Center MM, Ferlay J, Ward E, Forman D. Global cancer statistics. CA Cancer J Clin. 2011 Mar-Apr;61(2):69-90. doi: 10.3322/caac.20107. Epub 2011 Feb 4. </w:t>
            </w:r>
            <w:r w:rsidRPr="006950D2">
              <w:rPr>
                <w:shd w:val="clear" w:color="auto" w:fill="FFFFFF"/>
              </w:rPr>
              <w:t>Erratum in: CA Cancer J Clin. 2011 Mar-Apr;61(2):134. PMID: 21296855.</w:t>
            </w:r>
            <w:r w:rsidRPr="006950D2">
              <w:t xml:space="preserve"> </w:t>
            </w:r>
          </w:p>
        </w:tc>
      </w:tr>
      <w:tr w:rsidR="006950D2" w:rsidRPr="000976A9" w14:paraId="32EFE2FE" w14:textId="77777777" w:rsidTr="00E03CD7">
        <w:tc>
          <w:tcPr>
            <w:tcW w:w="704" w:type="dxa"/>
          </w:tcPr>
          <w:p w14:paraId="273F273B" w14:textId="77777777" w:rsidR="00E03CD7" w:rsidRPr="006950D2" w:rsidRDefault="00E03CD7" w:rsidP="00D255EE">
            <w:pPr>
              <w:pStyle w:val="af3"/>
              <w:numPr>
                <w:ilvl w:val="0"/>
                <w:numId w:val="27"/>
              </w:numPr>
              <w:jc w:val="both"/>
              <w:rPr>
                <w:lang w:val="en-US"/>
              </w:rPr>
            </w:pPr>
          </w:p>
        </w:tc>
        <w:tc>
          <w:tcPr>
            <w:tcW w:w="8641" w:type="dxa"/>
          </w:tcPr>
          <w:p w14:paraId="3CD0D7B4" w14:textId="77777777" w:rsidR="00E03CD7" w:rsidRPr="006950D2" w:rsidRDefault="00E03CD7" w:rsidP="00D255EE">
            <w:pPr>
              <w:jc w:val="both"/>
              <w:rPr>
                <w:lang w:val="en-US"/>
              </w:rPr>
            </w:pPr>
            <w:r w:rsidRPr="006950D2">
              <w:rPr>
                <w:shd w:val="clear" w:color="auto" w:fill="FFFFFF"/>
                <w:lang w:val="en-US"/>
              </w:rPr>
              <w:t xml:space="preserve">Islami F, Guerra CE, Minihan A, Yabroff KR, Fedewa SA, Sloan K, Wiedt TL, Thomson B, Siegel RL, Nargis N, Winn RA, Lacasse L, Makaroff L, Daniels EC, Patel AV, Cance WG, Jemal A. American Cancer Society's report on the status of cancer disparities in the </w:t>
            </w:r>
            <w:r w:rsidRPr="006950D2">
              <w:rPr>
                <w:shd w:val="clear" w:color="auto" w:fill="FFFFFF"/>
                <w:lang w:val="en-US"/>
              </w:rPr>
              <w:lastRenderedPageBreak/>
              <w:t>United States, 2021. CA Cancer J Clin. 2022 Mar;72(2):112-143. doi: 10.3322/caac.21703. Epub 2021 Dec 8. PMID: 34878180.</w:t>
            </w:r>
          </w:p>
        </w:tc>
      </w:tr>
      <w:tr w:rsidR="006950D2" w:rsidRPr="000976A9" w14:paraId="76E4FC56" w14:textId="77777777" w:rsidTr="00E03CD7">
        <w:tc>
          <w:tcPr>
            <w:tcW w:w="704" w:type="dxa"/>
          </w:tcPr>
          <w:p w14:paraId="37E3F281" w14:textId="77777777" w:rsidR="00E03CD7" w:rsidRPr="006950D2" w:rsidRDefault="00E03CD7" w:rsidP="00D255EE">
            <w:pPr>
              <w:pStyle w:val="af3"/>
              <w:numPr>
                <w:ilvl w:val="0"/>
                <w:numId w:val="27"/>
              </w:numPr>
              <w:jc w:val="both"/>
              <w:rPr>
                <w:lang w:val="en-US"/>
              </w:rPr>
            </w:pPr>
          </w:p>
        </w:tc>
        <w:tc>
          <w:tcPr>
            <w:tcW w:w="8641" w:type="dxa"/>
          </w:tcPr>
          <w:p w14:paraId="3EDB1C99" w14:textId="77777777" w:rsidR="00E03CD7" w:rsidRPr="006950D2" w:rsidRDefault="00E03CD7" w:rsidP="00D255EE">
            <w:pPr>
              <w:jc w:val="both"/>
              <w:rPr>
                <w:lang w:val="en-US"/>
              </w:rPr>
            </w:pPr>
            <w:r w:rsidRPr="006950D2">
              <w:rPr>
                <w:shd w:val="clear" w:color="auto" w:fill="FFFFFF"/>
                <w:lang w:val="en-US"/>
              </w:rPr>
              <w:t>Sung H, Ferlay J, Siegel RL, Laversanne M, Soerjomataram I, Jemal A, Bray F. Global Cancer Statistics 2020: GLOBOCAN Estimates of Incidence and Mortality Worldwide for 36 Cancers in 185 Countries. CA Cancer J Clin. 2021 May;71(3):209-249. doi: 10.3322/caac.21660. Epub 2021 Feb 4. PMID: 33538338.</w:t>
            </w:r>
            <w:r w:rsidRPr="006950D2">
              <w:rPr>
                <w:lang w:val="en-US"/>
              </w:rPr>
              <w:t xml:space="preserve"> </w:t>
            </w:r>
          </w:p>
        </w:tc>
      </w:tr>
      <w:tr w:rsidR="006950D2" w:rsidRPr="004F3190" w14:paraId="415284B6" w14:textId="77777777" w:rsidTr="00E03CD7">
        <w:tc>
          <w:tcPr>
            <w:tcW w:w="704" w:type="dxa"/>
          </w:tcPr>
          <w:p w14:paraId="49B15884" w14:textId="77777777" w:rsidR="00E03CD7" w:rsidRPr="006950D2" w:rsidRDefault="00E03CD7" w:rsidP="00D255EE">
            <w:pPr>
              <w:pStyle w:val="af3"/>
              <w:numPr>
                <w:ilvl w:val="0"/>
                <w:numId w:val="27"/>
              </w:numPr>
              <w:jc w:val="both"/>
              <w:rPr>
                <w:lang w:val="en-US"/>
              </w:rPr>
            </w:pPr>
          </w:p>
        </w:tc>
        <w:tc>
          <w:tcPr>
            <w:tcW w:w="8641" w:type="dxa"/>
          </w:tcPr>
          <w:p w14:paraId="339DA1BC" w14:textId="77777777" w:rsidR="00E03CD7" w:rsidRPr="006950D2" w:rsidRDefault="00E03CD7" w:rsidP="00D255EE">
            <w:pPr>
              <w:jc w:val="both"/>
              <w:rPr>
                <w:lang w:val="en-US"/>
              </w:rPr>
            </w:pPr>
            <w:r w:rsidRPr="006950D2">
              <w:rPr>
                <w:sz w:val="23"/>
                <w:szCs w:val="23"/>
                <w:shd w:val="clear" w:color="auto" w:fill="FFFFFF"/>
                <w:lang w:val="en-US"/>
              </w:rPr>
              <w:t xml:space="preserve">Lassi K, Dawson NA. Update on castrate-resistant prostate cancer: 2010. </w:t>
            </w:r>
            <w:r w:rsidRPr="00B97082">
              <w:rPr>
                <w:sz w:val="23"/>
                <w:szCs w:val="23"/>
                <w:shd w:val="clear" w:color="auto" w:fill="FFFFFF"/>
                <w:lang w:val="en-US"/>
              </w:rPr>
              <w:t>Current Opinion in Oncology. 2010 May;22(3):263-267. DOI: 10.1097/cco.0b013e3283380939. PMID: 20177381.</w:t>
            </w:r>
          </w:p>
        </w:tc>
      </w:tr>
      <w:tr w:rsidR="006950D2" w:rsidRPr="004F3190" w14:paraId="1258B78C" w14:textId="77777777" w:rsidTr="00E03CD7">
        <w:tc>
          <w:tcPr>
            <w:tcW w:w="704" w:type="dxa"/>
          </w:tcPr>
          <w:p w14:paraId="15BA04AC" w14:textId="77777777" w:rsidR="00E03CD7" w:rsidRPr="006950D2" w:rsidRDefault="00E03CD7" w:rsidP="00D255EE">
            <w:pPr>
              <w:pStyle w:val="af3"/>
              <w:numPr>
                <w:ilvl w:val="0"/>
                <w:numId w:val="27"/>
              </w:numPr>
              <w:jc w:val="both"/>
              <w:rPr>
                <w:lang w:val="en-US"/>
              </w:rPr>
            </w:pPr>
          </w:p>
        </w:tc>
        <w:tc>
          <w:tcPr>
            <w:tcW w:w="8641" w:type="dxa"/>
          </w:tcPr>
          <w:p w14:paraId="1C520A10" w14:textId="77777777" w:rsidR="00E03CD7" w:rsidRPr="006950D2" w:rsidRDefault="00E03CD7" w:rsidP="00D255EE">
            <w:pPr>
              <w:jc w:val="both"/>
              <w:rPr>
                <w:lang w:val="en-US"/>
              </w:rPr>
            </w:pPr>
            <w:r w:rsidRPr="006950D2">
              <w:rPr>
                <w:shd w:val="clear" w:color="auto" w:fill="FFFFFF"/>
                <w:lang w:val="en-US"/>
              </w:rPr>
              <w:t xml:space="preserve">Petrylak DP, Tangen CM, Hussain MH, Lara PN Jr, Jones JA, Taplin ME, Burch PA, Berry D, Moinpour C, Kohli M, Benson MC, Small EJ, Raghavan D, Crawford ED. Docetaxel and estramustine compared with mitoxantrone and prednisone for advanced refractory prostate cancer. </w:t>
            </w:r>
            <w:r w:rsidRPr="00B97082">
              <w:rPr>
                <w:shd w:val="clear" w:color="auto" w:fill="FFFFFF"/>
                <w:lang w:val="en-US"/>
              </w:rPr>
              <w:t>N Engl J Med. 2004 Oct 7;351(15):1513-20. doi: 10.1056/NEJMoa041318. PMID: 15470214.</w:t>
            </w:r>
          </w:p>
        </w:tc>
      </w:tr>
      <w:tr w:rsidR="006950D2" w:rsidRPr="006950D2" w14:paraId="355109FC" w14:textId="77777777" w:rsidTr="00E03CD7">
        <w:tc>
          <w:tcPr>
            <w:tcW w:w="704" w:type="dxa"/>
          </w:tcPr>
          <w:p w14:paraId="70861E05" w14:textId="77777777" w:rsidR="00E03CD7" w:rsidRPr="006950D2" w:rsidRDefault="00E03CD7" w:rsidP="00D255EE">
            <w:pPr>
              <w:pStyle w:val="af3"/>
              <w:numPr>
                <w:ilvl w:val="0"/>
                <w:numId w:val="27"/>
              </w:numPr>
              <w:jc w:val="both"/>
              <w:rPr>
                <w:lang w:val="en-US"/>
              </w:rPr>
            </w:pPr>
          </w:p>
        </w:tc>
        <w:tc>
          <w:tcPr>
            <w:tcW w:w="8641" w:type="dxa"/>
          </w:tcPr>
          <w:p w14:paraId="643A8D71" w14:textId="77777777" w:rsidR="00E03CD7" w:rsidRPr="006950D2" w:rsidRDefault="00E03CD7" w:rsidP="00D255EE">
            <w:pPr>
              <w:jc w:val="both"/>
              <w:rPr>
                <w:lang w:val="en-US"/>
              </w:rPr>
            </w:pPr>
            <w:r w:rsidRPr="006950D2">
              <w:rPr>
                <w:shd w:val="clear" w:color="auto" w:fill="FFFFFF"/>
                <w:lang w:val="en-US"/>
              </w:rPr>
              <w:t>Pienta KJ, Bradley D. Mechanisms underlying the development of androgen-independent prostate cancer. Clin Cancer Res. 2006 Mar 15;12(6):1665-71. doi: 10.1158/1078-0432.CCR-06-0067. PMID: 16551847.</w:t>
            </w:r>
          </w:p>
        </w:tc>
      </w:tr>
      <w:tr w:rsidR="006950D2" w:rsidRPr="004F3190" w14:paraId="4D5A3AF4" w14:textId="77777777" w:rsidTr="00E03CD7">
        <w:tc>
          <w:tcPr>
            <w:tcW w:w="704" w:type="dxa"/>
          </w:tcPr>
          <w:p w14:paraId="00F8CB89" w14:textId="77777777" w:rsidR="00E03CD7" w:rsidRPr="006950D2" w:rsidRDefault="00E03CD7" w:rsidP="00D255EE">
            <w:pPr>
              <w:pStyle w:val="af3"/>
              <w:numPr>
                <w:ilvl w:val="0"/>
                <w:numId w:val="27"/>
              </w:numPr>
              <w:jc w:val="both"/>
              <w:rPr>
                <w:lang w:val="en-US"/>
              </w:rPr>
            </w:pPr>
          </w:p>
        </w:tc>
        <w:tc>
          <w:tcPr>
            <w:tcW w:w="8641" w:type="dxa"/>
          </w:tcPr>
          <w:p w14:paraId="63A50914" w14:textId="77777777" w:rsidR="00E03CD7" w:rsidRPr="006950D2" w:rsidRDefault="00E03CD7" w:rsidP="00D255EE">
            <w:pPr>
              <w:jc w:val="both"/>
              <w:rPr>
                <w:lang w:val="en-US"/>
              </w:rPr>
            </w:pPr>
            <w:r w:rsidRPr="006950D2">
              <w:rPr>
                <w:shd w:val="clear" w:color="auto" w:fill="FFFFFF"/>
                <w:lang w:val="en-US"/>
              </w:rPr>
              <w:t xml:space="preserve">Chen CD, Welsbie DS, Tran C, Baek SH, Chen R, Vessella R, Rosenfeld MG, Sawyers CL. Molecular determinants of resistance to antiandrogen therapy. Nat Med. 2004 Jan;10(1):33-9. doi: 10.1038/nm972. </w:t>
            </w:r>
            <w:r w:rsidRPr="00B97082">
              <w:rPr>
                <w:shd w:val="clear" w:color="auto" w:fill="FFFFFF"/>
                <w:lang w:val="en-US"/>
              </w:rPr>
              <w:t xml:space="preserve">Epub 2003 Dec 21. </w:t>
            </w:r>
            <w:r w:rsidRPr="004F3190">
              <w:rPr>
                <w:shd w:val="clear" w:color="auto" w:fill="FFFFFF"/>
                <w:lang w:val="en-US"/>
              </w:rPr>
              <w:t>PMID: 14702632.</w:t>
            </w:r>
          </w:p>
        </w:tc>
      </w:tr>
      <w:tr w:rsidR="006950D2" w:rsidRPr="004F3190" w14:paraId="328FD177" w14:textId="77777777" w:rsidTr="00E03CD7">
        <w:tc>
          <w:tcPr>
            <w:tcW w:w="704" w:type="dxa"/>
          </w:tcPr>
          <w:p w14:paraId="19947D28" w14:textId="77777777" w:rsidR="00E03CD7" w:rsidRPr="006950D2" w:rsidRDefault="00E03CD7" w:rsidP="00D255EE">
            <w:pPr>
              <w:pStyle w:val="af3"/>
              <w:numPr>
                <w:ilvl w:val="0"/>
                <w:numId w:val="27"/>
              </w:numPr>
              <w:jc w:val="both"/>
              <w:rPr>
                <w:lang w:val="en-US"/>
              </w:rPr>
            </w:pPr>
          </w:p>
        </w:tc>
        <w:tc>
          <w:tcPr>
            <w:tcW w:w="8641" w:type="dxa"/>
          </w:tcPr>
          <w:p w14:paraId="70922B30" w14:textId="77777777" w:rsidR="00E03CD7" w:rsidRPr="006950D2" w:rsidRDefault="00E03CD7" w:rsidP="00D255EE">
            <w:pPr>
              <w:jc w:val="both"/>
              <w:rPr>
                <w:lang w:val="en-US"/>
              </w:rPr>
            </w:pPr>
            <w:r w:rsidRPr="006950D2">
              <w:rPr>
                <w:shd w:val="clear" w:color="auto" w:fill="FFFFFF"/>
                <w:lang w:val="en-US"/>
              </w:rPr>
              <w:t xml:space="preserve">Kelly WK, Scher HI, Mazumdar M, Vlamis V, Schwartz M, Fossa SD. Prostate-specific antigen as a measure of disease outcome in metastatic hormone-refractory prostate cancer. J Clin Oncol. 1993 Apr;11(4):607-15. doi: 10.1200/JCO.1993.11.4.607. </w:t>
            </w:r>
            <w:r w:rsidRPr="00B97082">
              <w:rPr>
                <w:shd w:val="clear" w:color="auto" w:fill="FFFFFF"/>
                <w:lang w:val="en-US"/>
              </w:rPr>
              <w:t>PMID: 7683043.</w:t>
            </w:r>
          </w:p>
        </w:tc>
      </w:tr>
      <w:tr w:rsidR="006950D2" w:rsidRPr="006950D2" w14:paraId="55FCB4D0" w14:textId="77777777" w:rsidTr="00E03CD7">
        <w:tc>
          <w:tcPr>
            <w:tcW w:w="704" w:type="dxa"/>
          </w:tcPr>
          <w:p w14:paraId="526393FA" w14:textId="77777777" w:rsidR="00E03CD7" w:rsidRPr="006950D2" w:rsidRDefault="00E03CD7" w:rsidP="00D255EE">
            <w:pPr>
              <w:pStyle w:val="af3"/>
              <w:numPr>
                <w:ilvl w:val="0"/>
                <w:numId w:val="27"/>
              </w:numPr>
              <w:jc w:val="both"/>
              <w:rPr>
                <w:lang w:val="en-US"/>
              </w:rPr>
            </w:pPr>
          </w:p>
        </w:tc>
        <w:tc>
          <w:tcPr>
            <w:tcW w:w="8641" w:type="dxa"/>
          </w:tcPr>
          <w:p w14:paraId="5130BE2D" w14:textId="77777777" w:rsidR="00E03CD7" w:rsidRPr="006950D2" w:rsidRDefault="00E03CD7" w:rsidP="00D255EE">
            <w:pPr>
              <w:jc w:val="both"/>
              <w:rPr>
                <w:lang w:val="en-US"/>
              </w:rPr>
            </w:pPr>
            <w:r w:rsidRPr="006950D2">
              <w:rPr>
                <w:shd w:val="clear" w:color="auto" w:fill="FFFFFF"/>
                <w:lang w:val="en-US"/>
              </w:rPr>
              <w:t xml:space="preserve">Small EJ, Srinivas S. The antiandrogen withdrawal syndrome. Experience in a large cohort of unselected patients with advanced prostate cancer. </w:t>
            </w:r>
            <w:r w:rsidRPr="006950D2">
              <w:rPr>
                <w:shd w:val="clear" w:color="auto" w:fill="FFFFFF"/>
              </w:rPr>
              <w:t>Cancer. 1995 Oct 15;76(8):1428-34. doi: 10.1002/1097-0142(19951015)76:8&lt;1428::aid-cncr2820760820&gt;3.0.co;2-t. PMID: 8620419.</w:t>
            </w:r>
          </w:p>
        </w:tc>
      </w:tr>
      <w:tr w:rsidR="006950D2" w:rsidRPr="006950D2" w14:paraId="65486FC5" w14:textId="77777777" w:rsidTr="00E03CD7">
        <w:tc>
          <w:tcPr>
            <w:tcW w:w="704" w:type="dxa"/>
          </w:tcPr>
          <w:p w14:paraId="5AB1820D" w14:textId="77777777" w:rsidR="00E03CD7" w:rsidRPr="006950D2" w:rsidRDefault="00E03CD7" w:rsidP="00D255EE">
            <w:pPr>
              <w:pStyle w:val="af3"/>
              <w:numPr>
                <w:ilvl w:val="0"/>
                <w:numId w:val="27"/>
              </w:numPr>
              <w:jc w:val="both"/>
              <w:rPr>
                <w:lang w:val="en-US"/>
              </w:rPr>
            </w:pPr>
          </w:p>
        </w:tc>
        <w:tc>
          <w:tcPr>
            <w:tcW w:w="8641" w:type="dxa"/>
          </w:tcPr>
          <w:p w14:paraId="66D71B8A" w14:textId="77777777" w:rsidR="00E03CD7" w:rsidRPr="006950D2" w:rsidRDefault="00E03CD7" w:rsidP="00D255EE">
            <w:pPr>
              <w:jc w:val="both"/>
              <w:rPr>
                <w:lang w:val="en-US"/>
              </w:rPr>
            </w:pPr>
            <w:r w:rsidRPr="006950D2">
              <w:rPr>
                <w:lang w:val="en-US"/>
              </w:rPr>
              <w:t xml:space="preserve"> </w:t>
            </w:r>
            <w:r w:rsidRPr="006950D2">
              <w:rPr>
                <w:shd w:val="clear" w:color="auto" w:fill="FFFFFF"/>
                <w:lang w:val="en-US"/>
              </w:rPr>
              <w:t xml:space="preserve">Tannock IF, de Wit R, Berry WR, Horti J, Pluzanska A, Chi KN, Oudard S, Théodore C, James ND, Turesson I, Rosenthal MA, Eisenberger MA; TAX 327 Investigators. Docetaxel plus prednisone or mitoxantrone plus prednisone for advanced prostate cancer. </w:t>
            </w:r>
            <w:r w:rsidRPr="006950D2">
              <w:rPr>
                <w:shd w:val="clear" w:color="auto" w:fill="FFFFFF"/>
              </w:rPr>
              <w:t>N Engl J Med. 2004 Oct 7;351(15):1502-12. doi: 10.1056/NEJMoa040720. PMID: 15470213.</w:t>
            </w:r>
          </w:p>
        </w:tc>
      </w:tr>
      <w:tr w:rsidR="006950D2" w:rsidRPr="006950D2" w14:paraId="73702994" w14:textId="77777777" w:rsidTr="00E03CD7">
        <w:tc>
          <w:tcPr>
            <w:tcW w:w="704" w:type="dxa"/>
          </w:tcPr>
          <w:p w14:paraId="26F4D553" w14:textId="77777777" w:rsidR="00E03CD7" w:rsidRPr="006950D2" w:rsidRDefault="00E03CD7" w:rsidP="00D255EE">
            <w:pPr>
              <w:pStyle w:val="af3"/>
              <w:numPr>
                <w:ilvl w:val="0"/>
                <w:numId w:val="27"/>
              </w:numPr>
              <w:jc w:val="both"/>
              <w:rPr>
                <w:lang w:val="en-US"/>
              </w:rPr>
            </w:pPr>
          </w:p>
        </w:tc>
        <w:tc>
          <w:tcPr>
            <w:tcW w:w="8641" w:type="dxa"/>
          </w:tcPr>
          <w:p w14:paraId="19A89531" w14:textId="77777777" w:rsidR="00E03CD7" w:rsidRPr="006950D2" w:rsidRDefault="00E03CD7" w:rsidP="00D255EE">
            <w:pPr>
              <w:jc w:val="both"/>
              <w:rPr>
                <w:lang w:val="en-US"/>
              </w:rPr>
            </w:pPr>
            <w:r w:rsidRPr="006950D2">
              <w:rPr>
                <w:shd w:val="clear" w:color="auto" w:fill="FFFFFF"/>
                <w:lang w:val="en-US"/>
              </w:rPr>
              <w:t xml:space="preserve">de Bono JS, Oudard S, Ozguroglu M, Hansen S, Machiels JP, Kocak I, Gravis G, Bodrogi I, Mackenzie MJ, Shen L, Roessner M, Gupta S, Sartor AO; TROPIC Investigators. Prednisone plus cabazitaxel or mitoxantrone for metastatic castration-resistant prostate cancer progressing after docetaxel treatment: a randomised open-label trial. </w:t>
            </w:r>
            <w:r w:rsidRPr="006950D2">
              <w:rPr>
                <w:shd w:val="clear" w:color="auto" w:fill="FFFFFF"/>
              </w:rPr>
              <w:t>Lancet. 2010 Oct 2;376(9747):1147-54. doi: 10.1016/S0140-6736(10)61389-X. PMID: 20888992.</w:t>
            </w:r>
          </w:p>
        </w:tc>
      </w:tr>
      <w:tr w:rsidR="006950D2" w:rsidRPr="006950D2" w14:paraId="15C5096E" w14:textId="77777777" w:rsidTr="00E03CD7">
        <w:tc>
          <w:tcPr>
            <w:tcW w:w="704" w:type="dxa"/>
          </w:tcPr>
          <w:p w14:paraId="30F7F61F" w14:textId="77777777" w:rsidR="00E03CD7" w:rsidRPr="006950D2" w:rsidRDefault="00E03CD7" w:rsidP="00D255EE">
            <w:pPr>
              <w:pStyle w:val="af3"/>
              <w:numPr>
                <w:ilvl w:val="0"/>
                <w:numId w:val="27"/>
              </w:numPr>
              <w:jc w:val="both"/>
            </w:pPr>
          </w:p>
        </w:tc>
        <w:tc>
          <w:tcPr>
            <w:tcW w:w="8641" w:type="dxa"/>
          </w:tcPr>
          <w:p w14:paraId="33A9D7B5" w14:textId="77777777" w:rsidR="00E03CD7" w:rsidRPr="006950D2" w:rsidRDefault="00E03CD7" w:rsidP="00D255EE">
            <w:pPr>
              <w:jc w:val="both"/>
            </w:pPr>
            <w:r w:rsidRPr="006950D2">
              <w:t xml:space="preserve"> </w:t>
            </w:r>
            <w:r w:rsidRPr="006950D2">
              <w:rPr>
                <w:shd w:val="clear" w:color="auto" w:fill="FFFFFF"/>
              </w:rPr>
              <w:t xml:space="preserve">de Bono JS, Logothetis CJ, Molina A, Fizazi K, North S, Chu L, Chi KN, Jones RJ, Goodman OB Jr, Saad F, Staffurth JN, Mainwaring P, Harland S, Flaig TW, Hutson TE, Cheng T, Patterson H, Hainsworth JD, Ryan CJ, Sternberg CN, Ellard SL, Fléchon A, Saleh M, Scholz M, Efstathiou E, Zivi A, Bianchini D, Loriot Y, Chieffo N, Kheoh T, Haqq CM, Scher HI; COU-AA-301 Investigators. </w:t>
            </w:r>
            <w:r w:rsidRPr="006950D2">
              <w:rPr>
                <w:shd w:val="clear" w:color="auto" w:fill="FFFFFF"/>
                <w:lang w:val="en-US"/>
              </w:rPr>
              <w:t xml:space="preserve">Abiraterone and increased survival in metastatic prostate cancer. N Engl J Med. 2011 May 26;364(21):1995-2005. doi: 10.1056/NEJMoa1014618. </w:t>
            </w:r>
            <w:r w:rsidRPr="006950D2">
              <w:rPr>
                <w:shd w:val="clear" w:color="auto" w:fill="FFFFFF"/>
              </w:rPr>
              <w:t>PMID: 21612468; PMCID: PMC3471149.</w:t>
            </w:r>
          </w:p>
        </w:tc>
      </w:tr>
      <w:tr w:rsidR="006950D2" w:rsidRPr="006950D2" w14:paraId="68FAB45B" w14:textId="77777777" w:rsidTr="00E03CD7">
        <w:tc>
          <w:tcPr>
            <w:tcW w:w="704" w:type="dxa"/>
          </w:tcPr>
          <w:p w14:paraId="43079029" w14:textId="77777777" w:rsidR="00E03CD7" w:rsidRPr="006950D2" w:rsidRDefault="00E03CD7" w:rsidP="00D255EE">
            <w:pPr>
              <w:pStyle w:val="af3"/>
              <w:numPr>
                <w:ilvl w:val="0"/>
                <w:numId w:val="27"/>
              </w:numPr>
              <w:jc w:val="both"/>
            </w:pPr>
          </w:p>
        </w:tc>
        <w:tc>
          <w:tcPr>
            <w:tcW w:w="8641" w:type="dxa"/>
          </w:tcPr>
          <w:p w14:paraId="14324E83" w14:textId="714269E2" w:rsidR="00E03CD7" w:rsidRPr="006950D2" w:rsidRDefault="00E03CD7">
            <w:pPr>
              <w:jc w:val="both"/>
              <w:rPr>
                <w:lang w:val="en-US"/>
              </w:rPr>
            </w:pPr>
            <w:r w:rsidRPr="006950D2">
              <w:rPr>
                <w:shd w:val="clear" w:color="auto" w:fill="FFFFFF"/>
                <w:lang w:val="en-US"/>
              </w:rPr>
              <w:t xml:space="preserve">Scher HI, Fizazi K, Saad F, Taplin ME, Sternberg CN, Miller K, de Wit R, Mulders P, Chi KN, Shore ND, Armstrong AJ, Flaig TW, Fléchon A, Mainwaring P, Fleming M, </w:t>
            </w:r>
            <w:r w:rsidRPr="006950D2">
              <w:rPr>
                <w:shd w:val="clear" w:color="auto" w:fill="FFFFFF"/>
                <w:lang w:val="en-US"/>
              </w:rPr>
              <w:lastRenderedPageBreak/>
              <w:t xml:space="preserve">Hainsworth JD, Hirmand M, Selby B, Seely L, de Bono JS; AFFIRM Investigators. Increased survival with enzalutamide in prostate cancer after chemotherapy. N Engl J Med. 2012 Sep 27;367(13):1187-97. doi: 10.1056/NEJMoa1207506. </w:t>
            </w:r>
            <w:r w:rsidRPr="006950D2">
              <w:rPr>
                <w:shd w:val="clear" w:color="auto" w:fill="FFFFFF"/>
              </w:rPr>
              <w:t>Epub 2012 Aug 15. PMID: 22894553.</w:t>
            </w:r>
          </w:p>
        </w:tc>
      </w:tr>
      <w:tr w:rsidR="006950D2" w:rsidRPr="006950D2" w14:paraId="68590033" w14:textId="77777777" w:rsidTr="00E03CD7">
        <w:tc>
          <w:tcPr>
            <w:tcW w:w="704" w:type="dxa"/>
          </w:tcPr>
          <w:p w14:paraId="74E5ECCF" w14:textId="77777777" w:rsidR="00E03CD7" w:rsidRPr="006950D2" w:rsidRDefault="00E03CD7" w:rsidP="00D255EE">
            <w:pPr>
              <w:pStyle w:val="af3"/>
              <w:numPr>
                <w:ilvl w:val="0"/>
                <w:numId w:val="27"/>
              </w:numPr>
              <w:jc w:val="both"/>
            </w:pPr>
          </w:p>
        </w:tc>
        <w:tc>
          <w:tcPr>
            <w:tcW w:w="8641" w:type="dxa"/>
          </w:tcPr>
          <w:p w14:paraId="1CB1B427" w14:textId="71C24910" w:rsidR="00E03CD7" w:rsidRPr="006950D2" w:rsidRDefault="00E03CD7">
            <w:pPr>
              <w:pStyle w:val="nova-legacy-e-listitem"/>
              <w:shd w:val="clear" w:color="auto" w:fill="FFFFFF"/>
              <w:spacing w:after="120" w:afterAutospacing="0"/>
              <w:jc w:val="both"/>
              <w:rPr>
                <w:lang w:val="en-US"/>
              </w:rPr>
            </w:pPr>
            <w:r w:rsidRPr="006950D2">
              <w:rPr>
                <w:lang w:val="en-US"/>
              </w:rPr>
              <w:t xml:space="preserve">Alekseev B, Matveev V, Chkhotua A, Markova, A. Safety of enzalutamide in patients with progressive castration-resistant prostate cancer previously treated with docetaxel-based chemotherapy: A phase II, multicenter, single-arm, open-label study. </w:t>
            </w:r>
            <w:hyperlink r:id="rId11" w:history="1">
              <w:r w:rsidRPr="006950D2">
                <w:rPr>
                  <w:rStyle w:val="aa"/>
                  <w:rFonts w:eastAsia="MS Mincho"/>
                  <w:color w:val="auto"/>
                  <w:u w:val="none"/>
                  <w:bdr w:val="none" w:sz="0" w:space="0" w:color="auto" w:frame="1"/>
                  <w:lang w:val="en-US"/>
                </w:rPr>
                <w:t>Cancer Urology</w:t>
              </w:r>
            </w:hyperlink>
            <w:r w:rsidRPr="006950D2">
              <w:rPr>
                <w:lang w:val="en-US"/>
              </w:rPr>
              <w:t> April 2018, 14(1):117-125. DOI:</w:t>
            </w:r>
            <w:hyperlink r:id="rId12" w:tgtFrame="_blank" w:history="1">
              <w:r w:rsidRPr="006950D2">
                <w:rPr>
                  <w:rStyle w:val="aa"/>
                  <w:rFonts w:eastAsia="MS Mincho"/>
                  <w:color w:val="auto"/>
                  <w:u w:val="none"/>
                  <w:bdr w:val="none" w:sz="0" w:space="0" w:color="auto" w:frame="1"/>
                  <w:lang w:val="en-US"/>
                </w:rPr>
                <w:t>10.17650/1726-9776-2018-14-1-117-125</w:t>
              </w:r>
            </w:hyperlink>
          </w:p>
        </w:tc>
      </w:tr>
      <w:tr w:rsidR="006950D2" w:rsidRPr="006950D2" w14:paraId="75030EA2" w14:textId="77777777" w:rsidTr="00E03CD7">
        <w:tc>
          <w:tcPr>
            <w:tcW w:w="704" w:type="dxa"/>
          </w:tcPr>
          <w:p w14:paraId="3969A208" w14:textId="77777777" w:rsidR="00E03CD7" w:rsidRPr="006950D2" w:rsidRDefault="00E03CD7" w:rsidP="00D255EE">
            <w:pPr>
              <w:pStyle w:val="af3"/>
              <w:numPr>
                <w:ilvl w:val="0"/>
                <w:numId w:val="27"/>
              </w:numPr>
              <w:jc w:val="both"/>
            </w:pPr>
          </w:p>
        </w:tc>
        <w:tc>
          <w:tcPr>
            <w:tcW w:w="8641" w:type="dxa"/>
          </w:tcPr>
          <w:p w14:paraId="2479F043" w14:textId="77777777" w:rsidR="00E03CD7" w:rsidRPr="006950D2" w:rsidRDefault="00E03CD7">
            <w:pPr>
              <w:jc w:val="both"/>
              <w:rPr>
                <w:lang w:val="en-US"/>
              </w:rPr>
            </w:pPr>
            <w:r w:rsidRPr="006950D2">
              <w:rPr>
                <w:shd w:val="clear" w:color="auto" w:fill="FFFFFF"/>
                <w:lang w:val="en-US"/>
              </w:rPr>
              <w:t xml:space="preserve">Beer TM, Armstrong AJ, Rathkopf DE, Loriot Y, Sternberg CN, Higano CS, Iversen P, Bhattacharya S, Carles J, Chowdhury S, Davis ID, de Bono JS, Evans CP, Fizazi K, Joshua AM, Kim CS, Kimura G, Mainwaring P, Mansbach H, Miller K, Noonberg SB, Perabo F, Phung D, Saad F, Scher HI, Taplin ME, Venner PM, Tombal B; PREVAIL Investigators. Enzalutamide in metastatic prostate cancer before chemotherapy. N Engl J Med. 2014 Jul 31;371(5):424-33. doi: 10.1056/NEJMoa1405095. </w:t>
            </w:r>
            <w:r w:rsidRPr="006950D2">
              <w:rPr>
                <w:shd w:val="clear" w:color="auto" w:fill="FFFFFF"/>
              </w:rPr>
              <w:t>Epub 2014 Jun 1. PMID: 24881730; PMCID: PMC4418931.</w:t>
            </w:r>
          </w:p>
        </w:tc>
      </w:tr>
      <w:tr w:rsidR="006950D2" w:rsidRPr="006950D2" w14:paraId="5CDB617E" w14:textId="77777777" w:rsidTr="00E03CD7">
        <w:tc>
          <w:tcPr>
            <w:tcW w:w="704" w:type="dxa"/>
          </w:tcPr>
          <w:p w14:paraId="115543F5" w14:textId="77777777" w:rsidR="00E03CD7" w:rsidRPr="006950D2" w:rsidRDefault="00E03CD7" w:rsidP="00D255EE">
            <w:pPr>
              <w:pStyle w:val="af3"/>
              <w:numPr>
                <w:ilvl w:val="0"/>
                <w:numId w:val="27"/>
              </w:numPr>
              <w:jc w:val="both"/>
            </w:pPr>
          </w:p>
        </w:tc>
        <w:tc>
          <w:tcPr>
            <w:tcW w:w="8641" w:type="dxa"/>
          </w:tcPr>
          <w:p w14:paraId="0F1CBF16" w14:textId="77777777" w:rsidR="00E03CD7" w:rsidRPr="006950D2" w:rsidRDefault="00E03CD7">
            <w:pPr>
              <w:jc w:val="both"/>
              <w:rPr>
                <w:shd w:val="clear" w:color="auto" w:fill="FFFFFF"/>
                <w:lang w:val="en-US"/>
              </w:rPr>
            </w:pPr>
            <w:r w:rsidRPr="006950D2">
              <w:rPr>
                <w:shd w:val="clear" w:color="auto" w:fill="FFFFFF"/>
              </w:rPr>
              <w:t xml:space="preserve">Hussain M, Daignault-Newton S, Twardowski PW, Albany C, Stein MN, Kunju LP, Siddiqui J, Wu YM, Robinson D, Lonigro RJ, Cao X, Tomlins SA, Mehra R, Cooney KA, Montgomery B, Antonarakis ES, Shevrin DH, Corn PG, Whang YE, Smith DC, Caram MV, Knudsen KE, Stadler WM, Feng FY, Chinnaiyan AM. </w:t>
            </w:r>
            <w:r w:rsidRPr="006950D2">
              <w:rPr>
                <w:shd w:val="clear" w:color="auto" w:fill="FFFFFF"/>
                <w:lang w:val="en-US"/>
              </w:rPr>
              <w:t xml:space="preserve">Targeting Androgen Receptor and DNA Repair in Metastatic Castration-Resistant Prostate Cancer: Results From NCI 9012. J Clin Oncol. 2018 Apr 1;36(10):991-999. doi: 10.1200/JCO.2017.75.7310. Epub 2017 Dec 20. Erratum in: J Clin Oncol. </w:t>
            </w:r>
            <w:r w:rsidRPr="006950D2">
              <w:rPr>
                <w:shd w:val="clear" w:color="auto" w:fill="FFFFFF"/>
              </w:rPr>
              <w:t>2018 May 20;36(15):1541. PMID: 29261439; PMCID: PMC6075827.</w:t>
            </w:r>
          </w:p>
        </w:tc>
      </w:tr>
      <w:tr w:rsidR="006950D2" w:rsidRPr="000976A9" w14:paraId="296BD54F" w14:textId="77777777" w:rsidTr="00E03CD7">
        <w:tc>
          <w:tcPr>
            <w:tcW w:w="704" w:type="dxa"/>
          </w:tcPr>
          <w:p w14:paraId="673808F2" w14:textId="77777777" w:rsidR="00E03CD7" w:rsidRPr="006950D2" w:rsidRDefault="00E03CD7" w:rsidP="00D255EE">
            <w:pPr>
              <w:pStyle w:val="af3"/>
              <w:numPr>
                <w:ilvl w:val="0"/>
                <w:numId w:val="27"/>
              </w:numPr>
              <w:jc w:val="both"/>
            </w:pPr>
          </w:p>
        </w:tc>
        <w:tc>
          <w:tcPr>
            <w:tcW w:w="8641" w:type="dxa"/>
          </w:tcPr>
          <w:p w14:paraId="6BBC1483" w14:textId="77777777" w:rsidR="00E03CD7" w:rsidRPr="006950D2" w:rsidRDefault="00E03CD7">
            <w:pPr>
              <w:shd w:val="clear" w:color="auto" w:fill="FFFFFF"/>
              <w:jc w:val="both"/>
              <w:rPr>
                <w:sz w:val="21"/>
                <w:szCs w:val="21"/>
                <w:lang w:val="en-US"/>
              </w:rPr>
            </w:pPr>
            <w:r w:rsidRPr="006950D2">
              <w:rPr>
                <w:shd w:val="clear" w:color="auto" w:fill="FFFFFF"/>
                <w:lang w:val="en-US"/>
              </w:rPr>
              <w:t>Armstrong AJ, Szmulewitz RZ, Petrylak DP, Holzbeierlein J, Villers A, Azad A, Alcaraz A, Alekseev B, Iguchi T, Shore ND, Rosbrook B, Sugg J, Baron B, Chen L, Stenzl A. ARCHES: A Randomized, Phase III Study of Androgen Deprivation Therapy With Enzalutamide or Placebo in Men With Metastatic Hormone-Sensitive Prostate Cancer. J Clin Oncol. 2019 Nov 10;37(32):2974-2986. doi: 10.1200/JCO.19.00799. Epub 2019 Jul 22. PMID: 31329516; PMCID: PMC6839905.</w:t>
            </w:r>
          </w:p>
        </w:tc>
      </w:tr>
    </w:tbl>
    <w:p w14:paraId="0EE6A1F8" w14:textId="77777777" w:rsidR="000D66FC" w:rsidRPr="00E03CD7" w:rsidRDefault="000D66FC" w:rsidP="00D255EE">
      <w:pPr>
        <w:autoSpaceDE w:val="0"/>
        <w:autoSpaceDN w:val="0"/>
        <w:adjustRightInd w:val="0"/>
        <w:ind w:firstLine="708"/>
        <w:rPr>
          <w:iCs/>
          <w:highlight w:val="yellow"/>
          <w:lang w:val="en-US" w:eastAsia="en-US"/>
        </w:rPr>
      </w:pPr>
    </w:p>
    <w:p w14:paraId="162B2C90" w14:textId="77777777" w:rsidR="00425C04" w:rsidRPr="00707D60" w:rsidRDefault="00425C04" w:rsidP="00140770">
      <w:pPr>
        <w:pStyle w:val="12"/>
        <w:numPr>
          <w:ilvl w:val="0"/>
          <w:numId w:val="1"/>
        </w:numPr>
        <w:tabs>
          <w:tab w:val="left" w:pos="142"/>
          <w:tab w:val="left" w:pos="284"/>
        </w:tabs>
        <w:spacing w:before="0" w:line="240" w:lineRule="auto"/>
        <w:ind w:left="0" w:firstLine="0"/>
        <w:jc w:val="both"/>
        <w:rPr>
          <w:rFonts w:cs="Times New Roman"/>
          <w:color w:val="000000" w:themeColor="text1"/>
          <w:szCs w:val="24"/>
        </w:rPr>
      </w:pPr>
      <w:bookmarkStart w:id="60" w:name="_Toc115217916"/>
      <w:bookmarkStart w:id="61" w:name="_Toc167115518"/>
      <w:r w:rsidRPr="00707D60">
        <w:rPr>
          <w:rFonts w:cs="Times New Roman"/>
          <w:color w:val="000000" w:themeColor="text1"/>
          <w:szCs w:val="24"/>
        </w:rPr>
        <w:t>ФИЗИЧЕСКИЕ, ХИМИЧЕСКИЕ И ФАРМАЦЕВТИЧЕСКИЕ СВОЙСТВА И ЛЕКАРСТВЕННАЯ ФОРМА</w:t>
      </w:r>
      <w:bookmarkEnd w:id="60"/>
      <w:bookmarkEnd w:id="61"/>
    </w:p>
    <w:p w14:paraId="115957B9" w14:textId="77777777" w:rsidR="00A1083A" w:rsidRPr="00707D60" w:rsidRDefault="00A1083A" w:rsidP="00D255EE">
      <w:pPr>
        <w:pStyle w:val="2"/>
        <w:spacing w:line="240" w:lineRule="auto"/>
        <w:rPr>
          <w:color w:val="000000" w:themeColor="text1"/>
          <w:szCs w:val="24"/>
        </w:rPr>
      </w:pPr>
      <w:bookmarkStart w:id="62" w:name="_Toc415001079"/>
      <w:bookmarkStart w:id="63" w:name="_Toc115217917"/>
      <w:bookmarkStart w:id="64" w:name="_Toc167115519"/>
      <w:r w:rsidRPr="00707D60">
        <w:rPr>
          <w:color w:val="000000" w:themeColor="text1"/>
          <w:szCs w:val="24"/>
        </w:rPr>
        <w:t>2.1</w:t>
      </w:r>
      <w:r w:rsidR="00CF2256" w:rsidRPr="00707D60">
        <w:rPr>
          <w:color w:val="000000" w:themeColor="text1"/>
          <w:szCs w:val="24"/>
        </w:rPr>
        <w:t>.</w:t>
      </w:r>
      <w:r w:rsidRPr="00707D60">
        <w:rPr>
          <w:color w:val="000000" w:themeColor="text1"/>
          <w:szCs w:val="24"/>
        </w:rPr>
        <w:t xml:space="preserve"> Описание свойств исследуемого препарата</w:t>
      </w:r>
      <w:bookmarkEnd w:id="62"/>
      <w:bookmarkEnd w:id="63"/>
      <w:bookmarkEnd w:id="64"/>
    </w:p>
    <w:p w14:paraId="2B870BA8" w14:textId="77777777" w:rsidR="00A1083A" w:rsidRPr="00707D60" w:rsidRDefault="00A1083A" w:rsidP="00D255EE">
      <w:pPr>
        <w:pStyle w:val="3"/>
        <w:spacing w:after="240"/>
        <w:rPr>
          <w:rFonts w:ascii="Times New Roman" w:hAnsi="Times New Roman"/>
          <w:color w:val="000000" w:themeColor="text1"/>
          <w:szCs w:val="24"/>
        </w:rPr>
      </w:pPr>
      <w:bookmarkStart w:id="65" w:name="_Toc415001080"/>
      <w:bookmarkStart w:id="66" w:name="_Toc115217918"/>
      <w:bookmarkStart w:id="67" w:name="_Toc167115520"/>
      <w:r w:rsidRPr="00707D60">
        <w:rPr>
          <w:rFonts w:ascii="Times New Roman" w:hAnsi="Times New Roman"/>
          <w:color w:val="000000" w:themeColor="text1"/>
          <w:szCs w:val="24"/>
        </w:rPr>
        <w:t>2.1.1</w:t>
      </w:r>
      <w:r w:rsidR="00CF2256" w:rsidRPr="00707D60">
        <w:rPr>
          <w:rFonts w:ascii="Times New Roman" w:hAnsi="Times New Roman"/>
          <w:color w:val="000000" w:themeColor="text1"/>
          <w:szCs w:val="24"/>
        </w:rPr>
        <w:t>.</w:t>
      </w:r>
      <w:r w:rsidRPr="00707D60">
        <w:rPr>
          <w:rFonts w:ascii="Times New Roman" w:hAnsi="Times New Roman"/>
          <w:color w:val="000000" w:themeColor="text1"/>
          <w:szCs w:val="24"/>
        </w:rPr>
        <w:t xml:space="preserve"> Химическая формула</w:t>
      </w:r>
      <w:bookmarkEnd w:id="65"/>
      <w:bookmarkEnd w:id="66"/>
      <w:bookmarkEnd w:id="67"/>
    </w:p>
    <w:p w14:paraId="77360CFA" w14:textId="77777777" w:rsidR="00FF709A" w:rsidRPr="00FF709A" w:rsidRDefault="00FF709A" w:rsidP="00D255EE">
      <w:pPr>
        <w:pStyle w:val="3"/>
        <w:spacing w:after="240"/>
        <w:rPr>
          <w:rFonts w:ascii="Times New Roman" w:hAnsi="Times New Roman"/>
          <w:b w:val="0"/>
          <w:bCs w:val="0"/>
          <w:color w:val="000000" w:themeColor="text1"/>
          <w:szCs w:val="24"/>
        </w:rPr>
      </w:pPr>
      <w:bookmarkStart w:id="68" w:name="_Toc167115521"/>
      <w:bookmarkStart w:id="69" w:name="_Toc415001081"/>
      <w:bookmarkStart w:id="70" w:name="_Toc115217919"/>
      <w:r w:rsidRPr="00FF709A">
        <w:rPr>
          <w:rFonts w:ascii="Times New Roman" w:hAnsi="Times New Roman"/>
          <w:b w:val="0"/>
          <w:bCs w:val="0"/>
        </w:rPr>
        <w:t>C</w:t>
      </w:r>
      <w:r w:rsidRPr="00FF709A">
        <w:rPr>
          <w:rFonts w:ascii="Times New Roman" w:hAnsi="Times New Roman"/>
          <w:b w:val="0"/>
          <w:bCs w:val="0"/>
          <w:vertAlign w:val="subscript"/>
        </w:rPr>
        <w:t>21</w:t>
      </w:r>
      <w:r w:rsidRPr="00FF709A">
        <w:rPr>
          <w:rFonts w:ascii="Times New Roman" w:hAnsi="Times New Roman"/>
          <w:b w:val="0"/>
          <w:bCs w:val="0"/>
        </w:rPr>
        <w:t>H</w:t>
      </w:r>
      <w:r w:rsidRPr="00FF709A">
        <w:rPr>
          <w:rFonts w:ascii="Times New Roman" w:hAnsi="Times New Roman"/>
          <w:b w:val="0"/>
          <w:bCs w:val="0"/>
          <w:vertAlign w:val="subscript"/>
        </w:rPr>
        <w:t>16</w:t>
      </w:r>
      <w:r w:rsidRPr="00FF709A">
        <w:rPr>
          <w:rFonts w:ascii="Times New Roman" w:hAnsi="Times New Roman"/>
          <w:b w:val="0"/>
          <w:bCs w:val="0"/>
        </w:rPr>
        <w:t>F</w:t>
      </w:r>
      <w:r w:rsidRPr="00FF709A">
        <w:rPr>
          <w:rFonts w:ascii="Times New Roman" w:hAnsi="Times New Roman"/>
          <w:b w:val="0"/>
          <w:bCs w:val="0"/>
          <w:vertAlign w:val="subscript"/>
        </w:rPr>
        <w:t>4</w:t>
      </w:r>
      <w:r w:rsidRPr="00FF709A">
        <w:rPr>
          <w:rFonts w:ascii="Times New Roman" w:hAnsi="Times New Roman"/>
          <w:b w:val="0"/>
          <w:bCs w:val="0"/>
        </w:rPr>
        <w:t>N</w:t>
      </w:r>
      <w:r w:rsidRPr="00FF709A">
        <w:rPr>
          <w:rFonts w:ascii="Times New Roman" w:hAnsi="Times New Roman"/>
          <w:b w:val="0"/>
          <w:bCs w:val="0"/>
          <w:vertAlign w:val="subscript"/>
        </w:rPr>
        <w:t>4</w:t>
      </w:r>
      <w:r w:rsidRPr="00FF709A">
        <w:rPr>
          <w:rFonts w:ascii="Times New Roman" w:hAnsi="Times New Roman"/>
          <w:b w:val="0"/>
          <w:bCs w:val="0"/>
        </w:rPr>
        <w:t>O</w:t>
      </w:r>
      <w:r w:rsidRPr="00FF709A">
        <w:rPr>
          <w:rFonts w:ascii="Times New Roman" w:hAnsi="Times New Roman"/>
          <w:b w:val="0"/>
          <w:bCs w:val="0"/>
          <w:vertAlign w:val="subscript"/>
        </w:rPr>
        <w:t>2</w:t>
      </w:r>
      <w:r w:rsidRPr="00FF709A">
        <w:rPr>
          <w:rFonts w:ascii="Times New Roman" w:hAnsi="Times New Roman"/>
          <w:b w:val="0"/>
          <w:bCs w:val="0"/>
        </w:rPr>
        <w:t>S</w:t>
      </w:r>
      <w:bookmarkEnd w:id="68"/>
      <w:r w:rsidRPr="00FF709A">
        <w:rPr>
          <w:rFonts w:ascii="Times New Roman" w:hAnsi="Times New Roman"/>
          <w:b w:val="0"/>
          <w:bCs w:val="0"/>
          <w:color w:val="000000" w:themeColor="text1"/>
          <w:szCs w:val="24"/>
        </w:rPr>
        <w:t xml:space="preserve"> </w:t>
      </w:r>
    </w:p>
    <w:p w14:paraId="2EAAB47C" w14:textId="6A165E8C" w:rsidR="00A1083A" w:rsidRPr="00707D60" w:rsidRDefault="00A1083A" w:rsidP="00D255EE">
      <w:pPr>
        <w:pStyle w:val="3"/>
        <w:spacing w:after="240"/>
        <w:rPr>
          <w:rFonts w:ascii="Times New Roman" w:hAnsi="Times New Roman"/>
          <w:color w:val="000000" w:themeColor="text1"/>
          <w:szCs w:val="24"/>
        </w:rPr>
      </w:pPr>
      <w:bookmarkStart w:id="71" w:name="_Toc167115522"/>
      <w:r w:rsidRPr="00707D60">
        <w:rPr>
          <w:rFonts w:ascii="Times New Roman" w:hAnsi="Times New Roman"/>
          <w:color w:val="000000" w:themeColor="text1"/>
          <w:szCs w:val="24"/>
        </w:rPr>
        <w:t>2.1.2</w:t>
      </w:r>
      <w:r w:rsidR="00CF2256" w:rsidRPr="00707D60">
        <w:rPr>
          <w:rFonts w:ascii="Times New Roman" w:hAnsi="Times New Roman"/>
          <w:color w:val="000000" w:themeColor="text1"/>
          <w:szCs w:val="24"/>
        </w:rPr>
        <w:t>.</w:t>
      </w:r>
      <w:r w:rsidRPr="00707D60">
        <w:rPr>
          <w:rFonts w:ascii="Times New Roman" w:hAnsi="Times New Roman"/>
          <w:color w:val="000000" w:themeColor="text1"/>
          <w:szCs w:val="24"/>
        </w:rPr>
        <w:t xml:space="preserve"> Структурная формула</w:t>
      </w:r>
      <w:bookmarkEnd w:id="69"/>
      <w:bookmarkEnd w:id="70"/>
      <w:bookmarkEnd w:id="71"/>
    </w:p>
    <w:p w14:paraId="52881068" w14:textId="77777777" w:rsidR="000976A9" w:rsidRDefault="000976A9" w:rsidP="00D255EE">
      <w:pPr>
        <w:rPr>
          <w:b/>
          <w:color w:val="000000" w:themeColor="text1"/>
        </w:rPr>
        <w:sectPr w:rsidR="000976A9" w:rsidSect="00E34EAC">
          <w:pgSz w:w="11906" w:h="16838"/>
          <w:pgMar w:top="1134" w:right="849" w:bottom="1134" w:left="1701" w:header="708" w:footer="708" w:gutter="0"/>
          <w:cols w:space="708"/>
          <w:docGrid w:linePitch="360"/>
        </w:sectPr>
      </w:pPr>
    </w:p>
    <w:p w14:paraId="65DAB4EA" w14:textId="7C1F2980" w:rsidR="00BD4C8F" w:rsidRDefault="00BD4C8F" w:rsidP="00D255EE">
      <w:pPr>
        <w:rPr>
          <w:color w:val="000000" w:themeColor="text1"/>
        </w:rPr>
      </w:pPr>
      <w:r w:rsidRPr="00707D60">
        <w:rPr>
          <w:b/>
          <w:color w:val="000000" w:themeColor="text1"/>
        </w:rPr>
        <w:lastRenderedPageBreak/>
        <w:t xml:space="preserve">Рисунок </w:t>
      </w:r>
      <w:r w:rsidR="008F42EE" w:rsidRPr="00707D60">
        <w:rPr>
          <w:b/>
          <w:color w:val="000000" w:themeColor="text1"/>
        </w:rPr>
        <w:t>2</w:t>
      </w:r>
      <w:r w:rsidR="00AB01E2" w:rsidRPr="00707D60">
        <w:rPr>
          <w:b/>
          <w:color w:val="000000" w:themeColor="text1"/>
        </w:rPr>
        <w:t>-</w:t>
      </w:r>
      <w:r w:rsidR="00B042F3" w:rsidRPr="00707D60">
        <w:rPr>
          <w:b/>
          <w:color w:val="000000" w:themeColor="text1"/>
        </w:rPr>
        <w:t>1.</w:t>
      </w:r>
      <w:r w:rsidRPr="00707D60">
        <w:rPr>
          <w:color w:val="000000" w:themeColor="text1"/>
        </w:rPr>
        <w:t xml:space="preserve"> Структурная формула </w:t>
      </w:r>
      <w:r w:rsidR="006041B4" w:rsidRPr="00707D60">
        <w:rPr>
          <w:bCs/>
        </w:rPr>
        <w:t>э</w:t>
      </w:r>
      <w:r w:rsidR="00FF709A">
        <w:rPr>
          <w:bCs/>
        </w:rPr>
        <w:t>нзалутамида</w:t>
      </w:r>
      <w:r w:rsidRPr="00707D60">
        <w:rPr>
          <w:color w:val="000000" w:themeColor="text1"/>
        </w:rPr>
        <w:t>.</w:t>
      </w:r>
    </w:p>
    <w:p w14:paraId="18737917" w14:textId="4E9E3627" w:rsidR="00FF709A" w:rsidRPr="00707D60" w:rsidRDefault="007F0CAE" w:rsidP="00D255EE">
      <w:pPr>
        <w:rPr>
          <w:color w:val="000000" w:themeColor="text1"/>
        </w:rPr>
      </w:pPr>
      <w:r>
        <w:rPr>
          <w:noProof/>
          <w:color w:val="000000" w:themeColor="text1"/>
        </w:rPr>
        <w:drawing>
          <wp:inline distT="0" distB="0" distL="0" distR="0" wp14:anchorId="1D1855CA" wp14:editId="35998459">
            <wp:extent cx="3857625" cy="1928813"/>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0657" cy="1930329"/>
                    </a:xfrm>
                    <a:prstGeom prst="rect">
                      <a:avLst/>
                    </a:prstGeom>
                    <a:noFill/>
                    <a:ln>
                      <a:noFill/>
                    </a:ln>
                  </pic:spPr>
                </pic:pic>
              </a:graphicData>
            </a:graphic>
          </wp:inline>
        </w:drawing>
      </w:r>
    </w:p>
    <w:p w14:paraId="125B53DF" w14:textId="1B8CACAC" w:rsidR="009B0091" w:rsidRPr="004F3190" w:rsidRDefault="00FD0B41" w:rsidP="00D255EE">
      <w:pPr>
        <w:rPr>
          <w:b/>
        </w:rPr>
      </w:pPr>
      <w:r w:rsidRPr="00707D60">
        <w:t xml:space="preserve"> </w:t>
      </w:r>
    </w:p>
    <w:p w14:paraId="161060EE" w14:textId="0BD350FD" w:rsidR="003B15F3" w:rsidRPr="00707D60" w:rsidRDefault="003B15F3" w:rsidP="00D255EE">
      <w:pPr>
        <w:rPr>
          <w:rFonts w:eastAsiaTheme="minorHAnsi"/>
          <w:color w:val="000000" w:themeColor="text1"/>
          <w:lang w:eastAsia="en-US"/>
        </w:rPr>
      </w:pPr>
      <w:r w:rsidRPr="00707D60">
        <w:rPr>
          <w:rStyle w:val="lrzxr"/>
          <w:b/>
        </w:rPr>
        <w:t xml:space="preserve">Молекулярная масса: </w:t>
      </w:r>
      <w:r w:rsidR="00FF709A" w:rsidRPr="006D3221">
        <w:t>464,44</w:t>
      </w:r>
      <w:r w:rsidR="00FF709A">
        <w:t xml:space="preserve"> </w:t>
      </w:r>
      <w:r w:rsidR="00EC7281" w:rsidRPr="00707D60">
        <w:t>г/моль</w:t>
      </w:r>
    </w:p>
    <w:p w14:paraId="0D634B6D" w14:textId="77777777" w:rsidR="00E30437" w:rsidRPr="00707D60" w:rsidRDefault="00E30437" w:rsidP="00D255EE">
      <w:pPr>
        <w:pStyle w:val="3"/>
        <w:spacing w:after="240"/>
        <w:rPr>
          <w:rFonts w:ascii="Times New Roman" w:hAnsi="Times New Roman"/>
          <w:color w:val="000000" w:themeColor="text1"/>
          <w:szCs w:val="24"/>
        </w:rPr>
      </w:pPr>
      <w:bookmarkStart w:id="72" w:name="_Toc323751672"/>
      <w:bookmarkStart w:id="73" w:name="_Toc115217920"/>
      <w:bookmarkStart w:id="74" w:name="_Toc167115523"/>
      <w:r w:rsidRPr="00707D60">
        <w:rPr>
          <w:rFonts w:ascii="Times New Roman" w:hAnsi="Times New Roman"/>
          <w:color w:val="000000" w:themeColor="text1"/>
          <w:szCs w:val="24"/>
        </w:rPr>
        <w:t>2.1.</w:t>
      </w:r>
      <w:r w:rsidR="00225ABA" w:rsidRPr="00707D60">
        <w:rPr>
          <w:rFonts w:ascii="Times New Roman" w:hAnsi="Times New Roman"/>
          <w:color w:val="000000" w:themeColor="text1"/>
          <w:szCs w:val="24"/>
        </w:rPr>
        <w:t xml:space="preserve">3. </w:t>
      </w:r>
      <w:r w:rsidRPr="00707D60">
        <w:rPr>
          <w:rFonts w:ascii="Times New Roman" w:hAnsi="Times New Roman"/>
          <w:color w:val="000000" w:themeColor="text1"/>
          <w:szCs w:val="24"/>
        </w:rPr>
        <w:t xml:space="preserve">Физико-химические </w:t>
      </w:r>
      <w:r w:rsidR="00425C04" w:rsidRPr="00707D60">
        <w:rPr>
          <w:rFonts w:ascii="Times New Roman" w:hAnsi="Times New Roman"/>
          <w:color w:val="000000" w:themeColor="text1"/>
          <w:szCs w:val="24"/>
        </w:rPr>
        <w:t xml:space="preserve">и фармацевтические </w:t>
      </w:r>
      <w:r w:rsidRPr="00707D60">
        <w:rPr>
          <w:rFonts w:ascii="Times New Roman" w:hAnsi="Times New Roman"/>
          <w:color w:val="000000" w:themeColor="text1"/>
          <w:szCs w:val="24"/>
        </w:rPr>
        <w:t>свойства</w:t>
      </w:r>
      <w:bookmarkEnd w:id="72"/>
      <w:bookmarkEnd w:id="73"/>
      <w:bookmarkEnd w:id="74"/>
    </w:p>
    <w:p w14:paraId="35515A95" w14:textId="430A8B0B" w:rsidR="00EC7281" w:rsidRPr="00D86E0C" w:rsidRDefault="00095887" w:rsidP="00D255EE">
      <w:pPr>
        <w:ind w:firstLine="708"/>
        <w:jc w:val="both"/>
      </w:pPr>
      <w:r w:rsidRPr="00095887">
        <w:rPr>
          <w:rFonts w:asciiTheme="majorBidi" w:hAnsiTheme="majorBidi" w:cstheme="majorBidi"/>
          <w:color w:val="000000"/>
          <w:lang w:val="ru"/>
        </w:rPr>
        <w:t>Энзалутамид представляет собой негигроскопичное кристаллическое вещество от белого до почти белого цвета, легко растворимое в N-метил-2-пирролидоне и ацетонитриле, умеренно растворимое в абсолютном этаноле и практически нерастворимое в воде при pH 1—11</w:t>
      </w:r>
      <w:r w:rsidR="00D86E0C" w:rsidRPr="00095887">
        <w:t xml:space="preserve">. </w:t>
      </w:r>
      <w:r w:rsidR="00D86E0C" w:rsidRPr="00095887">
        <w:rPr>
          <w:rFonts w:asciiTheme="majorBidi" w:hAnsiTheme="majorBidi" w:cstheme="majorBidi"/>
          <w:color w:val="000000"/>
          <w:lang w:val="ru"/>
        </w:rPr>
        <w:t>Энзалутамид</w:t>
      </w:r>
      <w:r w:rsidR="00D86E0C" w:rsidRPr="00D86E0C">
        <w:rPr>
          <w:rFonts w:asciiTheme="majorBidi" w:hAnsiTheme="majorBidi" w:cstheme="majorBidi"/>
          <w:color w:val="000000"/>
          <w:lang w:val="ru"/>
        </w:rPr>
        <w:t xml:space="preserve"> является ахиральным соединением, поэтому стереоизомерия не наблюдается. Наблюдается одна полиморфная форма, которая стабильно образуется в процессе производства. Полученная таким образом чистая лекарственная субстанция плавится при температуре 201 °C. Наблюдались еще четыре сольвата, но они не образуются в процессе производства.</w:t>
      </w:r>
    </w:p>
    <w:p w14:paraId="0D0CD2A2" w14:textId="77777777" w:rsidR="00E30437" w:rsidRPr="00707D60" w:rsidRDefault="00E30437" w:rsidP="00D255EE">
      <w:pPr>
        <w:pStyle w:val="2"/>
        <w:spacing w:line="240" w:lineRule="auto"/>
        <w:jc w:val="both"/>
        <w:rPr>
          <w:color w:val="000000" w:themeColor="text1"/>
          <w:szCs w:val="24"/>
        </w:rPr>
      </w:pPr>
      <w:bookmarkStart w:id="75" w:name="_Toc115217921"/>
      <w:bookmarkStart w:id="76" w:name="_Toc167115524"/>
      <w:r w:rsidRPr="00707D60">
        <w:rPr>
          <w:color w:val="000000" w:themeColor="text1"/>
          <w:szCs w:val="24"/>
        </w:rPr>
        <w:t>2.2</w:t>
      </w:r>
      <w:r w:rsidR="00AA7419" w:rsidRPr="00707D60">
        <w:rPr>
          <w:color w:val="000000" w:themeColor="text1"/>
          <w:szCs w:val="24"/>
        </w:rPr>
        <w:t xml:space="preserve">. </w:t>
      </w:r>
      <w:r w:rsidRPr="00707D60">
        <w:rPr>
          <w:color w:val="000000" w:themeColor="text1"/>
          <w:szCs w:val="24"/>
        </w:rPr>
        <w:t>Лекарственная</w:t>
      </w:r>
      <w:r w:rsidR="00C0510B" w:rsidRPr="00707D60">
        <w:rPr>
          <w:color w:val="000000" w:themeColor="text1"/>
          <w:szCs w:val="24"/>
        </w:rPr>
        <w:t xml:space="preserve"> </w:t>
      </w:r>
      <w:r w:rsidRPr="00707D60">
        <w:rPr>
          <w:color w:val="000000" w:themeColor="text1"/>
          <w:szCs w:val="24"/>
        </w:rPr>
        <w:t>форма</w:t>
      </w:r>
      <w:bookmarkEnd w:id="75"/>
      <w:bookmarkEnd w:id="76"/>
    </w:p>
    <w:p w14:paraId="3FF955C9" w14:textId="77777777" w:rsidR="00BB5104" w:rsidRPr="00707D60" w:rsidRDefault="00E30437" w:rsidP="00D255EE">
      <w:pPr>
        <w:pStyle w:val="3"/>
        <w:spacing w:after="240"/>
        <w:jc w:val="both"/>
        <w:rPr>
          <w:rFonts w:ascii="Times New Roman" w:hAnsi="Times New Roman"/>
          <w:color w:val="000000" w:themeColor="text1"/>
          <w:szCs w:val="24"/>
        </w:rPr>
      </w:pPr>
      <w:bookmarkStart w:id="77" w:name="_Toc115217922"/>
      <w:bookmarkStart w:id="78" w:name="_Toc167115525"/>
      <w:r w:rsidRPr="00707D60">
        <w:rPr>
          <w:rFonts w:ascii="Times New Roman" w:hAnsi="Times New Roman"/>
          <w:color w:val="000000" w:themeColor="text1"/>
          <w:szCs w:val="24"/>
        </w:rPr>
        <w:t>2.2.1</w:t>
      </w:r>
      <w:r w:rsidR="00CF2256" w:rsidRPr="00707D60">
        <w:rPr>
          <w:rFonts w:ascii="Times New Roman" w:hAnsi="Times New Roman"/>
          <w:color w:val="000000" w:themeColor="text1"/>
          <w:szCs w:val="24"/>
        </w:rPr>
        <w:t>.</w:t>
      </w:r>
      <w:r w:rsidRPr="00707D60">
        <w:rPr>
          <w:rFonts w:ascii="Times New Roman" w:hAnsi="Times New Roman"/>
          <w:color w:val="000000" w:themeColor="text1"/>
          <w:szCs w:val="24"/>
        </w:rPr>
        <w:t xml:space="preserve"> Название лекарственной формы</w:t>
      </w:r>
      <w:bookmarkEnd w:id="77"/>
      <w:bookmarkEnd w:id="78"/>
    </w:p>
    <w:p w14:paraId="5B5CDE0E" w14:textId="68BB9241" w:rsidR="00E30437" w:rsidRPr="00707D60" w:rsidRDefault="007D1505" w:rsidP="00D255EE">
      <w:pPr>
        <w:ind w:firstLine="709"/>
        <w:jc w:val="both"/>
        <w:rPr>
          <w:rFonts w:eastAsia="Calibri"/>
          <w:color w:val="000000" w:themeColor="text1"/>
          <w:lang w:eastAsia="en-US"/>
        </w:rPr>
      </w:pPr>
      <w:r>
        <w:t>Капсулы</w:t>
      </w:r>
      <w:r w:rsidR="00FD0B41" w:rsidRPr="00707D60">
        <w:t>.</w:t>
      </w:r>
    </w:p>
    <w:p w14:paraId="14BF975B" w14:textId="77777777" w:rsidR="00E30437" w:rsidRPr="00DE5089" w:rsidRDefault="00E30437" w:rsidP="00D255EE">
      <w:pPr>
        <w:pStyle w:val="3"/>
        <w:spacing w:after="240"/>
        <w:jc w:val="both"/>
        <w:rPr>
          <w:rFonts w:ascii="Times New Roman" w:hAnsi="Times New Roman"/>
          <w:color w:val="000000" w:themeColor="text1"/>
          <w:szCs w:val="24"/>
        </w:rPr>
      </w:pPr>
      <w:bookmarkStart w:id="79" w:name="_Toc115217923"/>
      <w:bookmarkStart w:id="80" w:name="_Toc167115526"/>
      <w:r w:rsidRPr="00F618B1">
        <w:rPr>
          <w:rFonts w:ascii="Times New Roman" w:hAnsi="Times New Roman"/>
          <w:color w:val="000000" w:themeColor="text1"/>
          <w:szCs w:val="24"/>
        </w:rPr>
        <w:t>2.</w:t>
      </w:r>
      <w:r w:rsidRPr="00DE5089">
        <w:rPr>
          <w:rFonts w:ascii="Times New Roman" w:hAnsi="Times New Roman"/>
          <w:color w:val="000000" w:themeColor="text1"/>
          <w:szCs w:val="24"/>
        </w:rPr>
        <w:t>2.2</w:t>
      </w:r>
      <w:r w:rsidR="00CF2256" w:rsidRPr="00DE5089">
        <w:rPr>
          <w:rFonts w:ascii="Times New Roman" w:hAnsi="Times New Roman"/>
          <w:color w:val="000000" w:themeColor="text1"/>
          <w:szCs w:val="24"/>
        </w:rPr>
        <w:t>.</w:t>
      </w:r>
      <w:r w:rsidRPr="00DE5089">
        <w:rPr>
          <w:rFonts w:ascii="Times New Roman" w:hAnsi="Times New Roman"/>
          <w:color w:val="000000" w:themeColor="text1"/>
          <w:szCs w:val="24"/>
        </w:rPr>
        <w:t xml:space="preserve"> </w:t>
      </w:r>
      <w:r w:rsidRPr="00995C3F">
        <w:rPr>
          <w:rFonts w:ascii="Times New Roman" w:hAnsi="Times New Roman"/>
          <w:color w:val="000000" w:themeColor="text1"/>
          <w:szCs w:val="24"/>
        </w:rPr>
        <w:t>Описание лекарственной формы</w:t>
      </w:r>
      <w:bookmarkEnd w:id="79"/>
      <w:bookmarkEnd w:id="80"/>
    </w:p>
    <w:p w14:paraId="151E307D" w14:textId="3A6F663C" w:rsidR="005E64A2" w:rsidRPr="00B07D68" w:rsidRDefault="008F5C61" w:rsidP="00D255EE">
      <w:pPr>
        <w:ind w:firstLine="709"/>
        <w:jc w:val="both"/>
      </w:pPr>
      <w:r w:rsidRPr="00DE5089">
        <w:t xml:space="preserve">Лекарственный препарат </w:t>
      </w:r>
      <w:r w:rsidRPr="00DE5089">
        <w:rPr>
          <w:lang w:val="en-US"/>
        </w:rPr>
        <w:t>DT</w:t>
      </w:r>
      <w:r w:rsidRPr="00DE5089">
        <w:t>-</w:t>
      </w:r>
      <w:r w:rsidR="00F618B1" w:rsidRPr="00DE5089">
        <w:rPr>
          <w:lang w:val="en-US"/>
        </w:rPr>
        <w:t>ENZ</w:t>
      </w:r>
      <w:r w:rsidRPr="00DE5089">
        <w:t xml:space="preserve"> </w:t>
      </w:r>
      <w:r w:rsidR="00895AFA" w:rsidRPr="00DE5089">
        <w:t>планируется выпускать</w:t>
      </w:r>
      <w:r w:rsidR="00DE5089" w:rsidRPr="00DE5089">
        <w:t xml:space="preserve"> в мягких капсулах</w:t>
      </w:r>
      <w:r w:rsidR="00895AFA" w:rsidRPr="00DE5089">
        <w:t xml:space="preserve"> в </w:t>
      </w:r>
      <w:r w:rsidR="00F618B1" w:rsidRPr="00B07D68">
        <w:t>дозировке</w:t>
      </w:r>
      <w:r w:rsidR="00895AFA" w:rsidRPr="00B07D68">
        <w:t xml:space="preserve"> </w:t>
      </w:r>
      <w:r w:rsidR="00F618B1" w:rsidRPr="00B07D68">
        <w:t>40 мг.</w:t>
      </w:r>
    </w:p>
    <w:p w14:paraId="71B289DF" w14:textId="77777777" w:rsidR="00751919" w:rsidRPr="00995C3F" w:rsidRDefault="00DE5089" w:rsidP="00995C3F">
      <w:pPr>
        <w:ind w:firstLine="709"/>
        <w:jc w:val="both"/>
      </w:pPr>
      <w:r w:rsidRPr="00995C3F">
        <w:t>Мягкие желатиновые капсулы от белого до темно-белого цвета, непрозрачные, продолговатой формы, без дефектов на поверхности, содержащие прозрачную бесцветную жидкость, с надписью "JG1" черными чернилами. Длина каждой капсулы составляет приблизительно 20 мм, а ширина - 10 мм.</w:t>
      </w:r>
    </w:p>
    <w:p w14:paraId="4236E841" w14:textId="77777777" w:rsidR="00E30437" w:rsidRPr="00DE5089" w:rsidRDefault="00E30437" w:rsidP="00D255EE">
      <w:pPr>
        <w:pStyle w:val="3"/>
        <w:spacing w:after="240"/>
        <w:jc w:val="both"/>
        <w:rPr>
          <w:rFonts w:ascii="Times New Roman" w:hAnsi="Times New Roman"/>
          <w:color w:val="000000" w:themeColor="text1"/>
          <w:szCs w:val="24"/>
        </w:rPr>
      </w:pPr>
      <w:bookmarkStart w:id="81" w:name="_Toc115217924"/>
      <w:bookmarkStart w:id="82" w:name="_Toc167115527"/>
      <w:r w:rsidRPr="00DE5089">
        <w:rPr>
          <w:rFonts w:ascii="Times New Roman" w:hAnsi="Times New Roman"/>
          <w:color w:val="000000" w:themeColor="text1"/>
          <w:szCs w:val="24"/>
        </w:rPr>
        <w:t>2.2.3</w:t>
      </w:r>
      <w:r w:rsidR="00CF2256" w:rsidRPr="00DE5089">
        <w:rPr>
          <w:rFonts w:ascii="Times New Roman" w:hAnsi="Times New Roman"/>
          <w:color w:val="000000" w:themeColor="text1"/>
          <w:szCs w:val="24"/>
        </w:rPr>
        <w:t>.</w:t>
      </w:r>
      <w:r w:rsidRPr="00DE5089">
        <w:rPr>
          <w:rFonts w:ascii="Times New Roman" w:hAnsi="Times New Roman"/>
          <w:color w:val="000000" w:themeColor="text1"/>
          <w:szCs w:val="24"/>
        </w:rPr>
        <w:t xml:space="preserve"> Состав лекарственной формы</w:t>
      </w:r>
      <w:bookmarkEnd w:id="81"/>
      <w:bookmarkEnd w:id="82"/>
    </w:p>
    <w:p w14:paraId="3FF95615" w14:textId="77777777" w:rsidR="000976A9" w:rsidRDefault="000976A9" w:rsidP="000976A9">
      <w:pPr>
        <w:ind w:firstLine="709"/>
        <w:jc w:val="both"/>
      </w:pPr>
      <w:r w:rsidRPr="00F64387">
        <w:rPr>
          <w:lang w:val="en-US"/>
        </w:rPr>
        <w:t>DT</w:t>
      </w:r>
      <w:r w:rsidRPr="00F64387">
        <w:t>-</w:t>
      </w:r>
      <w:r w:rsidRPr="00F64387">
        <w:rPr>
          <w:lang w:val="en-US"/>
        </w:rPr>
        <w:t>ENZ</w:t>
      </w:r>
      <w:r w:rsidRPr="00F64387">
        <w:rPr>
          <w:bCs/>
        </w:rPr>
        <w:t xml:space="preserve">, капсулы, 40 мг - воспроизведенный препарат энзалутамида, разработанный партнером АО «Р-Фарм» </w:t>
      </w:r>
      <w:r>
        <w:rPr>
          <w:bCs/>
        </w:rPr>
        <w:t xml:space="preserve">- </w:t>
      </w:r>
      <w:r w:rsidRPr="00F64387">
        <w:rPr>
          <w:rStyle w:val="flex-dropdown"/>
          <w:rFonts w:eastAsia="MS Mincho"/>
          <w:bdr w:val="none" w:sz="0" w:space="0" w:color="auto" w:frame="1"/>
          <w:lang w:val="en-US"/>
        </w:rPr>
        <w:t>Intas</w:t>
      </w:r>
      <w:r w:rsidRPr="00F64387">
        <w:rPr>
          <w:rStyle w:val="flex-dropdown"/>
          <w:rFonts w:eastAsia="MS Mincho"/>
          <w:bdr w:val="none" w:sz="0" w:space="0" w:color="auto" w:frame="1"/>
        </w:rPr>
        <w:t xml:space="preserve"> </w:t>
      </w:r>
      <w:r w:rsidRPr="00F64387">
        <w:rPr>
          <w:rStyle w:val="flex-dropdown"/>
          <w:rFonts w:eastAsia="MS Mincho"/>
          <w:bdr w:val="none" w:sz="0" w:space="0" w:color="auto" w:frame="1"/>
          <w:lang w:val="en-US"/>
        </w:rPr>
        <w:t>Pharmaceuticals</w:t>
      </w:r>
      <w:r w:rsidRPr="00F64387">
        <w:rPr>
          <w:rStyle w:val="flex-dropdown"/>
          <w:rFonts w:eastAsia="MS Mincho"/>
          <w:bdr w:val="none" w:sz="0" w:space="0" w:color="auto" w:frame="1"/>
        </w:rPr>
        <w:t xml:space="preserve"> </w:t>
      </w:r>
      <w:r w:rsidRPr="00F64387">
        <w:rPr>
          <w:rStyle w:val="flex-dropdown"/>
          <w:rFonts w:eastAsia="MS Mincho"/>
          <w:bdr w:val="none" w:sz="0" w:space="0" w:color="auto" w:frame="1"/>
          <w:lang w:val="en-US"/>
        </w:rPr>
        <w:t>Ltd</w:t>
      </w:r>
      <w:r w:rsidRPr="00F64387">
        <w:rPr>
          <w:rStyle w:val="flex-dropdown"/>
          <w:rFonts w:eastAsia="MS Mincho"/>
          <w:bdr w:val="none" w:sz="0" w:space="0" w:color="auto" w:frame="1"/>
        </w:rPr>
        <w:t>, Индия</w:t>
      </w:r>
      <w:r w:rsidRPr="00F64387">
        <w:rPr>
          <w:bCs/>
        </w:rPr>
        <w:t xml:space="preserve">. </w:t>
      </w:r>
      <w:r w:rsidRPr="00F64387">
        <w:rPr>
          <w:color w:val="000000"/>
        </w:rPr>
        <w:t xml:space="preserve">Он полностью соответствует по качественному и количественному составу действующего вещества, лекарственной форме и дозировке референтному препарату энзалутамид Кстанди </w:t>
      </w:r>
      <w:r w:rsidRPr="00F64387">
        <w:t>(владелец РУ - Астеллас Фарма Юроп Б.В., Нидерланды), имея минимальные отличия в качественном и количественном составе некоторых вспомогательных веществ.</w:t>
      </w:r>
    </w:p>
    <w:p w14:paraId="4F78CBF8" w14:textId="44EB7D7F" w:rsidR="000635FB" w:rsidRPr="00995C3F" w:rsidRDefault="000635FB" w:rsidP="00D255EE">
      <w:pPr>
        <w:jc w:val="both"/>
      </w:pPr>
      <w:r w:rsidRPr="00995C3F">
        <w:rPr>
          <w:rFonts w:eastAsia="Calibri"/>
          <w:b/>
          <w:lang w:eastAsia="en-US"/>
        </w:rPr>
        <w:lastRenderedPageBreak/>
        <w:t>Таблица 2</w:t>
      </w:r>
      <w:r w:rsidR="000222E6" w:rsidRPr="00995C3F">
        <w:rPr>
          <w:rFonts w:eastAsia="Calibri"/>
          <w:b/>
          <w:lang w:eastAsia="en-US"/>
        </w:rPr>
        <w:t>-</w:t>
      </w:r>
      <w:r w:rsidR="00185F94" w:rsidRPr="00995C3F">
        <w:rPr>
          <w:rFonts w:eastAsia="Calibri"/>
          <w:b/>
          <w:lang w:eastAsia="en-US"/>
        </w:rPr>
        <w:t>1</w:t>
      </w:r>
      <w:r w:rsidR="000222E6" w:rsidRPr="00995C3F">
        <w:rPr>
          <w:rFonts w:eastAsia="Calibri"/>
          <w:b/>
          <w:lang w:eastAsia="en-US"/>
        </w:rPr>
        <w:t>.</w:t>
      </w:r>
      <w:r w:rsidRPr="00995C3F">
        <w:rPr>
          <w:rFonts w:eastAsia="Calibri"/>
          <w:b/>
          <w:lang w:eastAsia="en-US"/>
        </w:rPr>
        <w:t xml:space="preserve"> </w:t>
      </w:r>
      <w:r w:rsidR="00895AFA" w:rsidRPr="00995C3F">
        <w:rPr>
          <w:color w:val="000000" w:themeColor="text1"/>
        </w:rPr>
        <w:t xml:space="preserve">Состав </w:t>
      </w:r>
      <w:r w:rsidR="008F5C61" w:rsidRPr="00995C3F">
        <w:t xml:space="preserve">готовой лекарственной формы препарата </w:t>
      </w:r>
      <w:r w:rsidR="00DE5089" w:rsidRPr="00DE5089">
        <w:rPr>
          <w:lang w:val="en-US"/>
        </w:rPr>
        <w:t>DT</w:t>
      </w:r>
      <w:r w:rsidR="00DE5089" w:rsidRPr="00DE5089">
        <w:t>-</w:t>
      </w:r>
      <w:r w:rsidR="00DE5089" w:rsidRPr="00DE5089">
        <w:rPr>
          <w:lang w:val="en-US"/>
        </w:rPr>
        <w:t>ENZ</w:t>
      </w:r>
      <w:r w:rsidR="000976A9">
        <w:t xml:space="preserve"> (дозировка – 40 мг)</w:t>
      </w:r>
      <w:r w:rsidR="00DE5089" w:rsidRPr="00DE5089">
        <w:t xml:space="preserve">. </w:t>
      </w:r>
    </w:p>
    <w:tbl>
      <w:tblPr>
        <w:tblStyle w:val="1f0"/>
        <w:tblW w:w="9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3"/>
        <w:gridCol w:w="46"/>
        <w:gridCol w:w="2145"/>
      </w:tblGrid>
      <w:tr w:rsidR="00DE5089" w:rsidRPr="00DE5089" w14:paraId="665F29CC" w14:textId="77777777" w:rsidTr="00DE5089">
        <w:trPr>
          <w:trHeight w:val="507"/>
          <w:tblHeader/>
          <w:jc w:val="center"/>
        </w:trPr>
        <w:tc>
          <w:tcPr>
            <w:tcW w:w="7249" w:type="dxa"/>
            <w:gridSpan w:val="2"/>
            <w:shd w:val="clear" w:color="auto" w:fill="D9D9D9" w:themeFill="background1" w:themeFillShade="D9"/>
            <w:vAlign w:val="center"/>
          </w:tcPr>
          <w:p w14:paraId="75893329" w14:textId="0E4869DA" w:rsidR="00DE5089" w:rsidRPr="00995C3F" w:rsidRDefault="000976A9" w:rsidP="00DE5089">
            <w:pPr>
              <w:contextualSpacing/>
              <w:jc w:val="center"/>
              <w:rPr>
                <w:rFonts w:eastAsia="Calibri"/>
                <w:b/>
              </w:rPr>
            </w:pPr>
            <w:r>
              <w:rPr>
                <w:rFonts w:eastAsia="Calibri"/>
                <w:b/>
              </w:rPr>
              <w:t>Компонент</w:t>
            </w:r>
          </w:p>
        </w:tc>
        <w:tc>
          <w:tcPr>
            <w:tcW w:w="2145" w:type="dxa"/>
            <w:shd w:val="clear" w:color="auto" w:fill="D9D9D9" w:themeFill="background1" w:themeFillShade="D9"/>
            <w:vAlign w:val="center"/>
          </w:tcPr>
          <w:p w14:paraId="2B7C9B51" w14:textId="28B35961" w:rsidR="00DE5089" w:rsidRPr="00995C3F" w:rsidRDefault="000976A9" w:rsidP="00DE5089">
            <w:pPr>
              <w:contextualSpacing/>
              <w:jc w:val="center"/>
              <w:rPr>
                <w:rFonts w:eastAsia="Calibri"/>
                <w:b/>
              </w:rPr>
            </w:pPr>
            <w:r>
              <w:rPr>
                <w:rFonts w:eastAsia="Calibri"/>
                <w:b/>
              </w:rPr>
              <w:t>Содержание (мг)</w:t>
            </w:r>
          </w:p>
        </w:tc>
      </w:tr>
      <w:tr w:rsidR="00DE5089" w:rsidRPr="00DE5089" w14:paraId="262B5C90" w14:textId="77777777" w:rsidTr="00DE5089">
        <w:trPr>
          <w:trHeight w:val="194"/>
          <w:jc w:val="center"/>
        </w:trPr>
        <w:tc>
          <w:tcPr>
            <w:tcW w:w="9394" w:type="dxa"/>
            <w:gridSpan w:val="3"/>
            <w:vAlign w:val="center"/>
          </w:tcPr>
          <w:p w14:paraId="6BD359DD" w14:textId="77777777" w:rsidR="00DE5089" w:rsidRPr="00995C3F" w:rsidRDefault="00DE5089" w:rsidP="00DE5089">
            <w:pPr>
              <w:contextualSpacing/>
            </w:pPr>
            <w:r w:rsidRPr="00995C3F">
              <w:rPr>
                <w:rFonts w:eastAsia="Calibri"/>
              </w:rPr>
              <w:t xml:space="preserve"> </w:t>
            </w:r>
            <w:r w:rsidRPr="00995C3F">
              <w:rPr>
                <w:i/>
              </w:rPr>
              <w:t>Действующее вещество:</w:t>
            </w:r>
          </w:p>
        </w:tc>
      </w:tr>
      <w:tr w:rsidR="00DE5089" w:rsidRPr="00DE5089" w14:paraId="1055B0E4" w14:textId="77777777" w:rsidTr="00DE5089">
        <w:trPr>
          <w:trHeight w:val="230"/>
          <w:jc w:val="center"/>
        </w:trPr>
        <w:tc>
          <w:tcPr>
            <w:tcW w:w="7203" w:type="dxa"/>
            <w:vAlign w:val="center"/>
          </w:tcPr>
          <w:p w14:paraId="688ABBBA" w14:textId="77777777" w:rsidR="00DE5089" w:rsidRPr="00995C3F" w:rsidRDefault="00DE5089" w:rsidP="00DE5089">
            <w:pPr>
              <w:widowControl w:val="0"/>
              <w:ind w:firstLine="677"/>
              <w:contextualSpacing/>
            </w:pPr>
            <w:r w:rsidRPr="00995C3F">
              <w:t>Энзалутамид</w:t>
            </w:r>
          </w:p>
        </w:tc>
        <w:tc>
          <w:tcPr>
            <w:tcW w:w="2191" w:type="dxa"/>
            <w:gridSpan w:val="2"/>
            <w:vAlign w:val="center"/>
          </w:tcPr>
          <w:p w14:paraId="2D50D059" w14:textId="7FEA4FF0" w:rsidR="00DE5089" w:rsidRPr="00995C3F" w:rsidRDefault="000976A9" w:rsidP="00DE5089">
            <w:pPr>
              <w:contextualSpacing/>
              <w:jc w:val="center"/>
            </w:pPr>
            <w:r>
              <w:t>40,000</w:t>
            </w:r>
          </w:p>
        </w:tc>
      </w:tr>
      <w:tr w:rsidR="00DE5089" w:rsidRPr="00DE5089" w14:paraId="54C089B9" w14:textId="77777777" w:rsidTr="00DE5089">
        <w:trPr>
          <w:trHeight w:val="233"/>
          <w:jc w:val="center"/>
        </w:trPr>
        <w:tc>
          <w:tcPr>
            <w:tcW w:w="9394" w:type="dxa"/>
            <w:gridSpan w:val="3"/>
            <w:vAlign w:val="center"/>
          </w:tcPr>
          <w:p w14:paraId="426FC40A" w14:textId="77777777" w:rsidR="00DE5089" w:rsidRPr="00995C3F" w:rsidRDefault="00DE5089" w:rsidP="00DE5089">
            <w:pPr>
              <w:contextualSpacing/>
              <w:rPr>
                <w:color w:val="000000" w:themeColor="text1"/>
              </w:rPr>
            </w:pPr>
            <w:r w:rsidRPr="00995C3F">
              <w:rPr>
                <w:i/>
                <w:color w:val="000000" w:themeColor="text1"/>
              </w:rPr>
              <w:t>Вспомогательные вещества:</w:t>
            </w:r>
          </w:p>
        </w:tc>
      </w:tr>
      <w:tr w:rsidR="00DE5089" w:rsidRPr="00DE5089" w14:paraId="0E49DCE7" w14:textId="77777777" w:rsidTr="00DE5089">
        <w:trPr>
          <w:trHeight w:val="138"/>
          <w:jc w:val="center"/>
        </w:trPr>
        <w:tc>
          <w:tcPr>
            <w:tcW w:w="7203" w:type="dxa"/>
            <w:vAlign w:val="center"/>
          </w:tcPr>
          <w:p w14:paraId="79707318" w14:textId="77777777" w:rsidR="00DE5089" w:rsidRPr="00995C3F" w:rsidRDefault="00DE5089" w:rsidP="00DE5089">
            <w:pPr>
              <w:tabs>
                <w:tab w:val="left" w:pos="6237"/>
              </w:tabs>
              <w:ind w:firstLine="677"/>
              <w:contextualSpacing/>
            </w:pPr>
            <w:r w:rsidRPr="00995C3F">
              <w:rPr>
                <w:rFonts w:hint="eastAsia"/>
              </w:rPr>
              <w:t>Каприлокапроил</w:t>
            </w:r>
            <w:r w:rsidRPr="00995C3F">
              <w:t xml:space="preserve"> </w:t>
            </w:r>
            <w:r w:rsidRPr="00995C3F">
              <w:rPr>
                <w:rFonts w:hint="eastAsia"/>
              </w:rPr>
              <w:t>макроголглицериды</w:t>
            </w:r>
          </w:p>
        </w:tc>
        <w:tc>
          <w:tcPr>
            <w:tcW w:w="2191" w:type="dxa"/>
            <w:gridSpan w:val="2"/>
            <w:vAlign w:val="center"/>
          </w:tcPr>
          <w:p w14:paraId="69FC4758" w14:textId="306AB0D0" w:rsidR="00DE5089" w:rsidRPr="00995C3F" w:rsidRDefault="000976A9" w:rsidP="00DE5089">
            <w:pPr>
              <w:contextualSpacing/>
              <w:jc w:val="center"/>
            </w:pPr>
            <w:r>
              <w:rPr>
                <w:color w:val="000000" w:themeColor="text1"/>
              </w:rPr>
              <w:t>904,800</w:t>
            </w:r>
          </w:p>
        </w:tc>
      </w:tr>
      <w:tr w:rsidR="00DE5089" w:rsidRPr="00DE5089" w14:paraId="4AAEF18B" w14:textId="77777777" w:rsidTr="00DE5089">
        <w:trPr>
          <w:trHeight w:val="138"/>
          <w:jc w:val="center"/>
        </w:trPr>
        <w:tc>
          <w:tcPr>
            <w:tcW w:w="7203" w:type="dxa"/>
            <w:vAlign w:val="center"/>
          </w:tcPr>
          <w:p w14:paraId="42AC4CE7" w14:textId="77777777" w:rsidR="00DE5089" w:rsidRPr="00995C3F" w:rsidRDefault="00DE5089" w:rsidP="00DE5089">
            <w:pPr>
              <w:ind w:firstLine="677"/>
              <w:contextualSpacing/>
            </w:pPr>
            <w:r w:rsidRPr="00995C3F">
              <w:t>Бутилгидроксианизол</w:t>
            </w:r>
          </w:p>
        </w:tc>
        <w:tc>
          <w:tcPr>
            <w:tcW w:w="2191" w:type="dxa"/>
            <w:gridSpan w:val="2"/>
            <w:vAlign w:val="center"/>
          </w:tcPr>
          <w:p w14:paraId="670F2297" w14:textId="1AD669BE" w:rsidR="00DE5089" w:rsidRPr="00995C3F" w:rsidRDefault="00DE5089" w:rsidP="00DE5089">
            <w:pPr>
              <w:contextualSpacing/>
              <w:jc w:val="center"/>
              <w:rPr>
                <w:color w:val="000000" w:themeColor="text1"/>
              </w:rPr>
            </w:pPr>
            <w:r w:rsidRPr="00995C3F">
              <w:rPr>
                <w:color w:val="000000" w:themeColor="text1"/>
              </w:rPr>
              <w:t>0,1</w:t>
            </w:r>
            <w:r w:rsidR="000976A9">
              <w:rPr>
                <w:color w:val="000000" w:themeColor="text1"/>
              </w:rPr>
              <w:t>00</w:t>
            </w:r>
          </w:p>
        </w:tc>
      </w:tr>
      <w:tr w:rsidR="00DE5089" w:rsidRPr="00DE5089" w14:paraId="7E3D1123" w14:textId="77777777" w:rsidTr="00DE5089">
        <w:trPr>
          <w:trHeight w:val="138"/>
          <w:jc w:val="center"/>
        </w:trPr>
        <w:tc>
          <w:tcPr>
            <w:tcW w:w="7203" w:type="dxa"/>
            <w:vAlign w:val="center"/>
          </w:tcPr>
          <w:p w14:paraId="3475308C" w14:textId="77777777" w:rsidR="00DE5089" w:rsidRPr="00995C3F" w:rsidRDefault="00DE5089" w:rsidP="00DE5089">
            <w:pPr>
              <w:ind w:firstLine="677"/>
              <w:contextualSpacing/>
            </w:pPr>
            <w:r w:rsidRPr="00995C3F">
              <w:t>Бутилгидрокситолуол</w:t>
            </w:r>
          </w:p>
        </w:tc>
        <w:tc>
          <w:tcPr>
            <w:tcW w:w="2191" w:type="dxa"/>
            <w:gridSpan w:val="2"/>
            <w:vAlign w:val="center"/>
          </w:tcPr>
          <w:p w14:paraId="0ED4368A" w14:textId="2E040F05" w:rsidR="00DE5089" w:rsidRPr="00995C3F" w:rsidRDefault="000976A9" w:rsidP="00DE5089">
            <w:pPr>
              <w:contextualSpacing/>
              <w:jc w:val="center"/>
              <w:rPr>
                <w:color w:val="000000" w:themeColor="text1"/>
              </w:rPr>
            </w:pPr>
            <w:r>
              <w:rPr>
                <w:color w:val="000000" w:themeColor="text1"/>
              </w:rPr>
              <w:t>0,100</w:t>
            </w:r>
          </w:p>
        </w:tc>
      </w:tr>
      <w:tr w:rsidR="00DE5089" w:rsidRPr="00DE5089" w14:paraId="76656917" w14:textId="77777777" w:rsidTr="00DE5089">
        <w:trPr>
          <w:trHeight w:val="88"/>
          <w:jc w:val="center"/>
        </w:trPr>
        <w:tc>
          <w:tcPr>
            <w:tcW w:w="7203" w:type="dxa"/>
            <w:vAlign w:val="center"/>
          </w:tcPr>
          <w:p w14:paraId="07C77716" w14:textId="77777777" w:rsidR="00DE5089" w:rsidRPr="00995C3F" w:rsidRDefault="00DE5089" w:rsidP="00DE5089">
            <w:pPr>
              <w:contextualSpacing/>
              <w:rPr>
                <w:b/>
              </w:rPr>
            </w:pPr>
            <w:r w:rsidRPr="00995C3F">
              <w:rPr>
                <w:b/>
              </w:rPr>
              <w:t>Масса содержимого капсулы:</w:t>
            </w:r>
          </w:p>
        </w:tc>
        <w:tc>
          <w:tcPr>
            <w:tcW w:w="2191" w:type="dxa"/>
            <w:gridSpan w:val="2"/>
            <w:vAlign w:val="center"/>
          </w:tcPr>
          <w:p w14:paraId="0A3034C7" w14:textId="236BDDC1" w:rsidR="00DE5089" w:rsidRPr="00995C3F" w:rsidRDefault="00DE5089" w:rsidP="000976A9">
            <w:pPr>
              <w:contextualSpacing/>
              <w:jc w:val="center"/>
              <w:rPr>
                <w:b/>
              </w:rPr>
            </w:pPr>
            <w:r w:rsidRPr="00995C3F">
              <w:rPr>
                <w:b/>
              </w:rPr>
              <w:t>945,0</w:t>
            </w:r>
            <w:r w:rsidR="000976A9">
              <w:rPr>
                <w:b/>
              </w:rPr>
              <w:t>00</w:t>
            </w:r>
          </w:p>
        </w:tc>
      </w:tr>
      <w:tr w:rsidR="00DE5089" w:rsidRPr="00DE5089" w14:paraId="2C7D427F" w14:textId="77777777" w:rsidTr="00DE5089">
        <w:trPr>
          <w:trHeight w:val="88"/>
          <w:jc w:val="center"/>
        </w:trPr>
        <w:tc>
          <w:tcPr>
            <w:tcW w:w="7203" w:type="dxa"/>
            <w:vAlign w:val="center"/>
          </w:tcPr>
          <w:p w14:paraId="2B7D9D67" w14:textId="77777777" w:rsidR="00DE5089" w:rsidRPr="00995C3F" w:rsidRDefault="00DE5089" w:rsidP="00DE5089">
            <w:pPr>
              <w:contextualSpacing/>
              <w:rPr>
                <w:i/>
              </w:rPr>
            </w:pPr>
            <w:r w:rsidRPr="00995C3F">
              <w:rPr>
                <w:i/>
              </w:rPr>
              <w:t>Желатиновая капсула</w:t>
            </w:r>
          </w:p>
        </w:tc>
        <w:tc>
          <w:tcPr>
            <w:tcW w:w="2191" w:type="dxa"/>
            <w:gridSpan w:val="2"/>
            <w:vAlign w:val="center"/>
          </w:tcPr>
          <w:p w14:paraId="0D0C509D" w14:textId="77777777" w:rsidR="00DE5089" w:rsidRPr="00995C3F" w:rsidRDefault="00DE5089" w:rsidP="00DE5089">
            <w:pPr>
              <w:contextualSpacing/>
              <w:jc w:val="center"/>
              <w:rPr>
                <w:b/>
              </w:rPr>
            </w:pPr>
          </w:p>
        </w:tc>
      </w:tr>
      <w:tr w:rsidR="00DE5089" w:rsidRPr="00DE5089" w14:paraId="43E98276" w14:textId="77777777" w:rsidTr="00DE5089">
        <w:trPr>
          <w:trHeight w:val="88"/>
          <w:jc w:val="center"/>
        </w:trPr>
        <w:tc>
          <w:tcPr>
            <w:tcW w:w="7203" w:type="dxa"/>
            <w:vAlign w:val="center"/>
          </w:tcPr>
          <w:p w14:paraId="5C6CC319" w14:textId="77777777" w:rsidR="00DE5089" w:rsidRPr="00995C3F" w:rsidRDefault="00DE5089" w:rsidP="00DE5089">
            <w:pPr>
              <w:contextualSpacing/>
            </w:pPr>
            <w:r w:rsidRPr="00995C3F">
              <w:t>Желатин</w:t>
            </w:r>
          </w:p>
        </w:tc>
        <w:tc>
          <w:tcPr>
            <w:tcW w:w="2191" w:type="dxa"/>
            <w:gridSpan w:val="2"/>
            <w:vAlign w:val="center"/>
          </w:tcPr>
          <w:p w14:paraId="5385826D" w14:textId="101848A3" w:rsidR="00DE5089" w:rsidRPr="00995C3F" w:rsidRDefault="000976A9" w:rsidP="000976A9">
            <w:pPr>
              <w:contextualSpacing/>
              <w:jc w:val="center"/>
            </w:pPr>
            <w:r>
              <w:t>264,775</w:t>
            </w:r>
          </w:p>
        </w:tc>
      </w:tr>
      <w:tr w:rsidR="00DE5089" w:rsidRPr="00DE5089" w14:paraId="78FC6E95" w14:textId="77777777" w:rsidTr="00DE5089">
        <w:trPr>
          <w:trHeight w:val="88"/>
          <w:jc w:val="center"/>
        </w:trPr>
        <w:tc>
          <w:tcPr>
            <w:tcW w:w="7203" w:type="dxa"/>
            <w:vAlign w:val="center"/>
          </w:tcPr>
          <w:p w14:paraId="703ED429" w14:textId="77777777" w:rsidR="00DE5089" w:rsidRPr="00995C3F" w:rsidRDefault="00DE5089" w:rsidP="00DE5089">
            <w:pPr>
              <w:contextualSpacing/>
            </w:pPr>
            <w:r w:rsidRPr="00995C3F">
              <w:t>Сорбит, жидкий, частично дегидратированный</w:t>
            </w:r>
          </w:p>
        </w:tc>
        <w:tc>
          <w:tcPr>
            <w:tcW w:w="2191" w:type="dxa"/>
            <w:gridSpan w:val="2"/>
            <w:vAlign w:val="center"/>
          </w:tcPr>
          <w:p w14:paraId="355E2D4B" w14:textId="16464488" w:rsidR="00DE5089" w:rsidRPr="00995C3F" w:rsidRDefault="000976A9" w:rsidP="000976A9">
            <w:pPr>
              <w:contextualSpacing/>
              <w:jc w:val="center"/>
            </w:pPr>
            <w:r>
              <w:t>53,550</w:t>
            </w:r>
          </w:p>
        </w:tc>
      </w:tr>
      <w:tr w:rsidR="00DE5089" w:rsidRPr="00DE5089" w14:paraId="12DE17B8" w14:textId="77777777" w:rsidTr="00DE5089">
        <w:trPr>
          <w:trHeight w:val="88"/>
          <w:jc w:val="center"/>
        </w:trPr>
        <w:tc>
          <w:tcPr>
            <w:tcW w:w="7203" w:type="dxa"/>
            <w:vAlign w:val="center"/>
          </w:tcPr>
          <w:p w14:paraId="072B5041" w14:textId="77777777" w:rsidR="00DE5089" w:rsidRPr="00995C3F" w:rsidRDefault="00DE5089" w:rsidP="00DE5089">
            <w:pPr>
              <w:contextualSpacing/>
            </w:pPr>
            <w:r w:rsidRPr="00995C3F">
              <w:t>Глицерол</w:t>
            </w:r>
          </w:p>
        </w:tc>
        <w:tc>
          <w:tcPr>
            <w:tcW w:w="2191" w:type="dxa"/>
            <w:gridSpan w:val="2"/>
            <w:vAlign w:val="center"/>
          </w:tcPr>
          <w:p w14:paraId="23B2867C" w14:textId="60BE3A6F" w:rsidR="00DE5089" w:rsidRPr="00995C3F" w:rsidRDefault="000976A9" w:rsidP="000976A9">
            <w:pPr>
              <w:contextualSpacing/>
              <w:jc w:val="center"/>
            </w:pPr>
            <w:r>
              <w:t>83,300</w:t>
            </w:r>
          </w:p>
        </w:tc>
      </w:tr>
      <w:tr w:rsidR="00DE5089" w:rsidRPr="00DE5089" w14:paraId="4A9C860B" w14:textId="77777777" w:rsidTr="00DE5089">
        <w:trPr>
          <w:trHeight w:val="88"/>
          <w:jc w:val="center"/>
        </w:trPr>
        <w:tc>
          <w:tcPr>
            <w:tcW w:w="7203" w:type="dxa"/>
            <w:vAlign w:val="center"/>
          </w:tcPr>
          <w:p w14:paraId="6D40AB0F" w14:textId="77777777" w:rsidR="00DE5089" w:rsidRPr="00995C3F" w:rsidRDefault="00DE5089" w:rsidP="00DE5089">
            <w:pPr>
              <w:contextualSpacing/>
            </w:pPr>
            <w:r w:rsidRPr="00995C3F">
              <w:t>Титана диоксид</w:t>
            </w:r>
          </w:p>
        </w:tc>
        <w:tc>
          <w:tcPr>
            <w:tcW w:w="2191" w:type="dxa"/>
            <w:gridSpan w:val="2"/>
            <w:vAlign w:val="center"/>
          </w:tcPr>
          <w:p w14:paraId="64EF47A6" w14:textId="0F2AB24C" w:rsidR="00DE5089" w:rsidRPr="00995C3F" w:rsidRDefault="000976A9" w:rsidP="000976A9">
            <w:pPr>
              <w:contextualSpacing/>
              <w:jc w:val="center"/>
            </w:pPr>
            <w:r>
              <w:t>4,165</w:t>
            </w:r>
          </w:p>
        </w:tc>
      </w:tr>
      <w:tr w:rsidR="00DE5089" w:rsidRPr="00DE5089" w14:paraId="34537FD5" w14:textId="77777777" w:rsidTr="00DE5089">
        <w:trPr>
          <w:trHeight w:val="88"/>
          <w:jc w:val="center"/>
        </w:trPr>
        <w:tc>
          <w:tcPr>
            <w:tcW w:w="7203" w:type="dxa"/>
            <w:vAlign w:val="center"/>
          </w:tcPr>
          <w:p w14:paraId="71CF2C8F" w14:textId="77777777" w:rsidR="00DE5089" w:rsidRPr="00995C3F" w:rsidRDefault="00DE5089" w:rsidP="00DE5089">
            <w:pPr>
              <w:contextualSpacing/>
            </w:pPr>
            <w:r w:rsidRPr="00995C3F">
              <w:t>Вода очищенная</w:t>
            </w:r>
          </w:p>
        </w:tc>
        <w:tc>
          <w:tcPr>
            <w:tcW w:w="2191" w:type="dxa"/>
            <w:gridSpan w:val="2"/>
            <w:vAlign w:val="center"/>
          </w:tcPr>
          <w:p w14:paraId="33ED5E9D" w14:textId="1B0E66FB" w:rsidR="00DE5089" w:rsidRPr="00995C3F" w:rsidRDefault="000976A9" w:rsidP="000976A9">
            <w:pPr>
              <w:contextualSpacing/>
              <w:jc w:val="center"/>
            </w:pPr>
            <w:r>
              <w:t>189,210</w:t>
            </w:r>
          </w:p>
        </w:tc>
      </w:tr>
      <w:tr w:rsidR="00DE5089" w:rsidRPr="00DE5089" w14:paraId="11C86AEC" w14:textId="77777777" w:rsidTr="00DE5089">
        <w:trPr>
          <w:trHeight w:val="88"/>
          <w:jc w:val="center"/>
        </w:trPr>
        <w:tc>
          <w:tcPr>
            <w:tcW w:w="7203" w:type="dxa"/>
          </w:tcPr>
          <w:p w14:paraId="025BDD35" w14:textId="77777777" w:rsidR="00DE5089" w:rsidRPr="00995C3F" w:rsidRDefault="00DE5089" w:rsidP="00DE5089">
            <w:pPr>
              <w:contextualSpacing/>
              <w:rPr>
                <w:b/>
              </w:rPr>
            </w:pPr>
            <w:r w:rsidRPr="00995C3F">
              <w:rPr>
                <w:b/>
              </w:rPr>
              <w:t>Масса желатиновой  капсулы:</w:t>
            </w:r>
          </w:p>
        </w:tc>
        <w:tc>
          <w:tcPr>
            <w:tcW w:w="2191" w:type="dxa"/>
            <w:gridSpan w:val="2"/>
            <w:vAlign w:val="center"/>
          </w:tcPr>
          <w:p w14:paraId="1941F107" w14:textId="6D14C00D" w:rsidR="00DE5089" w:rsidRPr="00995C3F" w:rsidRDefault="000976A9" w:rsidP="000976A9">
            <w:pPr>
              <w:contextualSpacing/>
              <w:jc w:val="center"/>
              <w:rPr>
                <w:b/>
              </w:rPr>
            </w:pPr>
            <w:r>
              <w:rPr>
                <w:b/>
              </w:rPr>
              <w:t>595,000</w:t>
            </w:r>
          </w:p>
        </w:tc>
      </w:tr>
      <w:tr w:rsidR="00DE5089" w:rsidRPr="00DE5089" w14:paraId="44C3A209" w14:textId="77777777" w:rsidTr="00DE5089">
        <w:trPr>
          <w:trHeight w:val="88"/>
          <w:jc w:val="center"/>
        </w:trPr>
        <w:tc>
          <w:tcPr>
            <w:tcW w:w="7203" w:type="dxa"/>
          </w:tcPr>
          <w:p w14:paraId="50BA8DE4" w14:textId="77777777" w:rsidR="00DE5089" w:rsidRPr="00995C3F" w:rsidRDefault="00DE5089" w:rsidP="00DE5089">
            <w:pPr>
              <w:contextualSpacing/>
              <w:rPr>
                <w:b/>
              </w:rPr>
            </w:pPr>
            <w:r w:rsidRPr="00995C3F">
              <w:rPr>
                <w:b/>
              </w:rPr>
              <w:t>Общая масса капсулы</w:t>
            </w:r>
          </w:p>
        </w:tc>
        <w:tc>
          <w:tcPr>
            <w:tcW w:w="2191" w:type="dxa"/>
            <w:gridSpan w:val="2"/>
            <w:vAlign w:val="center"/>
          </w:tcPr>
          <w:p w14:paraId="1FE23979" w14:textId="1E5D4EA6" w:rsidR="00DE5089" w:rsidRPr="00995C3F" w:rsidRDefault="00DE5089" w:rsidP="000976A9">
            <w:pPr>
              <w:contextualSpacing/>
              <w:jc w:val="center"/>
              <w:rPr>
                <w:b/>
              </w:rPr>
            </w:pPr>
            <w:r w:rsidRPr="00995C3F">
              <w:rPr>
                <w:b/>
              </w:rPr>
              <w:t>1540,000</w:t>
            </w:r>
          </w:p>
        </w:tc>
      </w:tr>
      <w:tr w:rsidR="00DE5089" w:rsidRPr="00DE5089" w14:paraId="7C52F54B" w14:textId="77777777" w:rsidTr="00DE5089">
        <w:trPr>
          <w:trHeight w:val="88"/>
          <w:jc w:val="center"/>
        </w:trPr>
        <w:tc>
          <w:tcPr>
            <w:tcW w:w="7203" w:type="dxa"/>
          </w:tcPr>
          <w:p w14:paraId="202C0D43" w14:textId="77777777" w:rsidR="00DE5089" w:rsidRPr="00995C3F" w:rsidRDefault="00DE5089" w:rsidP="00DE5089">
            <w:pPr>
              <w:contextualSpacing/>
              <w:rPr>
                <w:bCs/>
                <w:color w:val="333333"/>
                <w:shd w:val="clear" w:color="auto" w:fill="FFFFFF"/>
              </w:rPr>
            </w:pPr>
            <w:r w:rsidRPr="00995C3F">
              <w:rPr>
                <w:i/>
                <w:color w:val="333333"/>
                <w:shd w:val="clear" w:color="auto" w:fill="FFFFFF"/>
              </w:rPr>
              <w:t>Смачивающий агент:</w:t>
            </w:r>
            <w:r w:rsidRPr="00995C3F">
              <w:rPr>
                <w:color w:val="333333"/>
                <w:shd w:val="clear" w:color="auto" w:fill="FFFFFF"/>
              </w:rPr>
              <w:t xml:space="preserve"> среднецепочечные </w:t>
            </w:r>
            <w:r w:rsidRPr="00995C3F">
              <w:rPr>
                <w:bCs/>
                <w:color w:val="333333"/>
                <w:shd w:val="clear" w:color="auto" w:fill="FFFFFF"/>
              </w:rPr>
              <w:t>триглицериды.</w:t>
            </w:r>
          </w:p>
          <w:p w14:paraId="55057C96" w14:textId="77777777" w:rsidR="00DE5089" w:rsidRPr="00995C3F" w:rsidRDefault="00DE5089" w:rsidP="00DE5089">
            <w:pPr>
              <w:contextualSpacing/>
              <w:rPr>
                <w:bCs/>
                <w:color w:val="333333"/>
                <w:shd w:val="clear" w:color="auto" w:fill="FFFFFF"/>
              </w:rPr>
            </w:pPr>
            <w:r w:rsidRPr="00995C3F">
              <w:rPr>
                <w:bCs/>
                <w:i/>
                <w:color w:val="333333"/>
                <w:shd w:val="clear" w:color="auto" w:fill="FFFFFF"/>
              </w:rPr>
              <w:t>Промывка капсул:</w:t>
            </w:r>
            <w:r w:rsidRPr="00995C3F">
              <w:rPr>
                <w:bCs/>
                <w:color w:val="333333"/>
                <w:shd w:val="clear" w:color="auto" w:fill="FFFFFF"/>
              </w:rPr>
              <w:t xml:space="preserve"> изопропиловый спирт  </w:t>
            </w:r>
          </w:p>
          <w:p w14:paraId="6A1AB97E" w14:textId="2D1B0A5C" w:rsidR="00DE5089" w:rsidRDefault="00DE5089">
            <w:pPr>
              <w:contextualSpacing/>
              <w:rPr>
                <w:color w:val="333333"/>
              </w:rPr>
            </w:pPr>
            <w:r w:rsidRPr="00995C3F">
              <w:rPr>
                <w:i/>
              </w:rPr>
              <w:t>Чернила для нанесения надписи на капсуле</w:t>
            </w:r>
            <w:r w:rsidR="0094290C">
              <w:t xml:space="preserve"> Opacode black (S-1-17860)</w:t>
            </w:r>
            <w:r w:rsidR="0094290C">
              <w:rPr>
                <w:color w:val="333333"/>
              </w:rPr>
              <w:t>,</w:t>
            </w:r>
            <w:r w:rsidRPr="00995C3F">
              <w:rPr>
                <w:color w:val="333333"/>
              </w:rPr>
              <w:t xml:space="preserve"> изопропиловый спирт.</w:t>
            </w:r>
          </w:p>
          <w:p w14:paraId="4E8957A4" w14:textId="4AC818E1" w:rsidR="0094290C" w:rsidRPr="00DE5089" w:rsidRDefault="0094290C">
            <w:pPr>
              <w:contextualSpacing/>
              <w:rPr>
                <w:b/>
              </w:rPr>
            </w:pPr>
            <w:r>
              <w:rPr>
                <w:color w:val="333333"/>
              </w:rPr>
              <w:t>Тальк.</w:t>
            </w:r>
          </w:p>
        </w:tc>
        <w:tc>
          <w:tcPr>
            <w:tcW w:w="2191" w:type="dxa"/>
            <w:gridSpan w:val="2"/>
            <w:vAlign w:val="center"/>
          </w:tcPr>
          <w:p w14:paraId="05F3FD8E" w14:textId="77777777" w:rsidR="00DE5089" w:rsidRPr="00DE5089" w:rsidRDefault="00DE5089" w:rsidP="00DE5089">
            <w:pPr>
              <w:contextualSpacing/>
              <w:jc w:val="center"/>
              <w:rPr>
                <w:b/>
              </w:rPr>
            </w:pPr>
            <w:r w:rsidRPr="00995C3F">
              <w:rPr>
                <w:color w:val="333333"/>
              </w:rPr>
              <w:t>незначительное количество</w:t>
            </w:r>
          </w:p>
        </w:tc>
      </w:tr>
    </w:tbl>
    <w:p w14:paraId="71CEFD08" w14:textId="77777777" w:rsidR="00195552" w:rsidRPr="00DE5089" w:rsidRDefault="00195552" w:rsidP="00D255EE">
      <w:pPr>
        <w:jc w:val="both"/>
        <w:rPr>
          <w:shd w:val="clear" w:color="auto" w:fill="FFFFFF"/>
          <w:lang w:bidi="ru-RU"/>
        </w:rPr>
      </w:pPr>
    </w:p>
    <w:p w14:paraId="3D176C17" w14:textId="58578195" w:rsidR="006D718A" w:rsidRDefault="006D718A" w:rsidP="00D255EE">
      <w:pPr>
        <w:ind w:firstLine="709"/>
        <w:jc w:val="both"/>
        <w:rPr>
          <w:color w:val="000000" w:themeColor="text1"/>
        </w:rPr>
      </w:pPr>
      <w:r>
        <w:rPr>
          <w:color w:val="000000" w:themeColor="text1"/>
        </w:rPr>
        <w:t xml:space="preserve">В планируемом клиническом исследовании биоэквивалентности будет использоваться дозировка </w:t>
      </w:r>
      <w:r w:rsidR="00617F5F">
        <w:rPr>
          <w:color w:val="000000" w:themeColor="text1"/>
        </w:rPr>
        <w:t>4</w:t>
      </w:r>
      <w:r>
        <w:rPr>
          <w:color w:val="000000" w:themeColor="text1"/>
        </w:rPr>
        <w:t xml:space="preserve">0 мг. Сопоставление </w:t>
      </w:r>
      <w:r w:rsidRPr="00243565">
        <w:rPr>
          <w:color w:val="000000" w:themeColor="text1"/>
        </w:rPr>
        <w:t xml:space="preserve">составов </w:t>
      </w:r>
      <w:r>
        <w:rPr>
          <w:rFonts w:eastAsiaTheme="minorHAnsi"/>
          <w:color w:val="000000" w:themeColor="text1"/>
          <w:lang w:eastAsia="en-US"/>
        </w:rPr>
        <w:t>DT-</w:t>
      </w:r>
      <w:r w:rsidR="00617F5F">
        <w:rPr>
          <w:rFonts w:eastAsiaTheme="minorHAnsi"/>
          <w:color w:val="000000" w:themeColor="text1"/>
          <w:lang w:val="en-US" w:eastAsia="en-US"/>
        </w:rPr>
        <w:t>ENZ</w:t>
      </w:r>
      <w:r w:rsidRPr="00243565">
        <w:rPr>
          <w:rFonts w:eastAsiaTheme="minorHAnsi"/>
          <w:color w:val="000000" w:themeColor="text1"/>
          <w:lang w:eastAsia="en-US"/>
        </w:rPr>
        <w:t xml:space="preserve"> </w:t>
      </w:r>
      <w:r>
        <w:rPr>
          <w:rFonts w:eastAsiaTheme="minorHAnsi"/>
          <w:color w:val="000000" w:themeColor="text1"/>
          <w:lang w:eastAsia="en-US"/>
        </w:rPr>
        <w:t xml:space="preserve">(АО «Р-Фарм», Россия) </w:t>
      </w:r>
      <w:r w:rsidRPr="00243565">
        <w:rPr>
          <w:rFonts w:eastAsiaTheme="minorHAnsi"/>
          <w:color w:val="000000" w:themeColor="text1"/>
          <w:lang w:eastAsia="en-US"/>
        </w:rPr>
        <w:t>и референтного препарата</w:t>
      </w:r>
      <w:r>
        <w:rPr>
          <w:rFonts w:eastAsiaTheme="minorHAnsi"/>
          <w:color w:val="000000" w:themeColor="text1"/>
          <w:lang w:eastAsia="en-US"/>
        </w:rPr>
        <w:t xml:space="preserve"> </w:t>
      </w:r>
      <w:r w:rsidR="00617F5F">
        <w:rPr>
          <w:color w:val="000000" w:themeColor="text1"/>
        </w:rPr>
        <w:t>Кстанди</w:t>
      </w:r>
      <w:r w:rsidRPr="00ED15AE">
        <w:rPr>
          <w:color w:val="000000" w:themeColor="text1"/>
        </w:rPr>
        <w:t xml:space="preserve"> (</w:t>
      </w:r>
      <w:r w:rsidR="00617F5F" w:rsidRPr="001B5E87">
        <w:t>Астеллас Фарма Юроп Б.В., Нидерланды</w:t>
      </w:r>
      <w:r w:rsidRPr="00ED15AE">
        <w:rPr>
          <w:color w:val="000000" w:themeColor="text1"/>
        </w:rPr>
        <w:t>)</w:t>
      </w:r>
      <w:r w:rsidRPr="00243565">
        <w:rPr>
          <w:rFonts w:eastAsiaTheme="minorHAnsi"/>
          <w:color w:val="000000" w:themeColor="text1"/>
          <w:lang w:eastAsia="en-US"/>
        </w:rPr>
        <w:t xml:space="preserve"> представлено в табл. 2</w:t>
      </w:r>
      <w:r>
        <w:rPr>
          <w:rFonts w:eastAsiaTheme="minorHAnsi"/>
          <w:color w:val="000000" w:themeColor="text1"/>
          <w:lang w:eastAsia="en-US"/>
        </w:rPr>
        <w:t>-</w:t>
      </w:r>
      <w:r w:rsidRPr="00243565">
        <w:rPr>
          <w:rFonts w:eastAsiaTheme="minorHAnsi"/>
          <w:color w:val="000000" w:themeColor="text1"/>
          <w:lang w:eastAsia="en-US"/>
        </w:rPr>
        <w:t>2. ниже.</w:t>
      </w:r>
      <w:r>
        <w:rPr>
          <w:rFonts w:eastAsiaTheme="minorHAnsi"/>
          <w:color w:val="000000" w:themeColor="text1"/>
          <w:lang w:eastAsia="en-US"/>
        </w:rPr>
        <w:t xml:space="preserve"> </w:t>
      </w:r>
    </w:p>
    <w:p w14:paraId="4CDFA329" w14:textId="77777777" w:rsidR="006D718A" w:rsidRDefault="006D718A" w:rsidP="00D255EE">
      <w:pPr>
        <w:jc w:val="both"/>
        <w:rPr>
          <w:b/>
        </w:rPr>
      </w:pPr>
    </w:p>
    <w:p w14:paraId="5B6F5D26" w14:textId="4B01859A" w:rsidR="006D718A" w:rsidRDefault="006D718A" w:rsidP="00D255EE">
      <w:pPr>
        <w:jc w:val="both"/>
      </w:pPr>
      <w:r w:rsidRPr="00995C3F">
        <w:rPr>
          <w:b/>
        </w:rPr>
        <w:t>Таблица 2-2.</w:t>
      </w:r>
      <w:r w:rsidRPr="00995C3F">
        <w:t xml:space="preserve"> Сопоставление составов препарата </w:t>
      </w:r>
      <w:r w:rsidR="00DE5089" w:rsidRPr="00995C3F">
        <w:rPr>
          <w:rFonts w:eastAsiaTheme="minorHAnsi"/>
          <w:color w:val="000000" w:themeColor="text1"/>
          <w:lang w:val="en-US" w:eastAsia="en-US"/>
        </w:rPr>
        <w:t>DT</w:t>
      </w:r>
      <w:r w:rsidR="00DE5089" w:rsidRPr="00995C3F">
        <w:rPr>
          <w:rFonts w:eastAsiaTheme="minorHAnsi"/>
          <w:color w:val="000000" w:themeColor="text1"/>
          <w:lang w:eastAsia="en-US"/>
        </w:rPr>
        <w:t>-</w:t>
      </w:r>
      <w:r w:rsidR="00DE5089" w:rsidRPr="00995C3F">
        <w:rPr>
          <w:rFonts w:eastAsiaTheme="minorHAnsi"/>
          <w:color w:val="000000" w:themeColor="text1"/>
          <w:lang w:val="en-US" w:eastAsia="en-US"/>
        </w:rPr>
        <w:t>ENZ</w:t>
      </w:r>
      <w:r w:rsidRPr="00995C3F">
        <w:rPr>
          <w:rFonts w:eastAsiaTheme="minorHAnsi"/>
          <w:color w:val="000000" w:themeColor="text1"/>
          <w:lang w:eastAsia="en-US"/>
        </w:rPr>
        <w:t xml:space="preserve"> (АО «Р-Фарм», Россия) и референтного препарата </w:t>
      </w:r>
      <w:r w:rsidR="00DE5089" w:rsidRPr="00DE5089">
        <w:rPr>
          <w:color w:val="000000" w:themeColor="text1"/>
        </w:rPr>
        <w:t>Кстанди (</w:t>
      </w:r>
      <w:r w:rsidR="00DE5089" w:rsidRPr="00B07D68">
        <w:t>Астеллас Фарма Юроп Б.В., Нидерланды</w:t>
      </w:r>
      <w:r w:rsidR="00DE5089" w:rsidRPr="00B07D68">
        <w:rPr>
          <w:color w:val="000000" w:themeColor="text1"/>
        </w:rPr>
        <w:t>)</w:t>
      </w:r>
      <w:r w:rsidR="00DE5089" w:rsidRPr="00B07D68">
        <w:rPr>
          <w:rFonts w:eastAsiaTheme="minorHAnsi"/>
          <w:color w:val="000000" w:themeColor="text1"/>
          <w:lang w:eastAsia="en-US"/>
        </w:rPr>
        <w:t xml:space="preserve"> </w:t>
      </w:r>
      <w:r w:rsidRPr="00995C3F">
        <w:rPr>
          <w:color w:val="000000" w:themeColor="text1"/>
        </w:rPr>
        <w:t xml:space="preserve">в дозировке </w:t>
      </w:r>
      <w:r w:rsidR="00DE5089" w:rsidRPr="00995C3F">
        <w:rPr>
          <w:color w:val="000000" w:themeColor="text1"/>
        </w:rPr>
        <w:t xml:space="preserve">40 </w:t>
      </w:r>
      <w:r w:rsidRPr="00995C3F">
        <w:rPr>
          <w:color w:val="000000" w:themeColor="text1"/>
        </w:rPr>
        <w:t>мг.</w:t>
      </w:r>
      <w:r w:rsidRPr="00995C3F">
        <w:t xml:space="preserve"> </w:t>
      </w:r>
    </w:p>
    <w:tbl>
      <w:tblPr>
        <w:tblStyle w:val="1f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54"/>
        <w:gridCol w:w="1897"/>
        <w:gridCol w:w="1895"/>
      </w:tblGrid>
      <w:tr w:rsidR="000976A9" w:rsidRPr="00124F00" w14:paraId="39EE1BB4" w14:textId="77777777" w:rsidTr="000976A9">
        <w:trPr>
          <w:trHeight w:val="214"/>
          <w:tblHeader/>
        </w:trPr>
        <w:tc>
          <w:tcPr>
            <w:tcW w:w="2971" w:type="pct"/>
            <w:vMerge w:val="restart"/>
            <w:shd w:val="clear" w:color="auto" w:fill="D9D9D9" w:themeFill="background1" w:themeFillShade="D9"/>
            <w:vAlign w:val="center"/>
          </w:tcPr>
          <w:p w14:paraId="6CDED6CE" w14:textId="683E9C72" w:rsidR="000976A9" w:rsidRPr="00124F00" w:rsidRDefault="000976A9" w:rsidP="00021680">
            <w:pPr>
              <w:contextualSpacing/>
              <w:jc w:val="center"/>
              <w:rPr>
                <w:b/>
              </w:rPr>
            </w:pPr>
            <w:r>
              <w:rPr>
                <w:b/>
              </w:rPr>
              <w:t>Компонент</w:t>
            </w:r>
          </w:p>
        </w:tc>
        <w:tc>
          <w:tcPr>
            <w:tcW w:w="2029" w:type="pct"/>
            <w:gridSpan w:val="2"/>
            <w:shd w:val="clear" w:color="auto" w:fill="D9D9D9" w:themeFill="background1" w:themeFillShade="D9"/>
            <w:vAlign w:val="center"/>
          </w:tcPr>
          <w:p w14:paraId="211B9349" w14:textId="2D3ED76A" w:rsidR="000976A9" w:rsidRPr="000976A9" w:rsidRDefault="000976A9" w:rsidP="00021680">
            <w:pPr>
              <w:contextualSpacing/>
              <w:jc w:val="center"/>
              <w:rPr>
                <w:b/>
              </w:rPr>
            </w:pPr>
            <w:r>
              <w:rPr>
                <w:b/>
              </w:rPr>
              <w:t>Содержание (мг)</w:t>
            </w:r>
          </w:p>
        </w:tc>
      </w:tr>
      <w:tr w:rsidR="000976A9" w:rsidRPr="00124F00" w14:paraId="253B4B57" w14:textId="77777777" w:rsidTr="000976A9">
        <w:trPr>
          <w:trHeight w:val="70"/>
          <w:tblHeader/>
        </w:trPr>
        <w:tc>
          <w:tcPr>
            <w:tcW w:w="2971" w:type="pct"/>
            <w:vMerge/>
            <w:shd w:val="clear" w:color="auto" w:fill="D9D9D9" w:themeFill="background1" w:themeFillShade="D9"/>
            <w:vAlign w:val="center"/>
          </w:tcPr>
          <w:p w14:paraId="548EF25F" w14:textId="68D4B5CB" w:rsidR="000976A9" w:rsidRPr="00124F00" w:rsidRDefault="000976A9" w:rsidP="00021680">
            <w:pPr>
              <w:contextualSpacing/>
              <w:jc w:val="center"/>
              <w:rPr>
                <w:b/>
              </w:rPr>
            </w:pPr>
          </w:p>
        </w:tc>
        <w:tc>
          <w:tcPr>
            <w:tcW w:w="1015" w:type="pct"/>
            <w:shd w:val="clear" w:color="auto" w:fill="D9D9D9" w:themeFill="background1" w:themeFillShade="D9"/>
            <w:vAlign w:val="center"/>
          </w:tcPr>
          <w:p w14:paraId="0AF505F9" w14:textId="32E1A34D" w:rsidR="000976A9" w:rsidRPr="00124F00" w:rsidRDefault="000976A9" w:rsidP="00021680">
            <w:pPr>
              <w:contextualSpacing/>
              <w:jc w:val="center"/>
              <w:rPr>
                <w:b/>
              </w:rPr>
            </w:pPr>
            <w:r w:rsidRPr="00124F00">
              <w:rPr>
                <w:b/>
              </w:rPr>
              <w:t>Кстанди</w:t>
            </w:r>
          </w:p>
        </w:tc>
        <w:tc>
          <w:tcPr>
            <w:tcW w:w="1014" w:type="pct"/>
            <w:shd w:val="clear" w:color="auto" w:fill="D9D9D9" w:themeFill="background1" w:themeFillShade="D9"/>
            <w:vAlign w:val="center"/>
          </w:tcPr>
          <w:p w14:paraId="74F2E4AA" w14:textId="77777777" w:rsidR="000976A9" w:rsidRPr="00124F00" w:rsidDel="00562F04" w:rsidRDefault="000976A9" w:rsidP="00021680">
            <w:pPr>
              <w:contextualSpacing/>
              <w:jc w:val="center"/>
              <w:rPr>
                <w:b/>
                <w:lang w:val="en-US"/>
              </w:rPr>
            </w:pPr>
            <w:r w:rsidRPr="00124F00">
              <w:rPr>
                <w:b/>
                <w:lang w:val="en-US"/>
              </w:rPr>
              <w:t>DT-ENZ</w:t>
            </w:r>
          </w:p>
        </w:tc>
      </w:tr>
      <w:tr w:rsidR="00B07D68" w:rsidRPr="00124F00" w14:paraId="3B90FA75" w14:textId="77777777" w:rsidTr="00021680">
        <w:trPr>
          <w:trHeight w:val="257"/>
        </w:trPr>
        <w:tc>
          <w:tcPr>
            <w:tcW w:w="3986" w:type="pct"/>
            <w:gridSpan w:val="2"/>
            <w:vAlign w:val="center"/>
          </w:tcPr>
          <w:p w14:paraId="6EC60C90" w14:textId="77777777" w:rsidR="00B07D68" w:rsidRPr="00124F00" w:rsidRDefault="00B07D68" w:rsidP="00021680">
            <w:pPr>
              <w:contextualSpacing/>
            </w:pPr>
            <w:r w:rsidRPr="00124F00">
              <w:rPr>
                <w:i/>
              </w:rPr>
              <w:t xml:space="preserve"> Действующее вещество:</w:t>
            </w:r>
          </w:p>
        </w:tc>
        <w:tc>
          <w:tcPr>
            <w:tcW w:w="1014" w:type="pct"/>
          </w:tcPr>
          <w:p w14:paraId="3EDCE6D9" w14:textId="77777777" w:rsidR="00B07D68" w:rsidRPr="00124F00" w:rsidRDefault="00B07D68" w:rsidP="00021680">
            <w:pPr>
              <w:contextualSpacing/>
              <w:rPr>
                <w:i/>
              </w:rPr>
            </w:pPr>
          </w:p>
        </w:tc>
      </w:tr>
      <w:tr w:rsidR="00B07D68" w:rsidRPr="00124F00" w14:paraId="5FF98703" w14:textId="77777777" w:rsidTr="000976A9">
        <w:trPr>
          <w:trHeight w:val="248"/>
        </w:trPr>
        <w:tc>
          <w:tcPr>
            <w:tcW w:w="2971" w:type="pct"/>
            <w:vAlign w:val="center"/>
          </w:tcPr>
          <w:p w14:paraId="43E53C5C" w14:textId="77777777" w:rsidR="00B07D68" w:rsidRPr="00124F00" w:rsidRDefault="00B07D68" w:rsidP="00021680">
            <w:pPr>
              <w:widowControl w:val="0"/>
              <w:ind w:firstLine="677"/>
              <w:contextualSpacing/>
            </w:pPr>
            <w:r w:rsidRPr="00124F00">
              <w:rPr>
                <w:color w:val="000000" w:themeColor="text1"/>
              </w:rPr>
              <w:t>Энзалутамид</w:t>
            </w:r>
          </w:p>
        </w:tc>
        <w:tc>
          <w:tcPr>
            <w:tcW w:w="1015" w:type="pct"/>
            <w:vAlign w:val="center"/>
          </w:tcPr>
          <w:p w14:paraId="4C4977CD" w14:textId="45EB6984" w:rsidR="00B07D68" w:rsidRPr="00124F00" w:rsidRDefault="00B07D68" w:rsidP="000976A9">
            <w:pPr>
              <w:contextualSpacing/>
              <w:jc w:val="center"/>
            </w:pPr>
            <w:r w:rsidRPr="00124F00">
              <w:rPr>
                <w:color w:val="000000" w:themeColor="text1"/>
              </w:rPr>
              <w:t>40,0</w:t>
            </w:r>
            <w:r w:rsidR="000976A9">
              <w:rPr>
                <w:color w:val="000000" w:themeColor="text1"/>
              </w:rPr>
              <w:t>00</w:t>
            </w:r>
          </w:p>
        </w:tc>
        <w:tc>
          <w:tcPr>
            <w:tcW w:w="1014" w:type="pct"/>
          </w:tcPr>
          <w:p w14:paraId="3985E045" w14:textId="08E93075" w:rsidR="00B07D68" w:rsidRPr="00124F00" w:rsidRDefault="00B07D68" w:rsidP="00021680">
            <w:pPr>
              <w:contextualSpacing/>
              <w:jc w:val="center"/>
              <w:rPr>
                <w:color w:val="000000" w:themeColor="text1"/>
              </w:rPr>
            </w:pPr>
            <w:r w:rsidRPr="00124F00">
              <w:rPr>
                <w:color w:val="000000" w:themeColor="text1"/>
              </w:rPr>
              <w:t>4</w:t>
            </w:r>
            <w:r w:rsidR="000976A9">
              <w:rPr>
                <w:color w:val="000000" w:themeColor="text1"/>
              </w:rPr>
              <w:t>0,000</w:t>
            </w:r>
          </w:p>
        </w:tc>
      </w:tr>
      <w:tr w:rsidR="00B07D68" w:rsidRPr="00124F00" w14:paraId="4B20F55E" w14:textId="77777777" w:rsidTr="00021680">
        <w:trPr>
          <w:trHeight w:val="251"/>
        </w:trPr>
        <w:tc>
          <w:tcPr>
            <w:tcW w:w="3986" w:type="pct"/>
            <w:gridSpan w:val="2"/>
            <w:vAlign w:val="center"/>
          </w:tcPr>
          <w:p w14:paraId="02BD7707" w14:textId="77777777" w:rsidR="00B07D68" w:rsidRPr="00124F00" w:rsidRDefault="00B07D68" w:rsidP="00021680">
            <w:pPr>
              <w:contextualSpacing/>
              <w:rPr>
                <w:color w:val="000000" w:themeColor="text1"/>
              </w:rPr>
            </w:pPr>
            <w:r w:rsidRPr="00124F00">
              <w:rPr>
                <w:i/>
                <w:color w:val="000000" w:themeColor="text1"/>
              </w:rPr>
              <w:t>Вспомогательные вещества:</w:t>
            </w:r>
          </w:p>
        </w:tc>
        <w:tc>
          <w:tcPr>
            <w:tcW w:w="1014" w:type="pct"/>
          </w:tcPr>
          <w:p w14:paraId="398C0177" w14:textId="77777777" w:rsidR="00B07D68" w:rsidRPr="00124F00" w:rsidRDefault="00B07D68" w:rsidP="00021680">
            <w:pPr>
              <w:contextualSpacing/>
              <w:rPr>
                <w:i/>
                <w:color w:val="000000" w:themeColor="text1"/>
              </w:rPr>
            </w:pPr>
          </w:p>
        </w:tc>
      </w:tr>
      <w:tr w:rsidR="00B07D68" w:rsidRPr="00124F00" w14:paraId="198FACD7" w14:textId="77777777" w:rsidTr="000976A9">
        <w:trPr>
          <w:trHeight w:val="125"/>
        </w:trPr>
        <w:tc>
          <w:tcPr>
            <w:tcW w:w="2971" w:type="pct"/>
            <w:vAlign w:val="center"/>
          </w:tcPr>
          <w:p w14:paraId="4A71FE66" w14:textId="15429199" w:rsidR="00B07D68" w:rsidRPr="00124F00" w:rsidRDefault="00B07D68" w:rsidP="00021680">
            <w:pPr>
              <w:shd w:val="clear" w:color="auto" w:fill="FFFFFF"/>
              <w:rPr>
                <w:color w:val="1A1A1A"/>
              </w:rPr>
            </w:pPr>
            <w:r w:rsidRPr="00124F00">
              <w:rPr>
                <w:color w:val="1A1A1A"/>
              </w:rPr>
              <w:t xml:space="preserve">           </w:t>
            </w:r>
            <w:r w:rsidRPr="00995C3F">
              <w:rPr>
                <w:rFonts w:hint="eastAsia"/>
                <w:color w:val="1A1A1A"/>
              </w:rPr>
              <w:t>Каприлокапроил</w:t>
            </w:r>
            <w:r w:rsidRPr="00995C3F">
              <w:rPr>
                <w:color w:val="1A1A1A"/>
              </w:rPr>
              <w:t xml:space="preserve"> </w:t>
            </w:r>
            <w:r w:rsidRPr="00995C3F">
              <w:rPr>
                <w:rFonts w:hint="eastAsia"/>
                <w:color w:val="1A1A1A"/>
              </w:rPr>
              <w:t>макроголглицериды</w:t>
            </w:r>
          </w:p>
        </w:tc>
        <w:tc>
          <w:tcPr>
            <w:tcW w:w="1015" w:type="pct"/>
            <w:vAlign w:val="center"/>
          </w:tcPr>
          <w:p w14:paraId="12397470" w14:textId="2C24262C" w:rsidR="00B07D68" w:rsidRPr="00124F00" w:rsidRDefault="000976A9" w:rsidP="00021680">
            <w:pPr>
              <w:contextualSpacing/>
              <w:jc w:val="center"/>
            </w:pPr>
            <w:r>
              <w:rPr>
                <w:color w:val="000000" w:themeColor="text1"/>
              </w:rPr>
              <w:t>905,810</w:t>
            </w:r>
          </w:p>
        </w:tc>
        <w:tc>
          <w:tcPr>
            <w:tcW w:w="1014" w:type="pct"/>
            <w:vAlign w:val="center"/>
          </w:tcPr>
          <w:p w14:paraId="413496F3" w14:textId="647C8F47" w:rsidR="00B07D68" w:rsidRPr="00124F00" w:rsidRDefault="000976A9" w:rsidP="000976A9">
            <w:pPr>
              <w:contextualSpacing/>
              <w:jc w:val="center"/>
            </w:pPr>
            <w:r>
              <w:rPr>
                <w:color w:val="000000" w:themeColor="text1"/>
              </w:rPr>
              <w:t>904,800</w:t>
            </w:r>
          </w:p>
        </w:tc>
      </w:tr>
      <w:tr w:rsidR="00B07D68" w:rsidRPr="00124F00" w14:paraId="1E1CEE66" w14:textId="77777777" w:rsidTr="000976A9">
        <w:trPr>
          <w:trHeight w:val="125"/>
        </w:trPr>
        <w:tc>
          <w:tcPr>
            <w:tcW w:w="2971" w:type="pct"/>
            <w:vAlign w:val="center"/>
          </w:tcPr>
          <w:p w14:paraId="37E66F4D" w14:textId="35D85F24" w:rsidR="00B07D68" w:rsidRPr="00124F00" w:rsidRDefault="00B07D68" w:rsidP="00021680">
            <w:pPr>
              <w:ind w:firstLine="677"/>
              <w:contextualSpacing/>
            </w:pPr>
            <w:r w:rsidRPr="00995C3F">
              <w:rPr>
                <w:color w:val="333333"/>
              </w:rPr>
              <w:t>Бутилгидроксианизол (E320</w:t>
            </w:r>
            <w:r w:rsidRPr="00124F00">
              <w:rPr>
                <w:color w:val="333333"/>
              </w:rPr>
              <w:t>)</w:t>
            </w:r>
          </w:p>
        </w:tc>
        <w:tc>
          <w:tcPr>
            <w:tcW w:w="1015" w:type="pct"/>
            <w:vAlign w:val="center"/>
          </w:tcPr>
          <w:p w14:paraId="1E48A37C" w14:textId="0C167241" w:rsidR="00B07D68" w:rsidRPr="00124F00" w:rsidRDefault="000976A9" w:rsidP="00021680">
            <w:pPr>
              <w:contextualSpacing/>
              <w:jc w:val="center"/>
              <w:rPr>
                <w:color w:val="000000" w:themeColor="text1"/>
              </w:rPr>
            </w:pPr>
            <w:r>
              <w:rPr>
                <w:color w:val="000000" w:themeColor="text1"/>
              </w:rPr>
              <w:t>0,095</w:t>
            </w:r>
          </w:p>
        </w:tc>
        <w:tc>
          <w:tcPr>
            <w:tcW w:w="1014" w:type="pct"/>
            <w:vAlign w:val="center"/>
          </w:tcPr>
          <w:p w14:paraId="63B47C99" w14:textId="0D08FB5B" w:rsidR="00B07D68" w:rsidRPr="00124F00" w:rsidRDefault="000976A9" w:rsidP="00021680">
            <w:pPr>
              <w:contextualSpacing/>
              <w:jc w:val="center"/>
              <w:rPr>
                <w:color w:val="000000" w:themeColor="text1"/>
              </w:rPr>
            </w:pPr>
            <w:r>
              <w:rPr>
                <w:color w:val="000000" w:themeColor="text1"/>
              </w:rPr>
              <w:t>0,100</w:t>
            </w:r>
          </w:p>
        </w:tc>
      </w:tr>
      <w:tr w:rsidR="00B07D68" w:rsidRPr="00124F00" w14:paraId="649C3AB5" w14:textId="77777777" w:rsidTr="000976A9">
        <w:trPr>
          <w:trHeight w:val="316"/>
        </w:trPr>
        <w:tc>
          <w:tcPr>
            <w:tcW w:w="2971" w:type="pct"/>
            <w:vAlign w:val="center"/>
          </w:tcPr>
          <w:p w14:paraId="56F27959" w14:textId="48C6C9A2" w:rsidR="00B07D68" w:rsidRPr="00124F00" w:rsidRDefault="00B07D68" w:rsidP="00021680">
            <w:pPr>
              <w:ind w:firstLine="677"/>
              <w:contextualSpacing/>
            </w:pPr>
            <w:r w:rsidRPr="00995C3F">
              <w:rPr>
                <w:color w:val="333333"/>
              </w:rPr>
              <w:t>Бутилгидрокситолуол (E321)</w:t>
            </w:r>
          </w:p>
        </w:tc>
        <w:tc>
          <w:tcPr>
            <w:tcW w:w="1015" w:type="pct"/>
            <w:vAlign w:val="center"/>
          </w:tcPr>
          <w:p w14:paraId="2F263150" w14:textId="5B03A71F" w:rsidR="00B07D68" w:rsidRPr="00124F00" w:rsidRDefault="000976A9" w:rsidP="000976A9">
            <w:pPr>
              <w:contextualSpacing/>
              <w:jc w:val="center"/>
              <w:rPr>
                <w:color w:val="000000" w:themeColor="text1"/>
              </w:rPr>
            </w:pPr>
            <w:r>
              <w:rPr>
                <w:color w:val="000000" w:themeColor="text1"/>
              </w:rPr>
              <w:t>0,095</w:t>
            </w:r>
          </w:p>
        </w:tc>
        <w:tc>
          <w:tcPr>
            <w:tcW w:w="1014" w:type="pct"/>
            <w:vAlign w:val="center"/>
          </w:tcPr>
          <w:p w14:paraId="673E85B4" w14:textId="744CED71" w:rsidR="00B07D68" w:rsidRPr="00124F00" w:rsidRDefault="00B07D68" w:rsidP="00021680">
            <w:pPr>
              <w:contextualSpacing/>
              <w:jc w:val="center"/>
              <w:rPr>
                <w:color w:val="000000" w:themeColor="text1"/>
              </w:rPr>
            </w:pPr>
            <w:r w:rsidRPr="00124F00">
              <w:rPr>
                <w:color w:val="000000" w:themeColor="text1"/>
              </w:rPr>
              <w:t>0</w:t>
            </w:r>
            <w:r w:rsidR="000976A9">
              <w:rPr>
                <w:color w:val="000000" w:themeColor="text1"/>
              </w:rPr>
              <w:t>,100</w:t>
            </w:r>
          </w:p>
        </w:tc>
      </w:tr>
      <w:tr w:rsidR="00B07D68" w:rsidRPr="00124F00" w14:paraId="07BE0291" w14:textId="77777777" w:rsidTr="000976A9">
        <w:trPr>
          <w:trHeight w:val="125"/>
        </w:trPr>
        <w:tc>
          <w:tcPr>
            <w:tcW w:w="2971" w:type="pct"/>
            <w:vAlign w:val="center"/>
          </w:tcPr>
          <w:p w14:paraId="5885164E" w14:textId="77777777" w:rsidR="00B07D68" w:rsidRPr="00124F00" w:rsidRDefault="00B07D68" w:rsidP="00021680">
            <w:pPr>
              <w:contextualSpacing/>
              <w:rPr>
                <w:b/>
              </w:rPr>
            </w:pPr>
            <w:r w:rsidRPr="00124F00">
              <w:rPr>
                <w:b/>
              </w:rPr>
              <w:t>Масса содержимого капсулы:</w:t>
            </w:r>
          </w:p>
        </w:tc>
        <w:tc>
          <w:tcPr>
            <w:tcW w:w="1015" w:type="pct"/>
            <w:vAlign w:val="center"/>
          </w:tcPr>
          <w:p w14:paraId="04B5A567" w14:textId="08887F97" w:rsidR="00B07D68" w:rsidRPr="00124F00" w:rsidRDefault="00B07D68" w:rsidP="00021680">
            <w:pPr>
              <w:contextualSpacing/>
              <w:jc w:val="center"/>
              <w:rPr>
                <w:b/>
              </w:rPr>
            </w:pPr>
            <w:r w:rsidRPr="00124F00">
              <w:rPr>
                <w:b/>
                <w:lang w:val="en-US"/>
              </w:rPr>
              <w:t>946</w:t>
            </w:r>
            <w:r>
              <w:rPr>
                <w:b/>
              </w:rPr>
              <w:t>,000</w:t>
            </w:r>
          </w:p>
        </w:tc>
        <w:tc>
          <w:tcPr>
            <w:tcW w:w="1014" w:type="pct"/>
            <w:vAlign w:val="center"/>
          </w:tcPr>
          <w:p w14:paraId="47970595" w14:textId="17CD0116" w:rsidR="00B07D68" w:rsidRPr="00124F00" w:rsidRDefault="000976A9" w:rsidP="000976A9">
            <w:pPr>
              <w:contextualSpacing/>
              <w:jc w:val="center"/>
              <w:rPr>
                <w:color w:val="000000" w:themeColor="text1"/>
              </w:rPr>
            </w:pPr>
            <w:r>
              <w:rPr>
                <w:b/>
              </w:rPr>
              <w:t>945,000</w:t>
            </w:r>
          </w:p>
        </w:tc>
      </w:tr>
      <w:tr w:rsidR="00B07D68" w:rsidRPr="00124F00" w14:paraId="3D2FA0E1" w14:textId="77777777" w:rsidTr="000976A9">
        <w:trPr>
          <w:trHeight w:val="80"/>
        </w:trPr>
        <w:tc>
          <w:tcPr>
            <w:tcW w:w="2971" w:type="pct"/>
            <w:vAlign w:val="center"/>
          </w:tcPr>
          <w:p w14:paraId="1F753B8F" w14:textId="77777777" w:rsidR="00B07D68" w:rsidRPr="00124F00" w:rsidRDefault="00B07D68" w:rsidP="00021680">
            <w:pPr>
              <w:contextualSpacing/>
              <w:rPr>
                <w:b/>
              </w:rPr>
            </w:pPr>
            <w:r w:rsidRPr="00995C3F">
              <w:rPr>
                <w:b/>
                <w:color w:val="333333"/>
              </w:rPr>
              <w:t>Компоненты оболочки капсулы (гелевая масса)</w:t>
            </w:r>
            <w:r w:rsidRPr="00124F00">
              <w:rPr>
                <w:b/>
              </w:rPr>
              <w:t>:</w:t>
            </w:r>
          </w:p>
        </w:tc>
        <w:tc>
          <w:tcPr>
            <w:tcW w:w="1015" w:type="pct"/>
            <w:vAlign w:val="center"/>
          </w:tcPr>
          <w:p w14:paraId="6F7AB058" w14:textId="555C48BB" w:rsidR="00B07D68" w:rsidRPr="00995C3F" w:rsidRDefault="00B07D68" w:rsidP="00021680">
            <w:pPr>
              <w:contextualSpacing/>
              <w:jc w:val="center"/>
              <w:rPr>
                <w:b/>
              </w:rPr>
            </w:pPr>
            <w:r w:rsidRPr="00B07D68">
              <w:rPr>
                <w:b/>
              </w:rPr>
              <w:t>636,0</w:t>
            </w:r>
            <w:r w:rsidR="000976A9">
              <w:rPr>
                <w:b/>
                <w:lang w:val="en-US"/>
              </w:rPr>
              <w:t>00</w:t>
            </w:r>
          </w:p>
        </w:tc>
        <w:tc>
          <w:tcPr>
            <w:tcW w:w="1014" w:type="pct"/>
          </w:tcPr>
          <w:p w14:paraId="50CC002D" w14:textId="1DC651DE" w:rsidR="00B07D68" w:rsidRPr="00124F00" w:rsidRDefault="000976A9" w:rsidP="000976A9">
            <w:pPr>
              <w:contextualSpacing/>
              <w:jc w:val="center"/>
              <w:rPr>
                <w:b/>
              </w:rPr>
            </w:pPr>
            <w:r>
              <w:rPr>
                <w:b/>
              </w:rPr>
              <w:t>595,000</w:t>
            </w:r>
          </w:p>
        </w:tc>
      </w:tr>
      <w:tr w:rsidR="00B07D68" w:rsidRPr="00124F00" w14:paraId="594C74B0" w14:textId="77777777" w:rsidTr="000976A9">
        <w:trPr>
          <w:trHeight w:val="80"/>
        </w:trPr>
        <w:tc>
          <w:tcPr>
            <w:tcW w:w="2971" w:type="pct"/>
            <w:vAlign w:val="center"/>
          </w:tcPr>
          <w:p w14:paraId="673BAC1B" w14:textId="0D3238BA" w:rsidR="00B07D68" w:rsidRPr="00995C3F" w:rsidRDefault="00B07D68" w:rsidP="00995C3F">
            <w:pPr>
              <w:ind w:left="731"/>
              <w:contextualSpacing/>
              <w:rPr>
                <w:color w:val="333333"/>
              </w:rPr>
            </w:pPr>
            <w:r w:rsidRPr="00995C3F">
              <w:rPr>
                <w:color w:val="333333"/>
              </w:rPr>
              <w:t>Желатин</w:t>
            </w:r>
          </w:p>
        </w:tc>
        <w:tc>
          <w:tcPr>
            <w:tcW w:w="1015" w:type="pct"/>
            <w:vAlign w:val="center"/>
          </w:tcPr>
          <w:p w14:paraId="774675E0" w14:textId="0049DC5F" w:rsidR="00B07D68" w:rsidRPr="00124F00" w:rsidRDefault="000976A9" w:rsidP="00021680">
            <w:pPr>
              <w:contextualSpacing/>
              <w:jc w:val="center"/>
            </w:pPr>
            <w:r>
              <w:t>260,600</w:t>
            </w:r>
          </w:p>
        </w:tc>
        <w:tc>
          <w:tcPr>
            <w:tcW w:w="1014" w:type="pct"/>
          </w:tcPr>
          <w:p w14:paraId="65250C0E" w14:textId="52DD16B4" w:rsidR="00B07D68" w:rsidRPr="00124F00" w:rsidRDefault="000976A9" w:rsidP="000976A9">
            <w:pPr>
              <w:contextualSpacing/>
              <w:jc w:val="center"/>
              <w:rPr>
                <w:b/>
              </w:rPr>
            </w:pPr>
            <w:r>
              <w:t>264,775</w:t>
            </w:r>
          </w:p>
        </w:tc>
      </w:tr>
      <w:tr w:rsidR="00B07D68" w:rsidRPr="00124F00" w14:paraId="542A1B29" w14:textId="77777777" w:rsidTr="000976A9">
        <w:trPr>
          <w:trHeight w:val="80"/>
        </w:trPr>
        <w:tc>
          <w:tcPr>
            <w:tcW w:w="2971" w:type="pct"/>
            <w:vAlign w:val="center"/>
          </w:tcPr>
          <w:p w14:paraId="65256A96" w14:textId="5AB6E81F" w:rsidR="00B07D68" w:rsidRPr="00124F00" w:rsidRDefault="00B07D68" w:rsidP="00995C3F">
            <w:pPr>
              <w:ind w:left="731"/>
              <w:contextualSpacing/>
              <w:rPr>
                <w:b/>
                <w:color w:val="333333"/>
              </w:rPr>
            </w:pPr>
            <w:r w:rsidRPr="00995C3F">
              <w:rPr>
                <w:color w:val="333333"/>
              </w:rPr>
              <w:t>Вода очищенная</w:t>
            </w:r>
          </w:p>
        </w:tc>
        <w:tc>
          <w:tcPr>
            <w:tcW w:w="1015" w:type="pct"/>
            <w:vAlign w:val="center"/>
          </w:tcPr>
          <w:p w14:paraId="6776F6D9" w14:textId="49D4168C" w:rsidR="00B07D68" w:rsidRPr="00124F00" w:rsidRDefault="000976A9" w:rsidP="00021680">
            <w:pPr>
              <w:contextualSpacing/>
              <w:jc w:val="center"/>
              <w:rPr>
                <w:b/>
              </w:rPr>
            </w:pPr>
            <w:r>
              <w:rPr>
                <w:color w:val="333333"/>
              </w:rPr>
              <w:t>191,700</w:t>
            </w:r>
          </w:p>
        </w:tc>
        <w:tc>
          <w:tcPr>
            <w:tcW w:w="1014" w:type="pct"/>
          </w:tcPr>
          <w:p w14:paraId="59E8D46C" w14:textId="14DE3467" w:rsidR="00B07D68" w:rsidRPr="00B07D68" w:rsidRDefault="000976A9" w:rsidP="000976A9">
            <w:pPr>
              <w:contextualSpacing/>
              <w:jc w:val="center"/>
              <w:rPr>
                <w:color w:val="333333"/>
              </w:rPr>
            </w:pPr>
            <w:r>
              <w:t>189,210</w:t>
            </w:r>
          </w:p>
        </w:tc>
      </w:tr>
      <w:tr w:rsidR="00B07D68" w:rsidRPr="00124F00" w14:paraId="13ECA974" w14:textId="77777777" w:rsidTr="000976A9">
        <w:trPr>
          <w:trHeight w:val="80"/>
        </w:trPr>
        <w:tc>
          <w:tcPr>
            <w:tcW w:w="2971" w:type="pct"/>
            <w:vAlign w:val="center"/>
          </w:tcPr>
          <w:p w14:paraId="6E60CB42" w14:textId="35F3E213" w:rsidR="00B07D68" w:rsidRPr="00124F00" w:rsidRDefault="00B07D68" w:rsidP="00995C3F">
            <w:pPr>
              <w:ind w:left="731"/>
              <w:contextualSpacing/>
              <w:rPr>
                <w:b/>
                <w:color w:val="333333"/>
              </w:rPr>
            </w:pPr>
            <w:r w:rsidRPr="006A7CFA">
              <w:rPr>
                <w:color w:val="333333"/>
              </w:rPr>
              <w:t xml:space="preserve">Раствор сорбитола и сорбитана </w:t>
            </w:r>
          </w:p>
        </w:tc>
        <w:tc>
          <w:tcPr>
            <w:tcW w:w="1015" w:type="pct"/>
            <w:vAlign w:val="center"/>
          </w:tcPr>
          <w:p w14:paraId="12629B3D" w14:textId="29421A46" w:rsidR="00B07D68" w:rsidRPr="00124F00" w:rsidRDefault="000976A9" w:rsidP="00021680">
            <w:pPr>
              <w:contextualSpacing/>
              <w:jc w:val="center"/>
              <w:rPr>
                <w:b/>
              </w:rPr>
            </w:pPr>
            <w:r>
              <w:rPr>
                <w:color w:val="333333"/>
              </w:rPr>
              <w:t>90,300</w:t>
            </w:r>
          </w:p>
        </w:tc>
        <w:tc>
          <w:tcPr>
            <w:tcW w:w="1014" w:type="pct"/>
            <w:vAlign w:val="center"/>
          </w:tcPr>
          <w:p w14:paraId="6BEA3B2A" w14:textId="6834D38F" w:rsidR="00B07D68" w:rsidRPr="00B07D68" w:rsidRDefault="006A7CFA" w:rsidP="00021680">
            <w:pPr>
              <w:contextualSpacing/>
              <w:jc w:val="center"/>
              <w:rPr>
                <w:color w:val="333333"/>
              </w:rPr>
            </w:pPr>
            <w:r>
              <w:t>-</w:t>
            </w:r>
          </w:p>
        </w:tc>
      </w:tr>
      <w:tr w:rsidR="006A7CFA" w:rsidRPr="00124F00" w14:paraId="33936FB3" w14:textId="77777777" w:rsidTr="000976A9">
        <w:trPr>
          <w:trHeight w:val="80"/>
        </w:trPr>
        <w:tc>
          <w:tcPr>
            <w:tcW w:w="2971" w:type="pct"/>
            <w:vAlign w:val="center"/>
          </w:tcPr>
          <w:p w14:paraId="58EE35E6" w14:textId="7116DA9B" w:rsidR="006A7CFA" w:rsidRPr="00124F00" w:rsidRDefault="006A7CFA" w:rsidP="00995C3F">
            <w:pPr>
              <w:ind w:left="731"/>
              <w:contextualSpacing/>
              <w:rPr>
                <w:color w:val="333333"/>
              </w:rPr>
            </w:pPr>
            <w:r w:rsidRPr="0026499D">
              <w:t>Сорбит, жидкий, частично дегидратированный</w:t>
            </w:r>
          </w:p>
        </w:tc>
        <w:tc>
          <w:tcPr>
            <w:tcW w:w="1015" w:type="pct"/>
            <w:vAlign w:val="center"/>
          </w:tcPr>
          <w:p w14:paraId="4596A3DA" w14:textId="49A61015" w:rsidR="006A7CFA" w:rsidRPr="00124F00" w:rsidRDefault="006A7CFA" w:rsidP="00021680">
            <w:pPr>
              <w:contextualSpacing/>
              <w:jc w:val="center"/>
              <w:rPr>
                <w:color w:val="333333"/>
              </w:rPr>
            </w:pPr>
            <w:r>
              <w:rPr>
                <w:color w:val="333333"/>
              </w:rPr>
              <w:t>-</w:t>
            </w:r>
          </w:p>
        </w:tc>
        <w:tc>
          <w:tcPr>
            <w:tcW w:w="1014" w:type="pct"/>
            <w:vAlign w:val="center"/>
          </w:tcPr>
          <w:p w14:paraId="3F18C03B" w14:textId="1CCC108A" w:rsidR="006A7CFA" w:rsidRPr="00124F00" w:rsidRDefault="000976A9" w:rsidP="000976A9">
            <w:pPr>
              <w:contextualSpacing/>
              <w:jc w:val="center"/>
            </w:pPr>
            <w:r>
              <w:t>53,550</w:t>
            </w:r>
          </w:p>
        </w:tc>
      </w:tr>
      <w:tr w:rsidR="00B07D68" w:rsidRPr="00124F00" w14:paraId="5CC4CA03" w14:textId="77777777" w:rsidTr="000976A9">
        <w:trPr>
          <w:trHeight w:val="80"/>
        </w:trPr>
        <w:tc>
          <w:tcPr>
            <w:tcW w:w="2971" w:type="pct"/>
            <w:vAlign w:val="center"/>
          </w:tcPr>
          <w:p w14:paraId="792D8FE5" w14:textId="4D3B381A" w:rsidR="00B07D68" w:rsidRPr="00124F00" w:rsidRDefault="00B07D68" w:rsidP="00995C3F">
            <w:pPr>
              <w:ind w:left="731"/>
              <w:contextualSpacing/>
              <w:rPr>
                <w:b/>
                <w:color w:val="333333"/>
              </w:rPr>
            </w:pPr>
            <w:r w:rsidRPr="00995C3F">
              <w:rPr>
                <w:color w:val="333333"/>
              </w:rPr>
              <w:lastRenderedPageBreak/>
              <w:t xml:space="preserve">Глицерол </w:t>
            </w:r>
          </w:p>
        </w:tc>
        <w:tc>
          <w:tcPr>
            <w:tcW w:w="1015" w:type="pct"/>
            <w:vAlign w:val="center"/>
          </w:tcPr>
          <w:p w14:paraId="63F62C57" w14:textId="30E32134" w:rsidR="00B07D68" w:rsidRPr="00124F00" w:rsidRDefault="000976A9" w:rsidP="00021680">
            <w:pPr>
              <w:contextualSpacing/>
              <w:jc w:val="center"/>
              <w:rPr>
                <w:b/>
              </w:rPr>
            </w:pPr>
            <w:r>
              <w:rPr>
                <w:color w:val="333333"/>
              </w:rPr>
              <w:t>90,300</w:t>
            </w:r>
          </w:p>
        </w:tc>
        <w:tc>
          <w:tcPr>
            <w:tcW w:w="1014" w:type="pct"/>
          </w:tcPr>
          <w:p w14:paraId="760FF206" w14:textId="0D7D0040" w:rsidR="00B07D68" w:rsidRPr="00B07D68" w:rsidRDefault="000976A9" w:rsidP="00021680">
            <w:pPr>
              <w:contextualSpacing/>
              <w:jc w:val="center"/>
              <w:rPr>
                <w:color w:val="333333"/>
              </w:rPr>
            </w:pPr>
            <w:r>
              <w:t>83,300</w:t>
            </w:r>
          </w:p>
        </w:tc>
      </w:tr>
      <w:tr w:rsidR="00B07D68" w:rsidRPr="00124F00" w14:paraId="4D4AFABF" w14:textId="77777777" w:rsidTr="000976A9">
        <w:trPr>
          <w:trHeight w:val="80"/>
        </w:trPr>
        <w:tc>
          <w:tcPr>
            <w:tcW w:w="2971" w:type="pct"/>
            <w:vAlign w:val="center"/>
          </w:tcPr>
          <w:p w14:paraId="0486BC6B" w14:textId="13BC7666" w:rsidR="00B07D68" w:rsidRPr="00995C3F" w:rsidRDefault="00B07D68" w:rsidP="00995C3F">
            <w:pPr>
              <w:ind w:left="731"/>
              <w:contextualSpacing/>
              <w:rPr>
                <w:color w:val="333333"/>
              </w:rPr>
            </w:pPr>
            <w:r w:rsidRPr="00995C3F">
              <w:rPr>
                <w:color w:val="333333"/>
              </w:rPr>
              <w:t xml:space="preserve">Титана диоксид </w:t>
            </w:r>
          </w:p>
        </w:tc>
        <w:tc>
          <w:tcPr>
            <w:tcW w:w="1015" w:type="pct"/>
            <w:vAlign w:val="center"/>
          </w:tcPr>
          <w:p w14:paraId="3FF71ADB" w14:textId="40C903EA" w:rsidR="00B07D68" w:rsidRPr="00124F00" w:rsidRDefault="000976A9" w:rsidP="00021680">
            <w:pPr>
              <w:contextualSpacing/>
              <w:jc w:val="center"/>
              <w:rPr>
                <w:b/>
              </w:rPr>
            </w:pPr>
            <w:r>
              <w:rPr>
                <w:color w:val="333333"/>
              </w:rPr>
              <w:t>3,100</w:t>
            </w:r>
          </w:p>
        </w:tc>
        <w:tc>
          <w:tcPr>
            <w:tcW w:w="1014" w:type="pct"/>
          </w:tcPr>
          <w:p w14:paraId="05CE1010" w14:textId="2E24652F" w:rsidR="00B07D68" w:rsidRPr="00B07D68" w:rsidRDefault="000976A9" w:rsidP="000976A9">
            <w:pPr>
              <w:contextualSpacing/>
              <w:jc w:val="center"/>
              <w:rPr>
                <w:color w:val="333333"/>
              </w:rPr>
            </w:pPr>
            <w:r>
              <w:t>4,165</w:t>
            </w:r>
          </w:p>
        </w:tc>
      </w:tr>
      <w:tr w:rsidR="00B07D68" w:rsidRPr="00124F00" w14:paraId="24FD8F17" w14:textId="77777777" w:rsidTr="000976A9">
        <w:trPr>
          <w:trHeight w:val="80"/>
        </w:trPr>
        <w:tc>
          <w:tcPr>
            <w:tcW w:w="2971" w:type="pct"/>
            <w:vAlign w:val="center"/>
          </w:tcPr>
          <w:p w14:paraId="50824F6C" w14:textId="77777777" w:rsidR="00B07D68" w:rsidRPr="00124F00" w:rsidRDefault="00B07D68" w:rsidP="00021680">
            <w:pPr>
              <w:contextualSpacing/>
              <w:rPr>
                <w:color w:val="333333"/>
                <w:lang w:val="en-US"/>
              </w:rPr>
            </w:pPr>
            <w:r w:rsidRPr="00124F00">
              <w:rPr>
                <w:b/>
              </w:rPr>
              <w:t>Общая масса капсулы</w:t>
            </w:r>
          </w:p>
        </w:tc>
        <w:tc>
          <w:tcPr>
            <w:tcW w:w="1015" w:type="pct"/>
            <w:vAlign w:val="center"/>
          </w:tcPr>
          <w:p w14:paraId="322DBA80" w14:textId="5F31F65C" w:rsidR="00B07D68" w:rsidRPr="00B07D68" w:rsidRDefault="00B07D68" w:rsidP="000976A9">
            <w:pPr>
              <w:contextualSpacing/>
              <w:jc w:val="center"/>
              <w:rPr>
                <w:b/>
                <w:color w:val="333333"/>
              </w:rPr>
            </w:pPr>
            <w:r w:rsidRPr="00124F00">
              <w:rPr>
                <w:b/>
                <w:color w:val="333333"/>
              </w:rPr>
              <w:t>1</w:t>
            </w:r>
            <w:r w:rsidR="000976A9">
              <w:rPr>
                <w:b/>
                <w:color w:val="333333"/>
              </w:rPr>
              <w:t>582,000</w:t>
            </w:r>
          </w:p>
        </w:tc>
        <w:tc>
          <w:tcPr>
            <w:tcW w:w="1014" w:type="pct"/>
          </w:tcPr>
          <w:p w14:paraId="1F58994B" w14:textId="60180779" w:rsidR="00B07D68" w:rsidRPr="00124F00" w:rsidRDefault="00B07D68" w:rsidP="000976A9">
            <w:pPr>
              <w:contextualSpacing/>
              <w:jc w:val="center"/>
            </w:pPr>
            <w:r w:rsidRPr="00124F00">
              <w:rPr>
                <w:b/>
              </w:rPr>
              <w:t>1540,000</w:t>
            </w:r>
          </w:p>
        </w:tc>
      </w:tr>
      <w:tr w:rsidR="006A7CFA" w:rsidRPr="00124F00" w14:paraId="23D4C3F0" w14:textId="77777777" w:rsidTr="000976A9">
        <w:trPr>
          <w:trHeight w:val="80"/>
        </w:trPr>
        <w:tc>
          <w:tcPr>
            <w:tcW w:w="2971" w:type="pct"/>
            <w:vAlign w:val="center"/>
          </w:tcPr>
          <w:p w14:paraId="27A4BA70" w14:textId="77777777" w:rsidR="006A7CFA" w:rsidRPr="0026499D" w:rsidRDefault="006A7CFA" w:rsidP="006A7CFA">
            <w:pPr>
              <w:contextualSpacing/>
              <w:rPr>
                <w:bCs/>
                <w:color w:val="333333"/>
                <w:shd w:val="clear" w:color="auto" w:fill="FFFFFF"/>
              </w:rPr>
            </w:pPr>
            <w:r w:rsidRPr="0026499D">
              <w:rPr>
                <w:i/>
                <w:color w:val="333333"/>
                <w:shd w:val="clear" w:color="auto" w:fill="FFFFFF"/>
              </w:rPr>
              <w:t>Смачивающий агент:</w:t>
            </w:r>
            <w:r w:rsidRPr="0026499D">
              <w:rPr>
                <w:color w:val="333333"/>
                <w:shd w:val="clear" w:color="auto" w:fill="FFFFFF"/>
              </w:rPr>
              <w:t xml:space="preserve"> среднецепочечные </w:t>
            </w:r>
            <w:r w:rsidRPr="0026499D">
              <w:rPr>
                <w:bCs/>
                <w:color w:val="333333"/>
                <w:shd w:val="clear" w:color="auto" w:fill="FFFFFF"/>
              </w:rPr>
              <w:t>триглицериды.</w:t>
            </w:r>
          </w:p>
          <w:p w14:paraId="75911401" w14:textId="77777777" w:rsidR="006A7CFA" w:rsidRPr="0026499D" w:rsidRDefault="006A7CFA" w:rsidP="006A7CFA">
            <w:pPr>
              <w:contextualSpacing/>
              <w:rPr>
                <w:bCs/>
                <w:color w:val="333333"/>
                <w:shd w:val="clear" w:color="auto" w:fill="FFFFFF"/>
              </w:rPr>
            </w:pPr>
            <w:r w:rsidRPr="0026499D">
              <w:rPr>
                <w:bCs/>
                <w:i/>
                <w:color w:val="333333"/>
                <w:shd w:val="clear" w:color="auto" w:fill="FFFFFF"/>
              </w:rPr>
              <w:t>Промывка капсул:</w:t>
            </w:r>
            <w:r w:rsidRPr="0026499D">
              <w:rPr>
                <w:bCs/>
                <w:color w:val="333333"/>
                <w:shd w:val="clear" w:color="auto" w:fill="FFFFFF"/>
              </w:rPr>
              <w:t xml:space="preserve"> изопропиловый спирт  </w:t>
            </w:r>
          </w:p>
          <w:p w14:paraId="59B968D7" w14:textId="77777777" w:rsidR="006A7CFA" w:rsidRDefault="006A7CFA" w:rsidP="006A7CFA">
            <w:pPr>
              <w:contextualSpacing/>
              <w:rPr>
                <w:color w:val="333333"/>
              </w:rPr>
            </w:pPr>
            <w:r w:rsidRPr="0026499D">
              <w:rPr>
                <w:i/>
              </w:rPr>
              <w:t>Чернила для нанесения надписи на капсуле</w:t>
            </w:r>
            <w:r>
              <w:t xml:space="preserve"> Opacode black (S-1-17860)</w:t>
            </w:r>
            <w:r>
              <w:rPr>
                <w:color w:val="333333"/>
              </w:rPr>
              <w:t>,</w:t>
            </w:r>
            <w:r w:rsidRPr="0026499D">
              <w:rPr>
                <w:color w:val="333333"/>
              </w:rPr>
              <w:t xml:space="preserve"> изопропиловый спирт.</w:t>
            </w:r>
          </w:p>
          <w:p w14:paraId="448B775E" w14:textId="38F7F153" w:rsidR="006A7CFA" w:rsidRPr="00124F00" w:rsidRDefault="006A7CFA" w:rsidP="006A7CFA">
            <w:pPr>
              <w:contextualSpacing/>
              <w:rPr>
                <w:b/>
              </w:rPr>
            </w:pPr>
            <w:r>
              <w:rPr>
                <w:color w:val="333333"/>
              </w:rPr>
              <w:t>Тальк.</w:t>
            </w:r>
          </w:p>
        </w:tc>
        <w:tc>
          <w:tcPr>
            <w:tcW w:w="1015" w:type="pct"/>
            <w:vAlign w:val="center"/>
          </w:tcPr>
          <w:p w14:paraId="356F206C" w14:textId="2F92D204" w:rsidR="006A7CFA" w:rsidRPr="00124F00" w:rsidRDefault="006A7CFA" w:rsidP="00021680">
            <w:pPr>
              <w:contextualSpacing/>
              <w:jc w:val="center"/>
              <w:rPr>
                <w:b/>
                <w:color w:val="333333"/>
              </w:rPr>
            </w:pPr>
            <w:r>
              <w:rPr>
                <w:b/>
                <w:color w:val="333333"/>
              </w:rPr>
              <w:t>-</w:t>
            </w:r>
          </w:p>
        </w:tc>
        <w:tc>
          <w:tcPr>
            <w:tcW w:w="1014" w:type="pct"/>
            <w:vAlign w:val="center"/>
          </w:tcPr>
          <w:p w14:paraId="033BAFD2" w14:textId="746243A9" w:rsidR="006A7CFA" w:rsidRPr="00124F00" w:rsidRDefault="006A7CFA" w:rsidP="00021680">
            <w:pPr>
              <w:contextualSpacing/>
              <w:jc w:val="center"/>
              <w:rPr>
                <w:b/>
              </w:rPr>
            </w:pPr>
            <w:r w:rsidRPr="0026499D">
              <w:rPr>
                <w:color w:val="333333"/>
              </w:rPr>
              <w:t>незначительное количество</w:t>
            </w:r>
          </w:p>
        </w:tc>
      </w:tr>
      <w:tr w:rsidR="006A7CFA" w:rsidRPr="00124F00" w14:paraId="130A0E52" w14:textId="77777777" w:rsidTr="000976A9">
        <w:trPr>
          <w:trHeight w:val="80"/>
        </w:trPr>
        <w:tc>
          <w:tcPr>
            <w:tcW w:w="2971" w:type="pct"/>
            <w:vAlign w:val="center"/>
          </w:tcPr>
          <w:p w14:paraId="18816CB9" w14:textId="28BC9DA2" w:rsidR="006A7CFA" w:rsidRPr="00995C3F" w:rsidRDefault="008051B1" w:rsidP="00021680">
            <w:pPr>
              <w:contextualSpacing/>
            </w:pPr>
            <w:r>
              <w:rPr>
                <w:i/>
              </w:rPr>
              <w:t>Черные чернила</w:t>
            </w:r>
            <w:r w:rsidRPr="0026499D">
              <w:rPr>
                <w:i/>
              </w:rPr>
              <w:t xml:space="preserve">: </w:t>
            </w:r>
            <w:r w:rsidRPr="0026499D">
              <w:rPr>
                <w:color w:val="333333"/>
              </w:rPr>
              <w:t>этанол безводный, этилацетат, пропиленгликоль, краситель железа оксид черный, поливинилацетатфталат, вода очищенная, изопропиловый спирт, макрогол 400, ра</w:t>
            </w:r>
            <w:r w:rsidRPr="009A0C53">
              <w:rPr>
                <w:color w:val="333333"/>
              </w:rPr>
              <w:t>створ аммиака концентрированный</w:t>
            </w:r>
            <w:r w:rsidRPr="0026499D">
              <w:rPr>
                <w:color w:val="333333"/>
              </w:rPr>
              <w:t>.</w:t>
            </w:r>
          </w:p>
        </w:tc>
        <w:tc>
          <w:tcPr>
            <w:tcW w:w="1015" w:type="pct"/>
            <w:vAlign w:val="center"/>
          </w:tcPr>
          <w:p w14:paraId="3834B86B" w14:textId="05B0C9E5" w:rsidR="006A7CFA" w:rsidRPr="00124F00" w:rsidRDefault="006A7CFA" w:rsidP="00021680">
            <w:pPr>
              <w:contextualSpacing/>
              <w:jc w:val="center"/>
              <w:rPr>
                <w:b/>
                <w:color w:val="333333"/>
              </w:rPr>
            </w:pPr>
            <w:r w:rsidRPr="0026499D">
              <w:rPr>
                <w:color w:val="333333"/>
              </w:rPr>
              <w:t>незначительное количество</w:t>
            </w:r>
          </w:p>
        </w:tc>
        <w:tc>
          <w:tcPr>
            <w:tcW w:w="1014" w:type="pct"/>
          </w:tcPr>
          <w:p w14:paraId="5993B816" w14:textId="7548ED6F" w:rsidR="006A7CFA" w:rsidRPr="00124F00" w:rsidRDefault="006A7CFA" w:rsidP="00021680">
            <w:pPr>
              <w:contextualSpacing/>
              <w:jc w:val="center"/>
              <w:rPr>
                <w:b/>
              </w:rPr>
            </w:pPr>
            <w:r>
              <w:rPr>
                <w:b/>
              </w:rPr>
              <w:t>-</w:t>
            </w:r>
          </w:p>
        </w:tc>
      </w:tr>
    </w:tbl>
    <w:p w14:paraId="18C2865E" w14:textId="2679373C" w:rsidR="008F5C61" w:rsidRDefault="008F5C61" w:rsidP="00D255EE">
      <w:pPr>
        <w:jc w:val="both"/>
        <w:rPr>
          <w:color w:val="000000" w:themeColor="text1"/>
        </w:rPr>
      </w:pPr>
    </w:p>
    <w:p w14:paraId="1348CD9E" w14:textId="56777FAA" w:rsidR="009C4E57" w:rsidRPr="00995C3F" w:rsidRDefault="009C4E57" w:rsidP="00995C3F">
      <w:pPr>
        <w:ind w:firstLine="709"/>
        <w:jc w:val="both"/>
        <w:rPr>
          <w:color w:val="000000"/>
        </w:rPr>
      </w:pPr>
      <w:r>
        <w:rPr>
          <w:rStyle w:val="rynqvb"/>
        </w:rPr>
        <w:t xml:space="preserve">При предлагаемой дозировке 40 мг энзалутамид имеет низкую растворимость в воде в физиологическом диапазоне pH, как это определено Системой биофармацевтической </w:t>
      </w:r>
      <w:r w:rsidRPr="009C4E57">
        <w:rPr>
          <w:rStyle w:val="rynqvb"/>
        </w:rPr>
        <w:t>классификации (BCS), и высокую проницаемость и, следовательно, классифицируется как класс II по BCS.</w:t>
      </w:r>
    </w:p>
    <w:p w14:paraId="2EEEB042" w14:textId="63443939" w:rsidR="00E30437" w:rsidRPr="009C4E57" w:rsidRDefault="00E30437" w:rsidP="00D255EE">
      <w:pPr>
        <w:pStyle w:val="3"/>
        <w:spacing w:after="240"/>
        <w:rPr>
          <w:rFonts w:ascii="Times New Roman" w:hAnsi="Times New Roman"/>
          <w:color w:val="000000" w:themeColor="text1"/>
          <w:szCs w:val="24"/>
        </w:rPr>
      </w:pPr>
      <w:bookmarkStart w:id="83" w:name="_Toc115217925"/>
      <w:bookmarkStart w:id="84" w:name="_Toc167115528"/>
      <w:r w:rsidRPr="00995C3F">
        <w:rPr>
          <w:rFonts w:ascii="Times New Roman" w:hAnsi="Times New Roman"/>
          <w:color w:val="000000" w:themeColor="text1"/>
          <w:szCs w:val="24"/>
        </w:rPr>
        <w:t>2.2.4 Форма выпуска</w:t>
      </w:r>
      <w:bookmarkEnd w:id="83"/>
      <w:bookmarkEnd w:id="84"/>
    </w:p>
    <w:p w14:paraId="1F21CF85" w14:textId="77777777" w:rsidR="009C4E57" w:rsidRPr="00995C3F" w:rsidRDefault="00DE5089" w:rsidP="00995C3F">
      <w:pPr>
        <w:ind w:firstLine="709"/>
        <w:jc w:val="both"/>
        <w:rPr>
          <w:rFonts w:eastAsia="MS Mincho"/>
        </w:rPr>
      </w:pPr>
      <w:r w:rsidRPr="00995C3F">
        <w:t>Мягкие капсулы энзалутамида упакованы в блистеры из ПВХ/аклар/алюминия, которые состоят из прозрачной, термоформуемой, жесткой пленки ПВХ/аклар одинаковой толщины, на которой не должно быть царапин и вмятин в качестве формующей пленки, и толстой фольги из алюминиевого сплава с матовым покрытием в качестве закрывающей пленки.</w:t>
      </w:r>
      <w:r w:rsidRPr="00995C3F">
        <w:rPr>
          <w:rFonts w:eastAsia="MS Mincho"/>
        </w:rPr>
        <w:t xml:space="preserve"> </w:t>
      </w:r>
    </w:p>
    <w:p w14:paraId="3356824A" w14:textId="787EEFE5" w:rsidR="00BB5104" w:rsidRPr="00A4718B" w:rsidRDefault="00E30437" w:rsidP="00995C3F">
      <w:pPr>
        <w:pStyle w:val="2"/>
        <w:spacing w:line="240" w:lineRule="auto"/>
        <w:jc w:val="both"/>
        <w:rPr>
          <w:color w:val="000000" w:themeColor="text1"/>
          <w:szCs w:val="24"/>
        </w:rPr>
      </w:pPr>
      <w:bookmarkStart w:id="85" w:name="_Toc115217926"/>
      <w:bookmarkStart w:id="86" w:name="_Toc167115529"/>
      <w:r w:rsidRPr="00A4718B">
        <w:rPr>
          <w:color w:val="000000" w:themeColor="text1"/>
          <w:szCs w:val="24"/>
        </w:rPr>
        <w:t>2.3 Правила хранения и обращения</w:t>
      </w:r>
      <w:bookmarkEnd w:id="85"/>
      <w:bookmarkEnd w:id="86"/>
    </w:p>
    <w:p w14:paraId="18D11FC9" w14:textId="77777777" w:rsidR="00E30437" w:rsidRPr="00DE5089" w:rsidRDefault="00E30437" w:rsidP="00D255EE">
      <w:pPr>
        <w:pStyle w:val="3"/>
        <w:spacing w:before="0" w:after="240"/>
        <w:rPr>
          <w:rFonts w:ascii="Times New Roman" w:hAnsi="Times New Roman"/>
          <w:color w:val="000000" w:themeColor="text1"/>
          <w:szCs w:val="24"/>
        </w:rPr>
      </w:pPr>
      <w:bookmarkStart w:id="87" w:name="_Toc115217927"/>
      <w:bookmarkStart w:id="88" w:name="_Toc167115530"/>
      <w:r w:rsidRPr="00DE5089">
        <w:rPr>
          <w:rFonts w:ascii="Times New Roman" w:hAnsi="Times New Roman"/>
          <w:color w:val="000000" w:themeColor="text1"/>
          <w:szCs w:val="24"/>
        </w:rPr>
        <w:t>2.3.1 Условия хранения и транспортировки</w:t>
      </w:r>
      <w:bookmarkEnd w:id="87"/>
      <w:bookmarkEnd w:id="88"/>
    </w:p>
    <w:p w14:paraId="29BD1FC3" w14:textId="566FFBCA" w:rsidR="00884C56" w:rsidRDefault="00895AFA" w:rsidP="00D255EE">
      <w:pPr>
        <w:ind w:firstLine="709"/>
        <w:rPr>
          <w:iCs/>
          <w:lang w:eastAsia="en-US"/>
        </w:rPr>
      </w:pPr>
      <w:r w:rsidRPr="00995C3F">
        <w:t>Хранить при температуре не выше 25ºС</w:t>
      </w:r>
      <w:r w:rsidR="00884C56" w:rsidRPr="00995C3F">
        <w:rPr>
          <w:iCs/>
          <w:lang w:eastAsia="en-US"/>
        </w:rPr>
        <w:t>.</w:t>
      </w:r>
    </w:p>
    <w:p w14:paraId="211B45FB" w14:textId="77777777" w:rsidR="000976A9" w:rsidRPr="00995C3F" w:rsidRDefault="000976A9" w:rsidP="00D255EE">
      <w:pPr>
        <w:ind w:firstLine="709"/>
        <w:rPr>
          <w:rFonts w:eastAsia="Calibri"/>
          <w:lang w:eastAsia="en-US"/>
        </w:rPr>
      </w:pPr>
    </w:p>
    <w:p w14:paraId="57784917" w14:textId="77777777" w:rsidR="00E30437" w:rsidRPr="00995C3F" w:rsidRDefault="00E30437" w:rsidP="00D255EE">
      <w:pPr>
        <w:pStyle w:val="3"/>
        <w:spacing w:before="0" w:after="240"/>
        <w:rPr>
          <w:rFonts w:ascii="Times New Roman" w:hAnsi="Times New Roman"/>
          <w:color w:val="000000" w:themeColor="text1"/>
          <w:szCs w:val="24"/>
        </w:rPr>
      </w:pPr>
      <w:bookmarkStart w:id="89" w:name="_Toc115217928"/>
      <w:bookmarkStart w:id="90" w:name="_Toc167115531"/>
      <w:r w:rsidRPr="00995C3F">
        <w:rPr>
          <w:rFonts w:ascii="Times New Roman" w:hAnsi="Times New Roman"/>
          <w:color w:val="000000" w:themeColor="text1"/>
          <w:szCs w:val="24"/>
        </w:rPr>
        <w:t>2.3.2</w:t>
      </w:r>
      <w:r w:rsidR="0003556A" w:rsidRPr="00995C3F">
        <w:rPr>
          <w:rFonts w:ascii="Times New Roman" w:hAnsi="Times New Roman"/>
          <w:color w:val="000000" w:themeColor="text1"/>
          <w:szCs w:val="24"/>
        </w:rPr>
        <w:t>.</w:t>
      </w:r>
      <w:r w:rsidRPr="00995C3F">
        <w:rPr>
          <w:rFonts w:ascii="Times New Roman" w:hAnsi="Times New Roman"/>
          <w:color w:val="000000" w:themeColor="text1"/>
          <w:szCs w:val="24"/>
        </w:rPr>
        <w:t xml:space="preserve"> Срок годности</w:t>
      </w:r>
      <w:bookmarkEnd w:id="89"/>
      <w:bookmarkEnd w:id="90"/>
    </w:p>
    <w:p w14:paraId="3C98DB9C" w14:textId="5C3FAF1A" w:rsidR="00884C56" w:rsidRDefault="007D1505" w:rsidP="00D255EE">
      <w:pPr>
        <w:ind w:firstLine="709"/>
        <w:rPr>
          <w:iCs/>
          <w:lang w:eastAsia="en-US"/>
        </w:rPr>
      </w:pPr>
      <w:r w:rsidRPr="00995C3F">
        <w:rPr>
          <w:iCs/>
          <w:lang w:eastAsia="en-US"/>
        </w:rPr>
        <w:t>3</w:t>
      </w:r>
      <w:r w:rsidR="00895AFA" w:rsidRPr="00995C3F">
        <w:rPr>
          <w:iCs/>
          <w:lang w:eastAsia="en-US"/>
        </w:rPr>
        <w:t xml:space="preserve"> года</w:t>
      </w:r>
      <w:r w:rsidR="00884C56" w:rsidRPr="00995C3F">
        <w:rPr>
          <w:iCs/>
          <w:lang w:eastAsia="en-US"/>
        </w:rPr>
        <w:t>.</w:t>
      </w:r>
    </w:p>
    <w:p w14:paraId="7C1F7F51" w14:textId="77777777" w:rsidR="00A4718B" w:rsidRPr="00A4718B" w:rsidRDefault="00A4718B" w:rsidP="00D255EE">
      <w:pPr>
        <w:ind w:firstLine="709"/>
        <w:rPr>
          <w:rFonts w:eastAsia="Calibri"/>
        </w:rPr>
      </w:pPr>
    </w:p>
    <w:p w14:paraId="4F2DCADC" w14:textId="77777777" w:rsidR="00E30437" w:rsidRPr="00A4718B" w:rsidRDefault="00E30437" w:rsidP="00D255EE">
      <w:pPr>
        <w:pStyle w:val="3"/>
        <w:spacing w:before="0" w:after="240"/>
        <w:rPr>
          <w:rFonts w:ascii="Times New Roman" w:hAnsi="Times New Roman"/>
          <w:color w:val="000000" w:themeColor="text1"/>
          <w:szCs w:val="24"/>
        </w:rPr>
      </w:pPr>
      <w:bookmarkStart w:id="91" w:name="_Toc115217929"/>
      <w:bookmarkStart w:id="92" w:name="_Toc167115532"/>
      <w:r w:rsidRPr="00A4718B">
        <w:rPr>
          <w:rFonts w:ascii="Times New Roman" w:hAnsi="Times New Roman"/>
          <w:color w:val="000000" w:themeColor="text1"/>
          <w:szCs w:val="24"/>
        </w:rPr>
        <w:t>2.3.3</w:t>
      </w:r>
      <w:r w:rsidR="0003556A" w:rsidRPr="00A4718B">
        <w:rPr>
          <w:rFonts w:ascii="Times New Roman" w:hAnsi="Times New Roman"/>
          <w:color w:val="000000" w:themeColor="text1"/>
          <w:szCs w:val="24"/>
        </w:rPr>
        <w:t>.</w:t>
      </w:r>
      <w:r w:rsidRPr="00A4718B">
        <w:rPr>
          <w:rFonts w:ascii="Times New Roman" w:hAnsi="Times New Roman"/>
          <w:color w:val="000000" w:themeColor="text1"/>
          <w:szCs w:val="24"/>
        </w:rPr>
        <w:t xml:space="preserve"> Правила по обращению с препаратом</w:t>
      </w:r>
      <w:bookmarkEnd w:id="91"/>
      <w:bookmarkEnd w:id="92"/>
    </w:p>
    <w:p w14:paraId="17CFF596" w14:textId="281E8A8F" w:rsidR="00A4718B" w:rsidRPr="00A4718B" w:rsidRDefault="00FF709A" w:rsidP="00D255EE">
      <w:pPr>
        <w:ind w:firstLine="709"/>
        <w:jc w:val="both"/>
        <w:rPr>
          <w:rFonts w:eastAsia="Calibri"/>
          <w:color w:val="000000" w:themeColor="text1"/>
          <w:lang w:eastAsia="en-US"/>
        </w:rPr>
      </w:pPr>
      <w:r w:rsidRPr="006D3221">
        <w:t>К обращению с энзалутамидом не следует допускать никого, кроме пациента и/или ухаживающих за ним лиц. Учитывая его механизм действия и эмбриональную токсичность, наблюдаемую у мышей, препарат энзалутамид может причинить вред развивающемуся плоду. Женщинам, которые беременны или могут забеременеть, не следует контактировать с поврежденными или открытыми капсулами энзалутамид</w:t>
      </w:r>
      <w:r>
        <w:t>а</w:t>
      </w:r>
      <w:r w:rsidRPr="006D3221">
        <w:t xml:space="preserve"> без средств защиты, например, перчаток</w:t>
      </w:r>
      <w:r>
        <w:t>.</w:t>
      </w:r>
    </w:p>
    <w:p w14:paraId="43B6A099" w14:textId="0587C0F1" w:rsidR="007D1505" w:rsidRPr="00436348" w:rsidRDefault="007D1505" w:rsidP="00D255EE">
      <w:pPr>
        <w:tabs>
          <w:tab w:val="left" w:pos="4588"/>
        </w:tabs>
        <w:ind w:left="284" w:hanging="284"/>
        <w:rPr>
          <w:color w:val="000000" w:themeColor="text1"/>
        </w:rPr>
        <w:sectPr w:rsidR="007D1505" w:rsidRPr="00436348" w:rsidSect="00E34EAC">
          <w:pgSz w:w="11906" w:h="16838"/>
          <w:pgMar w:top="1134" w:right="849" w:bottom="1134" w:left="1701" w:header="708" w:footer="708" w:gutter="0"/>
          <w:cols w:space="708"/>
          <w:docGrid w:linePitch="360"/>
        </w:sectPr>
      </w:pPr>
    </w:p>
    <w:p w14:paraId="61F8AC70" w14:textId="77777777" w:rsidR="00E30437" w:rsidRPr="00F417CF" w:rsidRDefault="00E30437" w:rsidP="007F47C7">
      <w:pPr>
        <w:pStyle w:val="12"/>
        <w:tabs>
          <w:tab w:val="left" w:pos="142"/>
          <w:tab w:val="left" w:pos="284"/>
        </w:tabs>
        <w:spacing w:before="0" w:line="240" w:lineRule="auto"/>
        <w:rPr>
          <w:rFonts w:cs="Times New Roman"/>
          <w:color w:val="000000" w:themeColor="text1"/>
          <w:szCs w:val="24"/>
        </w:rPr>
      </w:pPr>
      <w:bookmarkStart w:id="93" w:name="_Toc115217931"/>
      <w:bookmarkStart w:id="94" w:name="_Toc167115533"/>
      <w:r w:rsidRPr="00A33962">
        <w:rPr>
          <w:rFonts w:cs="Times New Roman"/>
          <w:color w:val="000000" w:themeColor="text1"/>
          <w:szCs w:val="24"/>
        </w:rPr>
        <w:lastRenderedPageBreak/>
        <w:t>3. РЕЗУЛЬТАТЫ ДОКЛИНИЧЕСКИХ ИССЛЕДОВАНИЙ</w:t>
      </w:r>
      <w:bookmarkEnd w:id="93"/>
      <w:bookmarkEnd w:id="94"/>
    </w:p>
    <w:p w14:paraId="1BFC2B57" w14:textId="77777777" w:rsidR="00E30437" w:rsidRPr="00F417CF" w:rsidRDefault="00E30437" w:rsidP="00D255EE">
      <w:pPr>
        <w:pStyle w:val="2"/>
        <w:spacing w:line="240" w:lineRule="auto"/>
        <w:rPr>
          <w:color w:val="000000" w:themeColor="text1"/>
          <w:szCs w:val="24"/>
        </w:rPr>
      </w:pPr>
      <w:bookmarkStart w:id="95" w:name="_Toc115217932"/>
      <w:bookmarkStart w:id="96" w:name="_Toc167115534"/>
      <w:r w:rsidRPr="00F417CF">
        <w:rPr>
          <w:color w:val="000000" w:themeColor="text1"/>
          <w:szCs w:val="24"/>
        </w:rPr>
        <w:t>Введение</w:t>
      </w:r>
      <w:r w:rsidR="00A9714F" w:rsidRPr="00F417CF">
        <w:rPr>
          <w:color w:val="000000" w:themeColor="text1"/>
          <w:szCs w:val="24"/>
        </w:rPr>
        <w:t xml:space="preserve"> и резюме</w:t>
      </w:r>
      <w:bookmarkEnd w:id="95"/>
      <w:bookmarkEnd w:id="96"/>
    </w:p>
    <w:p w14:paraId="417087B1" w14:textId="49512C8F" w:rsidR="00BC7E97" w:rsidRPr="00A4718B" w:rsidRDefault="00BC7E97" w:rsidP="00D255EE">
      <w:pPr>
        <w:ind w:firstLine="709"/>
        <w:jc w:val="both"/>
      </w:pPr>
      <w:bookmarkStart w:id="97" w:name="_Toc92645858"/>
      <w:bookmarkStart w:id="98" w:name="_Toc484199231"/>
      <w:r w:rsidRPr="00707D60">
        <w:t xml:space="preserve">Доклинических исследований препарата </w:t>
      </w:r>
      <w:r w:rsidR="002547A0">
        <w:rPr>
          <w:lang w:val="en-US"/>
        </w:rPr>
        <w:t>DT</w:t>
      </w:r>
      <w:r w:rsidRPr="00A4718B">
        <w:t>-</w:t>
      </w:r>
      <w:r w:rsidR="00C43405">
        <w:rPr>
          <w:lang w:val="en-US"/>
        </w:rPr>
        <w:t>ENZ</w:t>
      </w:r>
      <w:r w:rsidRPr="00A4718B">
        <w:t xml:space="preserve">, </w:t>
      </w:r>
      <w:r w:rsidR="00C43405">
        <w:t>капсулы 4</w:t>
      </w:r>
      <w:r w:rsidR="00321B26" w:rsidRPr="00A4718B">
        <w:t xml:space="preserve">0 мг </w:t>
      </w:r>
      <w:r w:rsidRPr="00A4718B">
        <w:t xml:space="preserve">(АО «Р-Фарм», Россия) не проводилось. Так как </w:t>
      </w:r>
      <w:r w:rsidR="00C43405">
        <w:rPr>
          <w:lang w:val="en-US"/>
        </w:rPr>
        <w:t>DT</w:t>
      </w:r>
      <w:r w:rsidR="00C43405" w:rsidRPr="00A4718B">
        <w:t>-</w:t>
      </w:r>
      <w:r w:rsidR="00C43405">
        <w:rPr>
          <w:lang w:val="en-US"/>
        </w:rPr>
        <w:t>ENZ</w:t>
      </w:r>
      <w:r w:rsidR="00C43405" w:rsidRPr="00A4718B">
        <w:t xml:space="preserve"> (АО «Р-Фарм», Россия)</w:t>
      </w:r>
      <w:r w:rsidR="00C43405">
        <w:t xml:space="preserve"> представляет собой </w:t>
      </w:r>
      <w:r w:rsidRPr="00A4718B">
        <w:t xml:space="preserve"> </w:t>
      </w:r>
      <w:r w:rsidR="00C43405" w:rsidRPr="002558B3">
        <w:rPr>
          <w:bCs/>
        </w:rPr>
        <w:t xml:space="preserve">воспроизведенный препарат </w:t>
      </w:r>
      <w:r w:rsidR="00C43405">
        <w:rPr>
          <w:bCs/>
        </w:rPr>
        <w:t>энзалутамида</w:t>
      </w:r>
      <w:r w:rsidR="00C43405" w:rsidRPr="002558B3">
        <w:rPr>
          <w:bCs/>
        </w:rPr>
        <w:t xml:space="preserve">, </w:t>
      </w:r>
      <w:r w:rsidR="00C43405">
        <w:rPr>
          <w:bCs/>
        </w:rPr>
        <w:t>который</w:t>
      </w:r>
      <w:r w:rsidR="00C43405">
        <w:rPr>
          <w:color w:val="000000"/>
        </w:rPr>
        <w:t xml:space="preserve"> полностью соответствует по </w:t>
      </w:r>
      <w:r w:rsidR="009C4E57" w:rsidRPr="00F64387">
        <w:rPr>
          <w:color w:val="000000"/>
        </w:rPr>
        <w:t xml:space="preserve">качественному и количественному составу действующего вещества, лекарственной форме и дозировке референтному препарату энзалутамид Кстанди </w:t>
      </w:r>
      <w:r w:rsidR="009C4E57" w:rsidRPr="00F64387">
        <w:t>(владелец РУ - Астеллас Фарма Юроп Б.В., Нидерланды), имея минимальные отличия в качественном и количественном составе некоторых вспомогательных веществ</w:t>
      </w:r>
      <w:r w:rsidR="00A4718B">
        <w:t xml:space="preserve">, </w:t>
      </w:r>
      <w:r w:rsidRPr="00707D60">
        <w:t>ожидается, что его свойства будут идентичны свойствам оригинального препарата.</w:t>
      </w:r>
      <w:r w:rsidR="00A4718B" w:rsidRPr="00A4718B">
        <w:t xml:space="preserve"> </w:t>
      </w:r>
      <w:r w:rsidR="00A4718B">
        <w:t xml:space="preserve">Для прогнозирования токсического действия, планируемого к регистрации и коммерческому выпуску препарата </w:t>
      </w:r>
      <w:r w:rsidR="00A4718B">
        <w:rPr>
          <w:color w:val="000000" w:themeColor="text1"/>
          <w:lang w:val="en-US"/>
        </w:rPr>
        <w:t>DT</w:t>
      </w:r>
      <w:r w:rsidR="00A4718B">
        <w:rPr>
          <w:color w:val="000000" w:themeColor="text1"/>
        </w:rPr>
        <w:t>-</w:t>
      </w:r>
      <w:r w:rsidR="004C3C61">
        <w:rPr>
          <w:color w:val="000000" w:themeColor="text1"/>
          <w:lang w:val="en-US"/>
        </w:rPr>
        <w:t>E</w:t>
      </w:r>
      <w:r w:rsidR="00C43405">
        <w:rPr>
          <w:color w:val="000000" w:themeColor="text1"/>
          <w:lang w:val="en-US"/>
        </w:rPr>
        <w:t>NZ</w:t>
      </w:r>
      <w:r w:rsidR="004C3C61">
        <w:t xml:space="preserve"> </w:t>
      </w:r>
      <w:r w:rsidR="00A4718B">
        <w:t xml:space="preserve">были проанализированы данные исследований по изучению фармакологии и токсикологии оригинального препарата </w:t>
      </w:r>
      <w:r w:rsidR="004C3C61">
        <w:t>эверолимуса</w:t>
      </w:r>
      <w:r w:rsidR="00A4718B">
        <w:t xml:space="preserve">. Поскольку лекарственный препарат </w:t>
      </w:r>
      <w:r w:rsidR="00A4718B">
        <w:rPr>
          <w:color w:val="000000" w:themeColor="text1"/>
          <w:lang w:val="en-US"/>
        </w:rPr>
        <w:t>DT</w:t>
      </w:r>
      <w:r w:rsidR="00A4718B">
        <w:rPr>
          <w:color w:val="000000" w:themeColor="text1"/>
        </w:rPr>
        <w:t>-</w:t>
      </w:r>
      <w:r w:rsidR="004C3C61">
        <w:rPr>
          <w:color w:val="000000" w:themeColor="text1"/>
          <w:lang w:val="en-US"/>
        </w:rPr>
        <w:t>E</w:t>
      </w:r>
      <w:r w:rsidR="00C43405">
        <w:rPr>
          <w:color w:val="000000" w:themeColor="text1"/>
          <w:lang w:val="en-US"/>
        </w:rPr>
        <w:t>NZ</w:t>
      </w:r>
      <w:r w:rsidR="004C3C61">
        <w:t xml:space="preserve"> </w:t>
      </w:r>
      <w:r w:rsidR="00A4718B">
        <w:t>является воспроизведенным препаратом, собственные доклиническ</w:t>
      </w:r>
      <w:r w:rsidR="004C3C61">
        <w:t>ие исследования не проводились.</w:t>
      </w:r>
    </w:p>
    <w:bookmarkEnd w:id="97"/>
    <w:bookmarkEnd w:id="98"/>
    <w:p w14:paraId="3DF9107D" w14:textId="30951862" w:rsidR="00837ED4" w:rsidRPr="0021251A" w:rsidRDefault="00837ED4" w:rsidP="00D255EE">
      <w:pPr>
        <w:pStyle w:val="OT"/>
        <w:spacing w:after="0"/>
        <w:ind w:firstLine="709"/>
        <w:jc w:val="both"/>
        <w:rPr>
          <w:sz w:val="24"/>
          <w:szCs w:val="24"/>
        </w:rPr>
      </w:pPr>
      <w:r w:rsidRPr="0021251A">
        <w:rPr>
          <w:sz w:val="24"/>
          <w:szCs w:val="24"/>
        </w:rPr>
        <w:t xml:space="preserve">Для изучения </w:t>
      </w:r>
      <w:r w:rsidR="00C43405">
        <w:rPr>
          <w:color w:val="000000"/>
          <w:sz w:val="24"/>
          <w:szCs w:val="24"/>
        </w:rPr>
        <w:t>энзалутамида</w:t>
      </w:r>
      <w:r w:rsidRPr="0021251A">
        <w:rPr>
          <w:sz w:val="24"/>
          <w:szCs w:val="24"/>
        </w:rPr>
        <w:t xml:space="preserve"> было проведено большое количество доклинических исследований. Эти исследования включали серию исследований как </w:t>
      </w:r>
      <w:r w:rsidR="00B97082" w:rsidRPr="00B97082">
        <w:rPr>
          <w:i/>
          <w:iCs/>
          <w:sz w:val="24"/>
          <w:szCs w:val="24"/>
        </w:rPr>
        <w:t>in vitro</w:t>
      </w:r>
      <w:r w:rsidRPr="0021251A">
        <w:rPr>
          <w:sz w:val="24"/>
          <w:szCs w:val="24"/>
        </w:rPr>
        <w:t xml:space="preserve">, так и </w:t>
      </w:r>
      <w:r w:rsidR="00B97082" w:rsidRPr="00B97082">
        <w:rPr>
          <w:i/>
          <w:iCs/>
          <w:sz w:val="24"/>
          <w:szCs w:val="24"/>
        </w:rPr>
        <w:t>in vivo</w:t>
      </w:r>
      <w:r w:rsidRPr="0021251A">
        <w:rPr>
          <w:sz w:val="24"/>
          <w:szCs w:val="24"/>
        </w:rPr>
        <w:t xml:space="preserve">, в результате которых были хорошо изучены фармакодинамические, фармакокинетические и токсикологические свойства </w:t>
      </w:r>
      <w:r>
        <w:rPr>
          <w:color w:val="000000"/>
          <w:sz w:val="24"/>
          <w:szCs w:val="24"/>
        </w:rPr>
        <w:t>эверолимуса</w:t>
      </w:r>
      <w:r w:rsidRPr="0021251A">
        <w:rPr>
          <w:sz w:val="24"/>
          <w:szCs w:val="24"/>
        </w:rPr>
        <w:t>.</w:t>
      </w:r>
    </w:p>
    <w:p w14:paraId="4B9971F6" w14:textId="5AAE7FE5" w:rsidR="00F546CB" w:rsidRPr="00A33962" w:rsidRDefault="00C43405" w:rsidP="00D255EE">
      <w:pPr>
        <w:ind w:firstLine="708"/>
        <w:jc w:val="both"/>
        <w:rPr>
          <w:lang w:val="ru"/>
        </w:rPr>
      </w:pPr>
      <w:r w:rsidRPr="00C43405">
        <w:rPr>
          <w:lang w:val="ru"/>
        </w:rPr>
        <w:t>Энзалутамид является мощным ингибитором андрогенных рецепторов, который блокирует несколько этапов сигнального пути андрогенных рецепторов. Энзалутамид конкурентно ингибирует связывание андрогенов с андрогенными рецепторами, угнетает ядерную транслокацию активированных рецепторов и ингибирует связывание активированных рецепторов андрогенов с ДНК даже в условиях избыточной экспрессии андрогенных рецепторов и в клетках опухоли предстательной железы, резистентных к антиандрогенам</w:t>
      </w:r>
      <w:r w:rsidR="006C39DB" w:rsidRPr="006C39DB">
        <w:t xml:space="preserve"> </w:t>
      </w:r>
      <w:r w:rsidR="006C39DB" w:rsidRPr="0001162A">
        <w:fldChar w:fldCharType="begin"/>
      </w:r>
      <w:r w:rsidR="006C39DB" w:rsidRPr="0001162A">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006C39DB" w:rsidRPr="0001162A">
        <w:fldChar w:fldCharType="separate"/>
      </w:r>
      <w:r w:rsidR="006C39DB" w:rsidRPr="0001162A">
        <w:t>[</w:t>
      </w:r>
      <w:r w:rsidR="006C39DB">
        <w:t>1</w:t>
      </w:r>
      <w:r w:rsidR="006C39DB" w:rsidRPr="0001162A">
        <w:t>]</w:t>
      </w:r>
      <w:r w:rsidR="006C39DB" w:rsidRPr="0001162A">
        <w:fldChar w:fldCharType="end"/>
      </w:r>
      <w:r w:rsidRPr="00C43405">
        <w:rPr>
          <w:lang w:val="ru"/>
        </w:rPr>
        <w:t>. Лечение энзалутамидом подавляет рост клеток опухоли предстательной железы и может индуцировать гибель клеток и регрессию опухоли.</w:t>
      </w:r>
      <w:r w:rsidR="00A33962">
        <w:rPr>
          <w:lang w:val="ru"/>
        </w:rPr>
        <w:t xml:space="preserve"> </w:t>
      </w:r>
      <w:r w:rsidRPr="00C43405">
        <w:rPr>
          <w:lang w:val="ru"/>
        </w:rPr>
        <w:t xml:space="preserve">В доклинических исследованиях у энзалутамида отсутствовала активность агониста андрогенных </w:t>
      </w:r>
      <w:r w:rsidRPr="00A33962">
        <w:t>рецепторов</w:t>
      </w:r>
      <w:r w:rsidR="00F546CB" w:rsidRPr="00A33962">
        <w:t>.</w:t>
      </w:r>
    </w:p>
    <w:p w14:paraId="5F6C6E45" w14:textId="72AFB73C" w:rsidR="00A33962" w:rsidRPr="00A33962" w:rsidRDefault="00A33962" w:rsidP="00D255EE">
      <w:pPr>
        <w:ind w:firstLine="708"/>
        <w:jc w:val="both"/>
      </w:pPr>
      <w:r w:rsidRPr="00A33962">
        <w:t xml:space="preserve">Доклинические исследования с применением систем тестов </w:t>
      </w:r>
      <w:r w:rsidR="00B97082" w:rsidRPr="00B97082">
        <w:rPr>
          <w:i/>
        </w:rPr>
        <w:t>in vitro</w:t>
      </w:r>
      <w:r w:rsidRPr="00A33962">
        <w:t xml:space="preserve"> способствовали пониманию фармакокинетики энзалутамида и потенциала его ЛВ. Энзалутамид показал высокую проницаемость через монослои Caco-2</w:t>
      </w:r>
      <w:r w:rsidR="009C2500">
        <w:t xml:space="preserve"> </w:t>
      </w:r>
      <w:r w:rsidR="009C2500" w:rsidRPr="0001162A">
        <w:fldChar w:fldCharType="begin"/>
      </w:r>
      <w:r w:rsidR="009C2500" w:rsidRPr="0001162A">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009C2500" w:rsidRPr="0001162A">
        <w:fldChar w:fldCharType="separate"/>
      </w:r>
      <w:r w:rsidR="009C2500" w:rsidRPr="0001162A">
        <w:t>[</w:t>
      </w:r>
      <w:r w:rsidR="009C2500" w:rsidRPr="0001162A">
        <w:fldChar w:fldCharType="end"/>
      </w:r>
      <w:r w:rsidR="009C2500">
        <w:t>2</w:t>
      </w:r>
      <w:r w:rsidR="009C2500" w:rsidRPr="0001162A">
        <w:t>]</w:t>
      </w:r>
      <w:r w:rsidRPr="00A33962">
        <w:t xml:space="preserve">. Как энзалутамид, так и N-дезметилэнзалутамид проявляют свойства индуктора и ингибитора Р-gp </w:t>
      </w:r>
      <w:r w:rsidR="00B97082" w:rsidRPr="00B97082">
        <w:rPr>
          <w:i/>
        </w:rPr>
        <w:t>in vitro</w:t>
      </w:r>
      <w:r w:rsidRPr="00A33962">
        <w:t>.</w:t>
      </w:r>
    </w:p>
    <w:p w14:paraId="17D16F4D" w14:textId="5A156451" w:rsidR="00A33962" w:rsidRPr="00A33962" w:rsidRDefault="00A33962" w:rsidP="00D255EE">
      <w:pPr>
        <w:ind w:firstLine="708"/>
        <w:jc w:val="both"/>
        <w:rPr>
          <w:rFonts w:eastAsia="MS Mincho"/>
          <w:lang w:eastAsia="ja-JP"/>
        </w:rPr>
      </w:pPr>
      <w:r w:rsidRPr="00A33962">
        <w:t xml:space="preserve">Энзалутамид на 97–98 % связывается с белками плазмы, в первую очередь с альбумином, и в условиях </w:t>
      </w:r>
      <w:r w:rsidR="00B97082" w:rsidRPr="00B97082">
        <w:rPr>
          <w:i/>
        </w:rPr>
        <w:t>in vitro</w:t>
      </w:r>
      <w:r w:rsidRPr="00A33962">
        <w:t xml:space="preserve"> отсутствует замещение связывания между энзалутамидом и другими препаратами с высоким потенциалом связывания (варфарином, ибупрофеном и салициловой кислотой). N-дезметилэнзалутамид на 95 % связывается с белками плазмы.</w:t>
      </w:r>
    </w:p>
    <w:p w14:paraId="2C4C4205" w14:textId="4D6F4D0F" w:rsidR="00A33962" w:rsidRPr="006D3221" w:rsidRDefault="00A33962" w:rsidP="00D255EE">
      <w:pPr>
        <w:pStyle w:val="00Paragraph"/>
        <w:spacing w:before="0" w:after="0" w:line="240" w:lineRule="auto"/>
        <w:ind w:firstLine="708"/>
        <w:jc w:val="both"/>
        <w:rPr>
          <w:lang w:val="ru-RU"/>
        </w:rPr>
      </w:pPr>
      <w:r w:rsidRPr="006D3221">
        <w:rPr>
          <w:lang w:val="ru-RU"/>
        </w:rPr>
        <w:t xml:space="preserve">После многократного введения экспериментальным животным макроскопические и микроскопические изменения, а также изменения массы органов, связанные с введением энзалутамида, наблюдали в предстательной железе, семенных пузырьках, яичках и их придатках у мышей, крыс и собак. Эти изменения согласуются с первичными фармакологическими эффектами энзалутамида и ранее наблюдались в исследованиях нестероидных антиандрогенных соединений, таких как бикалутамид. У мышей и собак в исследованиях с многократным введением энзалутамида и/или </w:t>
      </w:r>
      <w:r w:rsidRPr="006D3221">
        <w:rPr>
          <w:i/>
          <w:iCs/>
          <w:lang w:val="ru-RU"/>
        </w:rPr>
        <w:t>N</w:t>
      </w:r>
      <w:r w:rsidRPr="006D3221">
        <w:rPr>
          <w:lang w:val="ru-RU"/>
        </w:rPr>
        <w:t xml:space="preserve">-дезметилэнзалутамида обнаружена легкая и обратимая гипертрофия или гиперплазия клеток Лейдига в яичках.  О гипертрофии/гиперплазии клеток Лейдига часто сообщалось в токсикологических </w:t>
      </w:r>
      <w:r w:rsidRPr="006D3221">
        <w:rPr>
          <w:lang w:val="ru-RU"/>
        </w:rPr>
        <w:lastRenderedPageBreak/>
        <w:t>исследованиях антиандрогенных соединений, таких как бикалутамид, флутамид и нилутамид; в исследованиях канцерогенности этих соединений такие изменения были связаны с возникновением опухолей из клеток Лейдига. Обширный клинический опыт работы с антиандрогенами показал, что опухоли из клеток Лейдига у животных не свидетельствуют о соответствующем риске для человека. У самок и самцов животных, получавших энзалутамид в течение 39 недель, не наблюдалось изменений молочной железы.</w:t>
      </w:r>
    </w:p>
    <w:p w14:paraId="048D746A" w14:textId="4F0303EC" w:rsidR="00A33962" w:rsidRPr="006D3221" w:rsidRDefault="00A33962" w:rsidP="00D255EE">
      <w:pPr>
        <w:pStyle w:val="00Paragraph"/>
        <w:spacing w:before="0" w:after="0" w:line="240" w:lineRule="auto"/>
        <w:ind w:firstLine="708"/>
        <w:jc w:val="both"/>
        <w:rPr>
          <w:lang w:val="ru-RU"/>
        </w:rPr>
      </w:pPr>
      <w:r w:rsidRPr="006D3221">
        <w:rPr>
          <w:lang w:val="ru-RU"/>
        </w:rPr>
        <w:t>В исследованиях токсичности в отношении эмбриона и плода на мышах установлено, что энзалутамид вызывал преждевременные роды и гибель эмбриона/плода. Также наблюдалось снижение массы тела плода и высокая частота внешних и скелетных аномалий, таких как уменьшение аногенитанного расстояния и расщелина неба, связанная с отсутствием небной кости. Подобные эффекты, вероятно, могут быть связаны с ингибированием AР, поскольку аналогичные эффекты у грызунов обнаруживали при исследованиях других антагонистов AР. У кроликов не было обнаружено какого-либо влияния на материнский организм или на развитие эмбриона/плода.</w:t>
      </w:r>
    </w:p>
    <w:p w14:paraId="41B7BBA2" w14:textId="5113C571" w:rsidR="00A33962" w:rsidRPr="006D3221" w:rsidRDefault="00A33962" w:rsidP="00D255EE">
      <w:pPr>
        <w:pStyle w:val="00Paragraph"/>
        <w:spacing w:before="0" w:after="0" w:line="240" w:lineRule="auto"/>
        <w:ind w:firstLine="708"/>
        <w:jc w:val="both"/>
        <w:rPr>
          <w:lang w:val="ru-RU"/>
        </w:rPr>
      </w:pPr>
      <w:r w:rsidRPr="006D3221">
        <w:rPr>
          <w:lang w:val="ru-RU"/>
        </w:rPr>
        <w:t>В 26-недельном исследовании канцерогенности на Tg мышах rasH2 не выявлено связанных с энзалутамидом неопластических изменений, и у энзалутамида, вводимого в дозах до 20 мг/кг в сутки, не выявлен канцерогенный потенциал в отношении склонных к опухолям мышей Tg rasH2.  Уровень воздействия энзалутамида в плазме (по данным C</w:t>
      </w:r>
      <w:r w:rsidRPr="006D3221">
        <w:rPr>
          <w:vertAlign w:val="subscript"/>
          <w:lang w:val="ru-RU"/>
        </w:rPr>
        <w:t>max</w:t>
      </w:r>
      <w:r w:rsidRPr="006D3221">
        <w:rPr>
          <w:lang w:val="ru-RU"/>
        </w:rPr>
        <w:t xml:space="preserve"> и AUC</w:t>
      </w:r>
      <w:r w:rsidRPr="006D3221">
        <w:rPr>
          <w:vertAlign w:val="subscript"/>
          <w:lang w:val="ru-RU"/>
        </w:rPr>
        <w:t>24h</w:t>
      </w:r>
      <w:r w:rsidRPr="006D3221">
        <w:rPr>
          <w:lang w:val="ru-RU"/>
        </w:rPr>
        <w:t>) при введении дозы 20 мг/кг в сутки аналогичен таковому в равновесном состоянии у больных мКРРПЖ, получавших ежедневно дозу 160 мг этого препарата</w:t>
      </w:r>
      <w:r w:rsidR="009C3B43">
        <w:rPr>
          <w:lang w:val="ru-RU"/>
        </w:rPr>
        <w:t xml:space="preserve"> </w:t>
      </w:r>
      <w:r w:rsidR="009C3B43">
        <w:fldChar w:fldCharType="begin"/>
      </w:r>
      <w:r w:rsidR="009C3B43" w:rsidRPr="009C3B43">
        <w:rPr>
          <w:lang w:val="ru-RU"/>
        </w:rPr>
        <w:instrText xml:space="preserve"> </w:instrText>
      </w:r>
      <w:r w:rsidR="009C3B43">
        <w:instrText>ADDIN</w:instrText>
      </w:r>
      <w:r w:rsidR="009C3B43" w:rsidRPr="009C3B43">
        <w:rPr>
          <w:lang w:val="ru-RU"/>
        </w:rPr>
        <w:instrText xml:space="preserve"> </w:instrText>
      </w:r>
      <w:r w:rsidR="009C3B43">
        <w:instrText>ZOTERO</w:instrText>
      </w:r>
      <w:r w:rsidR="009C3B43" w:rsidRPr="009C3B43">
        <w:rPr>
          <w:lang w:val="ru-RU"/>
        </w:rPr>
        <w:instrText>_</w:instrText>
      </w:r>
      <w:r w:rsidR="009C3B43">
        <w:instrText>ITEM</w:instrText>
      </w:r>
      <w:r w:rsidR="009C3B43" w:rsidRPr="009C3B43">
        <w:rPr>
          <w:lang w:val="ru-RU"/>
        </w:rPr>
        <w:instrText xml:space="preserve"> </w:instrText>
      </w:r>
      <w:r w:rsidR="009C3B43">
        <w:instrText>CSL</w:instrText>
      </w:r>
      <w:r w:rsidR="009C3B43" w:rsidRPr="009C3B43">
        <w:rPr>
          <w:lang w:val="ru-RU"/>
        </w:rPr>
        <w:instrText>_</w:instrText>
      </w:r>
      <w:r w:rsidR="009C3B43">
        <w:instrText>CITATION</w:instrText>
      </w:r>
      <w:r w:rsidR="009C3B43" w:rsidRPr="009C3B43">
        <w:rPr>
          <w:lang w:val="ru-RU"/>
        </w:rPr>
        <w:instrText xml:space="preserve"> {"</w:instrText>
      </w:r>
      <w:r w:rsidR="009C3B43">
        <w:instrText>citationID</w:instrText>
      </w:r>
      <w:r w:rsidR="009C3B43" w:rsidRPr="009C3B43">
        <w:rPr>
          <w:lang w:val="ru-RU"/>
        </w:rPr>
        <w:instrText>":"</w:instrText>
      </w:r>
      <w:r w:rsidR="009C3B43">
        <w:instrText>Y</w:instrText>
      </w:r>
      <w:r w:rsidR="009C3B43" w:rsidRPr="009C3B43">
        <w:rPr>
          <w:lang w:val="ru-RU"/>
        </w:rPr>
        <w:instrText>2</w:instrText>
      </w:r>
      <w:r w:rsidR="009C3B43">
        <w:instrText>Vj</w:instrText>
      </w:r>
      <w:r w:rsidR="009C3B43" w:rsidRPr="009C3B43">
        <w:rPr>
          <w:lang w:val="ru-RU"/>
        </w:rPr>
        <w:instrText>7</w:instrText>
      </w:r>
      <w:r w:rsidR="009C3B43">
        <w:instrText>xK</w:instrText>
      </w:r>
      <w:r w:rsidR="009C3B43" w:rsidRPr="009C3B43">
        <w:rPr>
          <w:lang w:val="ru-RU"/>
        </w:rPr>
        <w:instrText>6","</w:instrText>
      </w:r>
      <w:r w:rsidR="009C3B43">
        <w:instrText>properties</w:instrText>
      </w:r>
      <w:r w:rsidR="009C3B43" w:rsidRPr="009C3B43">
        <w:rPr>
          <w:lang w:val="ru-RU"/>
        </w:rPr>
        <w:instrText>":{"</w:instrText>
      </w:r>
      <w:r w:rsidR="009C3B43">
        <w:instrText>formattedCitation</w:instrText>
      </w:r>
      <w:r w:rsidR="009C3B43" w:rsidRPr="009C3B43">
        <w:rPr>
          <w:lang w:val="ru-RU"/>
        </w:rPr>
        <w:instrText>":"[4,5]","</w:instrText>
      </w:r>
      <w:r w:rsidR="009C3B43">
        <w:instrText>plainCitation</w:instrText>
      </w:r>
      <w:r w:rsidR="009C3B43" w:rsidRPr="009C3B43">
        <w:rPr>
          <w:lang w:val="ru-RU"/>
        </w:rPr>
        <w:instrText>":"[4,5]","</w:instrText>
      </w:r>
      <w:r w:rsidR="009C3B43">
        <w:instrText>noteIndex</w:instrText>
      </w:r>
      <w:r w:rsidR="009C3B43" w:rsidRPr="009C3B43">
        <w:rPr>
          <w:lang w:val="ru-RU"/>
        </w:rPr>
        <w:instrText>":0},"</w:instrText>
      </w:r>
      <w:r w:rsidR="009C3B43">
        <w:instrText>citationItems</w:instrText>
      </w:r>
      <w:r w:rsidR="009C3B43" w:rsidRPr="009C3B43">
        <w:rPr>
          <w:lang w:val="ru-RU"/>
        </w:rPr>
        <w:instrText>":[{"</w:instrText>
      </w:r>
      <w:r w:rsidR="009C3B43">
        <w:instrText>id</w:instrText>
      </w:r>
      <w:r w:rsidR="009C3B43" w:rsidRPr="009C3B43">
        <w:rPr>
          <w:lang w:val="ru-RU"/>
        </w:rPr>
        <w:instrText>":2946,"</w:instrText>
      </w:r>
      <w:r w:rsidR="009C3B43">
        <w:instrText>uris</w:instrText>
      </w:r>
      <w:r w:rsidR="009C3B43" w:rsidRPr="009C3B43">
        <w:rPr>
          <w:lang w:val="ru-RU"/>
        </w:rPr>
        <w:instrText>":["</w:instrText>
      </w:r>
      <w:r w:rsidR="009C3B43">
        <w:instrText>http</w:instrText>
      </w:r>
      <w:r w:rsidR="009C3B43" w:rsidRPr="009C3B43">
        <w:rPr>
          <w:lang w:val="ru-RU"/>
        </w:rPr>
        <w:instrText>://</w:instrText>
      </w:r>
      <w:r w:rsidR="009C3B43">
        <w:instrText>zotero</w:instrText>
      </w:r>
      <w:r w:rsidR="009C3B43" w:rsidRPr="009C3B43">
        <w:rPr>
          <w:lang w:val="ru-RU"/>
        </w:rPr>
        <w:instrText>.</w:instrText>
      </w:r>
      <w:r w:rsidR="009C3B43">
        <w:instrText>org</w:instrText>
      </w:r>
      <w:r w:rsidR="009C3B43" w:rsidRPr="009C3B43">
        <w:rPr>
          <w:lang w:val="ru-RU"/>
        </w:rPr>
        <w:instrText>/</w:instrText>
      </w:r>
      <w:r w:rsidR="009C3B43">
        <w:instrText>users</w:instrText>
      </w:r>
      <w:r w:rsidR="009C3B43" w:rsidRPr="009C3B43">
        <w:rPr>
          <w:lang w:val="ru-RU"/>
        </w:rPr>
        <w:instrText>/5483459/</w:instrText>
      </w:r>
      <w:r w:rsidR="009C3B43">
        <w:instrText>items</w:instrText>
      </w:r>
      <w:r w:rsidR="009C3B43" w:rsidRPr="009C3B43">
        <w:rPr>
          <w:lang w:val="ru-RU"/>
        </w:rPr>
        <w:instrText>/</w:instrText>
      </w:r>
      <w:r w:rsidR="009C3B43">
        <w:instrText>SNKK</w:instrText>
      </w:r>
      <w:r w:rsidR="009C3B43" w:rsidRPr="009C3B43">
        <w:rPr>
          <w:lang w:val="ru-RU"/>
        </w:rPr>
        <w:instrText>4</w:instrText>
      </w:r>
      <w:r w:rsidR="009C3B43">
        <w:instrText>SQ</w:instrText>
      </w:r>
      <w:r w:rsidR="009C3B43" w:rsidRPr="009C3B43">
        <w:rPr>
          <w:lang w:val="ru-RU"/>
        </w:rPr>
        <w:instrText>8"],"</w:instrText>
      </w:r>
      <w:r w:rsidR="009C3B43">
        <w:instrText>itemData</w:instrText>
      </w:r>
      <w:r w:rsidR="009C3B43" w:rsidRPr="009C3B43">
        <w:rPr>
          <w:lang w:val="ru-RU"/>
        </w:rPr>
        <w:instrText>":{"</w:instrText>
      </w:r>
      <w:r w:rsidR="009C3B43">
        <w:instrText>id</w:instrText>
      </w:r>
      <w:r w:rsidR="009C3B43" w:rsidRPr="009C3B43">
        <w:rPr>
          <w:lang w:val="ru-RU"/>
        </w:rPr>
        <w:instrText>":2946,"</w:instrText>
      </w:r>
      <w:r w:rsidR="009C3B43">
        <w:instrText>type</w:instrText>
      </w:r>
      <w:r w:rsidR="009C3B43" w:rsidRPr="009C3B43">
        <w:rPr>
          <w:lang w:val="ru-RU"/>
        </w:rPr>
        <w:instrText>":"</w:instrText>
      </w:r>
      <w:r w:rsidR="009C3B43">
        <w:instrText>article</w:instrText>
      </w:r>
      <w:r w:rsidR="009C3B43" w:rsidRPr="009C3B43">
        <w:rPr>
          <w:lang w:val="ru-RU"/>
        </w:rPr>
        <w:instrText>-</w:instrText>
      </w:r>
      <w:r w:rsidR="009C3B43">
        <w:instrText>journal</w:instrText>
      </w:r>
      <w:r w:rsidR="009C3B43" w:rsidRPr="009C3B43">
        <w:rPr>
          <w:lang w:val="ru-RU"/>
        </w:rPr>
        <w:instrText>","</w:instrText>
      </w:r>
      <w:r w:rsidR="009C3B43">
        <w:instrText>abstract</w:instrText>
      </w:r>
      <w:r w:rsidR="009C3B43" w:rsidRPr="009C3B43">
        <w:rPr>
          <w:lang w:val="ru-RU"/>
        </w:rPr>
        <w:instrText>":"</w:instrText>
      </w:r>
      <w:r w:rsidR="009C3B43">
        <w:instrText>International</w:instrText>
      </w:r>
      <w:r w:rsidR="009C3B43" w:rsidRPr="009C3B43">
        <w:rPr>
          <w:lang w:val="ru-RU"/>
        </w:rPr>
        <w:instrText xml:space="preserve"> </w:instrText>
      </w:r>
      <w:r w:rsidR="009C3B43">
        <w:instrText>trends</w:instrText>
      </w:r>
      <w:r w:rsidR="009C3B43" w:rsidRPr="009C3B43">
        <w:rPr>
          <w:lang w:val="ru-RU"/>
        </w:rPr>
        <w:instrText xml:space="preserve"> </w:instrText>
      </w:r>
      <w:r w:rsidR="009C3B43">
        <w:instrText>in</w:instrText>
      </w:r>
      <w:r w:rsidR="009C3B43" w:rsidRPr="009C3B43">
        <w:rPr>
          <w:lang w:val="ru-RU"/>
        </w:rPr>
        <w:instrText xml:space="preserve"> </w:instrText>
      </w:r>
      <w:r w:rsidR="009C3B43">
        <w:instrText>traditional</w:instrText>
      </w:r>
      <w:r w:rsidR="009C3B43" w:rsidRPr="009C3B43">
        <w:rPr>
          <w:lang w:val="ru-RU"/>
        </w:rPr>
        <w:instrText xml:space="preserve"> </w:instrText>
      </w:r>
      <w:r w:rsidR="009C3B43">
        <w:instrText>diabetes</w:instrText>
      </w:r>
      <w:r w:rsidR="009C3B43" w:rsidRPr="009C3B43">
        <w:rPr>
          <w:lang w:val="ru-RU"/>
        </w:rPr>
        <w:instrText xml:space="preserve"> </w:instrText>
      </w:r>
      <w:r w:rsidR="009C3B43">
        <w:instrText>complications</w:instrText>
      </w:r>
      <w:r w:rsidR="009C3B43" w:rsidRPr="009C3B43">
        <w:rPr>
          <w:lang w:val="ru-RU"/>
        </w:rPr>
        <w:instrText xml:space="preserve"> (</w:instrText>
      </w:r>
      <w:r w:rsidR="009C3B43">
        <w:instrText>cardiovascular</w:instrText>
      </w:r>
      <w:r w:rsidR="009C3B43" w:rsidRPr="009C3B43">
        <w:rPr>
          <w:lang w:val="ru-RU"/>
        </w:rPr>
        <w:instrText xml:space="preserve">, </w:instrText>
      </w:r>
      <w:r w:rsidR="009C3B43">
        <w:instrText>renal</w:instrText>
      </w:r>
      <w:r w:rsidR="009C3B43" w:rsidRPr="009C3B43">
        <w:rPr>
          <w:lang w:val="ru-RU"/>
        </w:rPr>
        <w:instrText xml:space="preserve">, </w:instrText>
      </w:r>
      <w:r w:rsidR="009C3B43">
        <w:instrText>peripheral</w:instrText>
      </w:r>
      <w:r w:rsidR="009C3B43" w:rsidRPr="009C3B43">
        <w:rPr>
          <w:lang w:val="ru-RU"/>
        </w:rPr>
        <w:instrText xml:space="preserve"> </w:instrText>
      </w:r>
      <w:r w:rsidR="009C3B43">
        <w:instrText>vascular</w:instrText>
      </w:r>
      <w:r w:rsidR="009C3B43" w:rsidRPr="009C3B43">
        <w:rPr>
          <w:lang w:val="ru-RU"/>
        </w:rPr>
        <w:instrText xml:space="preserve">, </w:instrText>
      </w:r>
      <w:r w:rsidR="009C3B43">
        <w:instrText>ophthalmic</w:instrText>
      </w:r>
      <w:r w:rsidR="009C3B43" w:rsidRPr="009C3B43">
        <w:rPr>
          <w:lang w:val="ru-RU"/>
        </w:rPr>
        <w:instrText xml:space="preserve">, </w:instrText>
      </w:r>
      <w:r w:rsidR="009C3B43">
        <w:instrText>hepatic</w:instrText>
      </w:r>
      <w:r w:rsidR="009C3B43" w:rsidRPr="009C3B43">
        <w:rPr>
          <w:lang w:val="ru-RU"/>
        </w:rPr>
        <w:instrText xml:space="preserve"> </w:instrText>
      </w:r>
      <w:r w:rsidR="009C3B43">
        <w:instrText>or</w:instrText>
      </w:r>
      <w:r w:rsidR="009C3B43" w:rsidRPr="009C3B43">
        <w:rPr>
          <w:lang w:val="ru-RU"/>
        </w:rPr>
        <w:instrText xml:space="preserve"> </w:instrText>
      </w:r>
      <w:r w:rsidR="009C3B43">
        <w:instrText>neurological</w:instrText>
      </w:r>
      <w:r w:rsidR="009C3B43" w:rsidRPr="009C3B43">
        <w:rPr>
          <w:lang w:val="ru-RU"/>
        </w:rPr>
        <w:instrText xml:space="preserve"> </w:instrText>
      </w:r>
      <w:r w:rsidR="009C3B43">
        <w:instrText>diseases</w:instrText>
      </w:r>
      <w:r w:rsidR="009C3B43" w:rsidRPr="009C3B43">
        <w:rPr>
          <w:lang w:val="ru-RU"/>
        </w:rPr>
        <w:instrText xml:space="preserve">) </w:instrText>
      </w:r>
      <w:r w:rsidR="009C3B43">
        <w:instrText>and</w:instrText>
      </w:r>
      <w:r w:rsidR="009C3B43" w:rsidRPr="009C3B43">
        <w:rPr>
          <w:lang w:val="ru-RU"/>
        </w:rPr>
        <w:instrText xml:space="preserve"> </w:instrText>
      </w:r>
      <w:r w:rsidR="009C3B43">
        <w:instrText>mortality</w:instrText>
      </w:r>
      <w:r w:rsidR="009C3B43" w:rsidRPr="009C3B43">
        <w:rPr>
          <w:lang w:val="ru-RU"/>
        </w:rPr>
        <w:instrText xml:space="preserve"> </w:instrText>
      </w:r>
      <w:r w:rsidR="009C3B43">
        <w:instrText>rates</w:instrText>
      </w:r>
      <w:r w:rsidR="009C3B43" w:rsidRPr="009C3B43">
        <w:rPr>
          <w:lang w:val="ru-RU"/>
        </w:rPr>
        <w:instrText xml:space="preserve"> </w:instrText>
      </w:r>
      <w:r w:rsidR="009C3B43">
        <w:instrText>are</w:instrText>
      </w:r>
      <w:r w:rsidR="009C3B43" w:rsidRPr="009C3B43">
        <w:rPr>
          <w:lang w:val="ru-RU"/>
        </w:rPr>
        <w:instrText xml:space="preserve"> </w:instrText>
      </w:r>
      <w:r w:rsidR="009C3B43">
        <w:instrText>poorly</w:instrText>
      </w:r>
      <w:r w:rsidR="009C3B43" w:rsidRPr="009C3B43">
        <w:rPr>
          <w:lang w:val="ru-RU"/>
        </w:rPr>
        <w:instrText xml:space="preserve"> </w:instrText>
      </w:r>
      <w:r w:rsidR="009C3B43">
        <w:instrText>characterised</w:instrText>
      </w:r>
      <w:r w:rsidR="009C3B43" w:rsidRPr="009C3B43">
        <w:rPr>
          <w:lang w:val="ru-RU"/>
        </w:rPr>
        <w:instrText xml:space="preserve">. </w:instrText>
      </w:r>
      <w:r w:rsidR="009C3B43">
        <w:instrText>An</w:instrText>
      </w:r>
      <w:r w:rsidR="009C3B43" w:rsidRPr="009C3B43">
        <w:rPr>
          <w:lang w:val="ru-RU"/>
        </w:rPr>
        <w:instrText xml:space="preserve"> </w:instrText>
      </w:r>
      <w:r w:rsidR="009C3B43">
        <w:instrText>earlier</w:instrText>
      </w:r>
      <w:r w:rsidR="009C3B43" w:rsidRPr="009C3B43">
        <w:rPr>
          <w:lang w:val="ru-RU"/>
        </w:rPr>
        <w:instrText xml:space="preserve"> </w:instrText>
      </w:r>
      <w:r w:rsidR="009C3B43">
        <w:instrText>review</w:instrText>
      </w:r>
      <w:r w:rsidR="009C3B43" w:rsidRPr="009C3B43">
        <w:rPr>
          <w:lang w:val="ru-RU"/>
        </w:rPr>
        <w:instrText xml:space="preserve"> </w:instrText>
      </w:r>
      <w:r w:rsidR="009C3B43">
        <w:instrText>of</w:instrText>
      </w:r>
      <w:r w:rsidR="009C3B43" w:rsidRPr="009C3B43">
        <w:rPr>
          <w:lang w:val="ru-RU"/>
        </w:rPr>
        <w:instrText xml:space="preserve"> </w:instrText>
      </w:r>
      <w:r w:rsidR="009C3B43">
        <w:instrText>studies</w:instrText>
      </w:r>
      <w:r w:rsidR="009C3B43" w:rsidRPr="009C3B43">
        <w:rPr>
          <w:lang w:val="ru-RU"/>
        </w:rPr>
        <w:instrText xml:space="preserve"> </w:instrText>
      </w:r>
      <w:r w:rsidR="009C3B43">
        <w:instrText>published</w:instrText>
      </w:r>
      <w:r w:rsidR="009C3B43" w:rsidRPr="009C3B43">
        <w:rPr>
          <w:lang w:val="ru-RU"/>
        </w:rPr>
        <w:instrText xml:space="preserve"> </w:instrText>
      </w:r>
      <w:r w:rsidR="009C3B43">
        <w:instrText>up</w:instrText>
      </w:r>
      <w:r w:rsidR="009C3B43" w:rsidRPr="009C3B43">
        <w:rPr>
          <w:lang w:val="ru-RU"/>
        </w:rPr>
        <w:instrText xml:space="preserve"> </w:instrText>
      </w:r>
      <w:r w:rsidR="009C3B43">
        <w:instrText>to</w:instrText>
      </w:r>
      <w:r w:rsidR="009C3B43" w:rsidRPr="009C3B43">
        <w:rPr>
          <w:lang w:val="ru-RU"/>
        </w:rPr>
        <w:instrText xml:space="preserve"> 2015 </w:instrText>
      </w:r>
      <w:r w:rsidR="009C3B43">
        <w:instrText>demonstrated</w:instrText>
      </w:r>
      <w:r w:rsidR="009C3B43" w:rsidRPr="009C3B43">
        <w:rPr>
          <w:lang w:val="ru-RU"/>
        </w:rPr>
        <w:instrText xml:space="preserve"> </w:instrText>
      </w:r>
      <w:r w:rsidR="009C3B43">
        <w:instrText>that</w:instrText>
      </w:r>
      <w:r w:rsidR="009C3B43" w:rsidRPr="009C3B43">
        <w:rPr>
          <w:lang w:val="ru-RU"/>
        </w:rPr>
        <w:instrText xml:space="preserve"> </w:instrText>
      </w:r>
      <w:r w:rsidR="009C3B43">
        <w:instrText>most</w:instrText>
      </w:r>
      <w:r w:rsidR="009C3B43" w:rsidRPr="009C3B43">
        <w:rPr>
          <w:lang w:val="ru-RU"/>
        </w:rPr>
        <w:instrText xml:space="preserve"> </w:instrText>
      </w:r>
      <w:r w:rsidR="009C3B43">
        <w:instrText>data</w:instrText>
      </w:r>
      <w:r w:rsidR="009C3B43" w:rsidRPr="009C3B43">
        <w:rPr>
          <w:lang w:val="ru-RU"/>
        </w:rPr>
        <w:instrText xml:space="preserve"> </w:instrText>
      </w:r>
      <w:r w:rsidR="009C3B43">
        <w:instrText>come</w:instrText>
      </w:r>
      <w:r w:rsidR="009C3B43" w:rsidRPr="009C3B43">
        <w:rPr>
          <w:lang w:val="ru-RU"/>
        </w:rPr>
        <w:instrText xml:space="preserve"> </w:instrText>
      </w:r>
      <w:r w:rsidR="009C3B43">
        <w:instrText>from</w:instrText>
      </w:r>
      <w:r w:rsidR="009C3B43" w:rsidRPr="009C3B43">
        <w:rPr>
          <w:lang w:val="ru-RU"/>
        </w:rPr>
        <w:instrText xml:space="preserve"> </w:instrText>
      </w:r>
      <w:r w:rsidR="009C3B43">
        <w:instrText>a</w:instrText>
      </w:r>
      <w:r w:rsidR="009C3B43" w:rsidRPr="009C3B43">
        <w:rPr>
          <w:lang w:val="ru-RU"/>
        </w:rPr>
        <w:instrText xml:space="preserve"> </w:instrText>
      </w:r>
      <w:r w:rsidR="009C3B43">
        <w:instrText>dozen</w:instrText>
      </w:r>
      <w:r w:rsidR="009C3B43" w:rsidRPr="009C3B43">
        <w:rPr>
          <w:lang w:val="ru-RU"/>
        </w:rPr>
        <w:instrText xml:space="preserve"> </w:instrText>
      </w:r>
      <w:r w:rsidR="009C3B43">
        <w:instrText>high</w:instrText>
      </w:r>
      <w:r w:rsidR="009C3B43" w:rsidRPr="009C3B43">
        <w:rPr>
          <w:lang w:val="ru-RU"/>
        </w:rPr>
        <w:instrText>-</w:instrText>
      </w:r>
      <w:r w:rsidR="009C3B43">
        <w:instrText>income</w:instrText>
      </w:r>
      <w:r w:rsidR="009C3B43" w:rsidRPr="009C3B43">
        <w:rPr>
          <w:lang w:val="ru-RU"/>
        </w:rPr>
        <w:instrText xml:space="preserve"> </w:instrText>
      </w:r>
      <w:r w:rsidR="009C3B43">
        <w:instrText>countries</w:instrText>
      </w:r>
      <w:r w:rsidR="009C3B43" w:rsidRPr="009C3B43">
        <w:rPr>
          <w:lang w:val="ru-RU"/>
        </w:rPr>
        <w:instrText xml:space="preserve"> (</w:instrText>
      </w:r>
      <w:r w:rsidR="009C3B43">
        <w:instrText>HICs</w:instrText>
      </w:r>
      <w:r w:rsidR="009C3B43" w:rsidRPr="009C3B43">
        <w:rPr>
          <w:lang w:val="ru-RU"/>
        </w:rPr>
        <w:instrText xml:space="preserve">) </w:instrText>
      </w:r>
      <w:r w:rsidR="009C3B43">
        <w:instrText>in</w:instrText>
      </w:r>
      <w:r w:rsidR="009C3B43" w:rsidRPr="009C3B43">
        <w:rPr>
          <w:lang w:val="ru-RU"/>
        </w:rPr>
        <w:instrText xml:space="preserve"> </w:instrText>
      </w:r>
      <w:r w:rsidR="009C3B43">
        <w:instrText>North</w:instrText>
      </w:r>
      <w:r w:rsidR="009C3B43" w:rsidRPr="009C3B43">
        <w:rPr>
          <w:lang w:val="ru-RU"/>
        </w:rPr>
        <w:instrText xml:space="preserve"> </w:instrText>
      </w:r>
      <w:r w:rsidR="009C3B43">
        <w:instrText>America</w:instrText>
      </w:r>
      <w:r w:rsidR="009C3B43" w:rsidRPr="009C3B43">
        <w:rPr>
          <w:lang w:val="ru-RU"/>
        </w:rPr>
        <w:instrText xml:space="preserve">, </w:instrText>
      </w:r>
      <w:r w:rsidR="009C3B43">
        <w:instrText>Europe</w:instrText>
      </w:r>
      <w:r w:rsidR="009C3B43" w:rsidRPr="009C3B43">
        <w:rPr>
          <w:lang w:val="ru-RU"/>
        </w:rPr>
        <w:instrText xml:space="preserve"> </w:instrText>
      </w:r>
      <w:r w:rsidR="009C3B43">
        <w:instrText>or</w:instrText>
      </w:r>
      <w:r w:rsidR="009C3B43" w:rsidRPr="009C3B43">
        <w:rPr>
          <w:lang w:val="ru-RU"/>
        </w:rPr>
        <w:instrText xml:space="preserve"> </w:instrText>
      </w:r>
      <w:r w:rsidR="009C3B43">
        <w:instrText>the</w:instrText>
      </w:r>
      <w:r w:rsidR="009C3B43" w:rsidRPr="009C3B43">
        <w:rPr>
          <w:lang w:val="ru-RU"/>
        </w:rPr>
        <w:instrText xml:space="preserve"> </w:instrText>
      </w:r>
      <w:r w:rsidR="009C3B43">
        <w:instrText>Asia</w:instrText>
      </w:r>
      <w:r w:rsidR="009C3B43" w:rsidRPr="009C3B43">
        <w:rPr>
          <w:lang w:val="ru-RU"/>
        </w:rPr>
        <w:instrText>–</w:instrText>
      </w:r>
      <w:r w:rsidR="009C3B43">
        <w:instrText>Pacific</w:instrText>
      </w:r>
      <w:r w:rsidR="009C3B43" w:rsidRPr="009C3B43">
        <w:rPr>
          <w:lang w:val="ru-RU"/>
        </w:rPr>
        <w:instrText xml:space="preserve"> </w:instrText>
      </w:r>
      <w:r w:rsidR="009C3B43">
        <w:instrText>region</w:instrText>
      </w:r>
      <w:r w:rsidR="009C3B43" w:rsidRPr="009C3B43">
        <w:rPr>
          <w:lang w:val="ru-RU"/>
        </w:rPr>
        <w:instrText xml:space="preserve"> </w:instrText>
      </w:r>
      <w:r w:rsidR="009C3B43">
        <w:instrText>and</w:instrText>
      </w:r>
      <w:r w:rsidR="009C3B43" w:rsidRPr="009C3B43">
        <w:rPr>
          <w:lang w:val="ru-RU"/>
        </w:rPr>
        <w:instrText xml:space="preserve"> </w:instrText>
      </w:r>
      <w:r w:rsidR="009C3B43">
        <w:instrText>that</w:instrText>
      </w:r>
      <w:r w:rsidR="009C3B43" w:rsidRPr="009C3B43">
        <w:rPr>
          <w:lang w:val="ru-RU"/>
        </w:rPr>
        <w:instrText xml:space="preserve">, </w:instrText>
      </w:r>
      <w:r w:rsidR="009C3B43">
        <w:instrText>in</w:instrText>
      </w:r>
      <w:r w:rsidR="009C3B43" w:rsidRPr="009C3B43">
        <w:rPr>
          <w:lang w:val="ru-RU"/>
        </w:rPr>
        <w:instrText xml:space="preserve"> </w:instrText>
      </w:r>
      <w:r w:rsidR="009C3B43">
        <w:instrText>these</w:instrText>
      </w:r>
      <w:r w:rsidR="009C3B43" w:rsidRPr="009C3B43">
        <w:rPr>
          <w:lang w:val="ru-RU"/>
        </w:rPr>
        <w:instrText xml:space="preserve"> </w:instrText>
      </w:r>
      <w:r w:rsidR="009C3B43">
        <w:instrText>countries</w:instrText>
      </w:r>
      <w:r w:rsidR="009C3B43" w:rsidRPr="009C3B43">
        <w:rPr>
          <w:lang w:val="ru-RU"/>
        </w:rPr>
        <w:instrText xml:space="preserve"> </w:instrText>
      </w:r>
      <w:r w:rsidR="009C3B43">
        <w:instrText>at</w:instrText>
      </w:r>
      <w:r w:rsidR="009C3B43" w:rsidRPr="009C3B43">
        <w:rPr>
          <w:lang w:val="ru-RU"/>
        </w:rPr>
        <w:instrText xml:space="preserve"> </w:instrText>
      </w:r>
      <w:r w:rsidR="009C3B43">
        <w:instrText>least</w:instrText>
      </w:r>
      <w:r w:rsidR="009C3B43" w:rsidRPr="009C3B43">
        <w:rPr>
          <w:lang w:val="ru-RU"/>
        </w:rPr>
        <w:instrText xml:space="preserve">, </w:instrText>
      </w:r>
      <w:r w:rsidR="009C3B43">
        <w:instrText>rates</w:instrText>
      </w:r>
      <w:r w:rsidR="009C3B43" w:rsidRPr="009C3B43">
        <w:rPr>
          <w:lang w:val="ru-RU"/>
        </w:rPr>
        <w:instrText xml:space="preserve"> </w:instrText>
      </w:r>
      <w:r w:rsidR="009C3B43">
        <w:instrText>of</w:instrText>
      </w:r>
      <w:r w:rsidR="009C3B43" w:rsidRPr="009C3B43">
        <w:rPr>
          <w:lang w:val="ru-RU"/>
        </w:rPr>
        <w:instrText xml:space="preserve"> </w:instrText>
      </w:r>
      <w:r w:rsidR="009C3B43">
        <w:instrText>acute</w:instrText>
      </w:r>
      <w:r w:rsidR="009C3B43" w:rsidRPr="009C3B43">
        <w:rPr>
          <w:lang w:val="ru-RU"/>
        </w:rPr>
        <w:instrText xml:space="preserve"> </w:instrText>
      </w:r>
      <w:r w:rsidR="009C3B43">
        <w:instrText>glycaemic</w:instrText>
      </w:r>
      <w:r w:rsidR="009C3B43" w:rsidRPr="009C3B43">
        <w:rPr>
          <w:lang w:val="ru-RU"/>
        </w:rPr>
        <w:instrText xml:space="preserve"> </w:instrText>
      </w:r>
      <w:r w:rsidR="009C3B43">
        <w:instrText>fluctuations</w:instrText>
      </w:r>
      <w:r w:rsidR="009C3B43" w:rsidRPr="009C3B43">
        <w:rPr>
          <w:lang w:val="ru-RU"/>
        </w:rPr>
        <w:instrText xml:space="preserve"> </w:instrText>
      </w:r>
      <w:r w:rsidR="009C3B43">
        <w:instrText>needing</w:instrText>
      </w:r>
      <w:r w:rsidR="009C3B43" w:rsidRPr="009C3B43">
        <w:rPr>
          <w:lang w:val="ru-RU"/>
        </w:rPr>
        <w:instrText xml:space="preserve"> </w:instrText>
      </w:r>
      <w:r w:rsidR="009C3B43">
        <w:instrText>medical</w:instrText>
      </w:r>
      <w:r w:rsidR="009C3B43" w:rsidRPr="009C3B43">
        <w:rPr>
          <w:lang w:val="ru-RU"/>
        </w:rPr>
        <w:instrText xml:space="preserve"> </w:instrText>
      </w:r>
      <w:r w:rsidR="009C3B43">
        <w:instrText>attention</w:instrText>
      </w:r>
      <w:r w:rsidR="009C3B43" w:rsidRPr="009C3B43">
        <w:rPr>
          <w:lang w:val="ru-RU"/>
        </w:rPr>
        <w:instrText xml:space="preserve"> </w:instrText>
      </w:r>
      <w:r w:rsidR="009C3B43">
        <w:instrText>and</w:instrText>
      </w:r>
      <w:r w:rsidR="009C3B43" w:rsidRPr="009C3B43">
        <w:rPr>
          <w:lang w:val="ru-RU"/>
        </w:rPr>
        <w:instrText xml:space="preserve"> </w:instrText>
      </w:r>
      <w:r w:rsidR="009C3B43">
        <w:instrText>amputations</w:instrText>
      </w:r>
      <w:r w:rsidR="009C3B43" w:rsidRPr="009C3B43">
        <w:rPr>
          <w:lang w:val="ru-RU"/>
        </w:rPr>
        <w:instrText xml:space="preserve">, </w:instrText>
      </w:r>
      <w:r w:rsidR="009C3B43">
        <w:instrText>myocardial</w:instrText>
      </w:r>
      <w:r w:rsidR="009C3B43" w:rsidRPr="009C3B43">
        <w:rPr>
          <w:lang w:val="ru-RU"/>
        </w:rPr>
        <w:instrText xml:space="preserve"> </w:instrText>
      </w:r>
      <w:r w:rsidR="009C3B43">
        <w:instrText>infarction</w:instrText>
      </w:r>
      <w:r w:rsidR="009C3B43" w:rsidRPr="009C3B43">
        <w:rPr>
          <w:lang w:val="ru-RU"/>
        </w:rPr>
        <w:instrText xml:space="preserve"> </w:instrText>
      </w:r>
      <w:r w:rsidR="009C3B43">
        <w:instrText>and</w:instrText>
      </w:r>
      <w:r w:rsidR="009C3B43" w:rsidRPr="009C3B43">
        <w:rPr>
          <w:lang w:val="ru-RU"/>
        </w:rPr>
        <w:instrText xml:space="preserve"> </w:instrText>
      </w:r>
      <w:r w:rsidR="009C3B43">
        <w:instrText>mortality</w:instrText>
      </w:r>
      <w:r w:rsidR="009C3B43" w:rsidRPr="009C3B43">
        <w:rPr>
          <w:lang w:val="ru-RU"/>
        </w:rPr>
        <w:instrText xml:space="preserve"> </w:instrText>
      </w:r>
      <w:r w:rsidR="009C3B43">
        <w:instrText>were</w:instrText>
      </w:r>
      <w:r w:rsidR="009C3B43" w:rsidRPr="009C3B43">
        <w:rPr>
          <w:lang w:val="ru-RU"/>
        </w:rPr>
        <w:instrText xml:space="preserve"> </w:instrText>
      </w:r>
      <w:r w:rsidR="009C3B43">
        <w:instrText>all</w:instrText>
      </w:r>
      <w:r w:rsidR="009C3B43" w:rsidRPr="009C3B43">
        <w:rPr>
          <w:lang w:val="ru-RU"/>
        </w:rPr>
        <w:instrText xml:space="preserve"> </w:instrText>
      </w:r>
      <w:r w:rsidR="009C3B43">
        <w:instrText>declining</w:instrText>
      </w:r>
      <w:r w:rsidR="009C3B43" w:rsidRPr="009C3B43">
        <w:rPr>
          <w:lang w:val="ru-RU"/>
        </w:rPr>
        <w:instrText xml:space="preserve"> </w:instrText>
      </w:r>
      <w:r w:rsidR="009C3B43">
        <w:instrText>over</w:instrText>
      </w:r>
      <w:r w:rsidR="009C3B43" w:rsidRPr="009C3B43">
        <w:rPr>
          <w:lang w:val="ru-RU"/>
        </w:rPr>
        <w:instrText xml:space="preserve"> </w:instrText>
      </w:r>
      <w:r w:rsidR="009C3B43">
        <w:instrText>the</w:instrText>
      </w:r>
      <w:r w:rsidR="009C3B43" w:rsidRPr="009C3B43">
        <w:rPr>
          <w:lang w:val="ru-RU"/>
        </w:rPr>
        <w:instrText xml:space="preserve"> </w:instrText>
      </w:r>
      <w:r w:rsidR="009C3B43">
        <w:instrText>period</w:instrText>
      </w:r>
      <w:r w:rsidR="009C3B43" w:rsidRPr="009C3B43">
        <w:rPr>
          <w:lang w:val="ru-RU"/>
        </w:rPr>
        <w:instrText xml:space="preserve">. </w:instrText>
      </w:r>
      <w:r w:rsidR="009C3B43">
        <w:instrText>Here</w:instrText>
      </w:r>
      <w:r w:rsidR="009C3B43" w:rsidRPr="009C3B43">
        <w:rPr>
          <w:lang w:val="ru-RU"/>
        </w:rPr>
        <w:instrText xml:space="preserve">, </w:instrText>
      </w:r>
      <w:r w:rsidR="009C3B43">
        <w:instrText>we</w:instrText>
      </w:r>
      <w:r w:rsidR="009C3B43" w:rsidRPr="009C3B43">
        <w:rPr>
          <w:lang w:val="ru-RU"/>
        </w:rPr>
        <w:instrText xml:space="preserve"> </w:instrText>
      </w:r>
      <w:r w:rsidR="009C3B43">
        <w:instrText>provide</w:instrText>
      </w:r>
      <w:r w:rsidR="009C3B43" w:rsidRPr="009C3B43">
        <w:rPr>
          <w:lang w:val="ru-RU"/>
        </w:rPr>
        <w:instrText xml:space="preserve"> </w:instrText>
      </w:r>
      <w:r w:rsidR="009C3B43">
        <w:instrText>an</w:instrText>
      </w:r>
      <w:r w:rsidR="009C3B43" w:rsidRPr="009C3B43">
        <w:rPr>
          <w:lang w:val="ru-RU"/>
        </w:rPr>
        <w:instrText xml:space="preserve"> </w:instrText>
      </w:r>
      <w:r w:rsidR="009C3B43">
        <w:instrText>updated</w:instrText>
      </w:r>
      <w:r w:rsidR="009C3B43" w:rsidRPr="009C3B43">
        <w:rPr>
          <w:lang w:val="ru-RU"/>
        </w:rPr>
        <w:instrText xml:space="preserve"> </w:instrText>
      </w:r>
      <w:r w:rsidR="009C3B43">
        <w:instrText>review</w:instrText>
      </w:r>
      <w:r w:rsidR="009C3B43" w:rsidRPr="009C3B43">
        <w:rPr>
          <w:lang w:val="ru-RU"/>
        </w:rPr>
        <w:instrText xml:space="preserve"> </w:instrText>
      </w:r>
      <w:r w:rsidR="009C3B43">
        <w:instrText>of</w:instrText>
      </w:r>
      <w:r w:rsidR="009C3B43" w:rsidRPr="009C3B43">
        <w:rPr>
          <w:lang w:val="ru-RU"/>
        </w:rPr>
        <w:instrText xml:space="preserve"> </w:instrText>
      </w:r>
      <w:r w:rsidR="009C3B43">
        <w:instrText>published</w:instrText>
      </w:r>
      <w:r w:rsidR="009C3B43" w:rsidRPr="009C3B43">
        <w:rPr>
          <w:lang w:val="ru-RU"/>
        </w:rPr>
        <w:instrText xml:space="preserve"> </w:instrText>
      </w:r>
      <w:r w:rsidR="009C3B43">
        <w:instrText>literature</w:instrText>
      </w:r>
      <w:r w:rsidR="009C3B43" w:rsidRPr="009C3B43">
        <w:rPr>
          <w:lang w:val="ru-RU"/>
        </w:rPr>
        <w:instrText xml:space="preserve"> </w:instrText>
      </w:r>
      <w:r w:rsidR="009C3B43">
        <w:instrText>on</w:instrText>
      </w:r>
      <w:r w:rsidR="009C3B43" w:rsidRPr="009C3B43">
        <w:rPr>
          <w:lang w:val="ru-RU"/>
        </w:rPr>
        <w:instrText xml:space="preserve"> </w:instrText>
      </w:r>
      <w:r w:rsidR="009C3B43">
        <w:instrText>trends</w:instrText>
      </w:r>
      <w:r w:rsidR="009C3B43" w:rsidRPr="009C3B43">
        <w:rPr>
          <w:lang w:val="ru-RU"/>
        </w:rPr>
        <w:instrText xml:space="preserve"> </w:instrText>
      </w:r>
      <w:r w:rsidR="009C3B43">
        <w:instrText>in</w:instrText>
      </w:r>
      <w:r w:rsidR="009C3B43" w:rsidRPr="009C3B43">
        <w:rPr>
          <w:lang w:val="ru-RU"/>
        </w:rPr>
        <w:instrText xml:space="preserve"> </w:instrText>
      </w:r>
      <w:r w:rsidR="009C3B43">
        <w:instrText>type</w:instrText>
      </w:r>
      <w:r w:rsidR="009C3B43" w:rsidRPr="009C3B43">
        <w:rPr>
          <w:lang w:val="ru-RU"/>
        </w:rPr>
        <w:instrText xml:space="preserve"> 2 </w:instrText>
      </w:r>
      <w:r w:rsidR="009C3B43">
        <w:instrText>diabetes</w:instrText>
      </w:r>
      <w:r w:rsidR="009C3B43" w:rsidRPr="009C3B43">
        <w:rPr>
          <w:lang w:val="ru-RU"/>
        </w:rPr>
        <w:instrText xml:space="preserve"> </w:instrText>
      </w:r>
      <w:r w:rsidR="009C3B43">
        <w:instrText>complications</w:instrText>
      </w:r>
      <w:r w:rsidR="009C3B43" w:rsidRPr="009C3B43">
        <w:rPr>
          <w:lang w:val="ru-RU"/>
        </w:rPr>
        <w:instrText xml:space="preserve"> </w:instrText>
      </w:r>
      <w:r w:rsidR="009C3B43">
        <w:instrText>and</w:instrText>
      </w:r>
      <w:r w:rsidR="009C3B43" w:rsidRPr="009C3B43">
        <w:rPr>
          <w:lang w:val="ru-RU"/>
        </w:rPr>
        <w:instrText xml:space="preserve"> </w:instrText>
      </w:r>
      <w:r w:rsidR="009C3B43">
        <w:instrText>mortality</w:instrText>
      </w:r>
      <w:r w:rsidR="009C3B43" w:rsidRPr="009C3B43">
        <w:rPr>
          <w:lang w:val="ru-RU"/>
        </w:rPr>
        <w:instrText xml:space="preserve"> </w:instrText>
      </w:r>
      <w:r w:rsidR="009C3B43">
        <w:instrText>in</w:instrText>
      </w:r>
      <w:r w:rsidR="009C3B43" w:rsidRPr="009C3B43">
        <w:rPr>
          <w:lang w:val="ru-RU"/>
        </w:rPr>
        <w:instrText xml:space="preserve"> </w:instrText>
      </w:r>
      <w:r w:rsidR="009C3B43">
        <w:instrText>adults</w:instrText>
      </w:r>
      <w:r w:rsidR="009C3B43" w:rsidRPr="009C3B43">
        <w:rPr>
          <w:lang w:val="ru-RU"/>
        </w:rPr>
        <w:instrText xml:space="preserve"> </w:instrText>
      </w:r>
      <w:r w:rsidR="009C3B43">
        <w:instrText>since</w:instrText>
      </w:r>
      <w:r w:rsidR="009C3B43" w:rsidRPr="009C3B43">
        <w:rPr>
          <w:lang w:val="ru-RU"/>
        </w:rPr>
        <w:instrText xml:space="preserve"> 2015. </w:instrText>
      </w:r>
      <w:r w:rsidR="009C3B43">
        <w:instrText>We</w:instrText>
      </w:r>
      <w:r w:rsidR="009C3B43" w:rsidRPr="009C3B43">
        <w:rPr>
          <w:lang w:val="ru-RU"/>
        </w:rPr>
        <w:instrText xml:space="preserve"> </w:instrText>
      </w:r>
      <w:r w:rsidR="009C3B43">
        <w:instrText>also</w:instrText>
      </w:r>
      <w:r w:rsidR="009C3B43" w:rsidRPr="009C3B43">
        <w:rPr>
          <w:lang w:val="ru-RU"/>
        </w:rPr>
        <w:instrText xml:space="preserve"> </w:instrText>
      </w:r>
      <w:r w:rsidR="009C3B43">
        <w:instrText>discuss</w:instrText>
      </w:r>
      <w:r w:rsidR="009C3B43" w:rsidRPr="009C3B43">
        <w:rPr>
          <w:lang w:val="ru-RU"/>
        </w:rPr>
        <w:instrText xml:space="preserve"> </w:instrText>
      </w:r>
      <w:r w:rsidR="009C3B43">
        <w:instrText>issues</w:instrText>
      </w:r>
      <w:r w:rsidR="009C3B43" w:rsidRPr="009C3B43">
        <w:rPr>
          <w:lang w:val="ru-RU"/>
        </w:rPr>
        <w:instrText xml:space="preserve"> </w:instrText>
      </w:r>
      <w:r w:rsidR="009C3B43">
        <w:instrText>related</w:instrText>
      </w:r>
      <w:r w:rsidR="009C3B43" w:rsidRPr="009C3B43">
        <w:rPr>
          <w:lang w:val="ru-RU"/>
        </w:rPr>
        <w:instrText xml:space="preserve"> </w:instrText>
      </w:r>
      <w:r w:rsidR="009C3B43">
        <w:instrText>to</w:instrText>
      </w:r>
      <w:r w:rsidR="009C3B43" w:rsidRPr="009C3B43">
        <w:rPr>
          <w:lang w:val="ru-RU"/>
        </w:rPr>
        <w:instrText xml:space="preserve"> </w:instrText>
      </w:r>
      <w:r w:rsidR="009C3B43">
        <w:instrText>data</w:instrText>
      </w:r>
      <w:r w:rsidR="009C3B43" w:rsidRPr="009C3B43">
        <w:rPr>
          <w:lang w:val="ru-RU"/>
        </w:rPr>
        <w:instrText xml:space="preserve"> </w:instrText>
      </w:r>
      <w:r w:rsidR="009C3B43">
        <w:instrText>collection</w:instrText>
      </w:r>
      <w:r w:rsidR="009C3B43" w:rsidRPr="009C3B43">
        <w:rPr>
          <w:lang w:val="ru-RU"/>
        </w:rPr>
        <w:instrText xml:space="preserve">, </w:instrText>
      </w:r>
      <w:r w:rsidR="009C3B43">
        <w:instrText>analysis</w:instrText>
      </w:r>
      <w:r w:rsidR="009C3B43" w:rsidRPr="009C3B43">
        <w:rPr>
          <w:lang w:val="ru-RU"/>
        </w:rPr>
        <w:instrText xml:space="preserve"> </w:instrText>
      </w:r>
      <w:r w:rsidR="009C3B43">
        <w:instrText>and</w:instrText>
      </w:r>
      <w:r w:rsidR="009C3B43" w:rsidRPr="009C3B43">
        <w:rPr>
          <w:lang w:val="ru-RU"/>
        </w:rPr>
        <w:instrText xml:space="preserve"> </w:instrText>
      </w:r>
      <w:r w:rsidR="009C3B43">
        <w:instrText>reporting</w:instrText>
      </w:r>
      <w:r w:rsidR="009C3B43" w:rsidRPr="009C3B43">
        <w:rPr>
          <w:lang w:val="ru-RU"/>
        </w:rPr>
        <w:instrText xml:space="preserve"> </w:instrText>
      </w:r>
      <w:r w:rsidR="009C3B43">
        <w:instrText>that</w:instrText>
      </w:r>
      <w:r w:rsidR="009C3B43" w:rsidRPr="009C3B43">
        <w:rPr>
          <w:lang w:val="ru-RU"/>
        </w:rPr>
        <w:instrText xml:space="preserve"> </w:instrText>
      </w:r>
      <w:r w:rsidR="009C3B43">
        <w:instrText>have</w:instrText>
      </w:r>
      <w:r w:rsidR="009C3B43" w:rsidRPr="009C3B43">
        <w:rPr>
          <w:lang w:val="ru-RU"/>
        </w:rPr>
        <w:instrText xml:space="preserve"> </w:instrText>
      </w:r>
      <w:r w:rsidR="009C3B43">
        <w:instrText>influenced</w:instrText>
      </w:r>
      <w:r w:rsidR="009C3B43" w:rsidRPr="009C3B43">
        <w:rPr>
          <w:lang w:val="ru-RU"/>
        </w:rPr>
        <w:instrText xml:space="preserve"> </w:instrText>
      </w:r>
      <w:r w:rsidR="009C3B43">
        <w:instrText>global</w:instrText>
      </w:r>
      <w:r w:rsidR="009C3B43" w:rsidRPr="009C3B43">
        <w:rPr>
          <w:lang w:val="ru-RU"/>
        </w:rPr>
        <w:instrText xml:space="preserve"> </w:instrText>
      </w:r>
      <w:r w:rsidR="009C3B43">
        <w:instrText>trends</w:instrText>
      </w:r>
      <w:r w:rsidR="009C3B43" w:rsidRPr="009C3B43">
        <w:rPr>
          <w:lang w:val="ru-RU"/>
        </w:rPr>
        <w:instrText xml:space="preserve"> </w:instrText>
      </w:r>
      <w:r w:rsidR="009C3B43">
        <w:instrText>in</w:instrText>
      </w:r>
      <w:r w:rsidR="009C3B43" w:rsidRPr="009C3B43">
        <w:rPr>
          <w:lang w:val="ru-RU"/>
        </w:rPr>
        <w:instrText xml:space="preserve"> </w:instrText>
      </w:r>
      <w:r w:rsidR="009C3B43">
        <w:instrText>type</w:instrText>
      </w:r>
      <w:r w:rsidR="009C3B43" w:rsidRPr="009C3B43">
        <w:rPr>
          <w:lang w:val="ru-RU"/>
        </w:rPr>
        <w:instrText xml:space="preserve"> 2 </w:instrText>
      </w:r>
      <w:r w:rsidR="009C3B43">
        <w:instrText>diabetes</w:instrText>
      </w:r>
      <w:r w:rsidR="009C3B43" w:rsidRPr="009C3B43">
        <w:rPr>
          <w:lang w:val="ru-RU"/>
        </w:rPr>
        <w:instrText xml:space="preserve"> </w:instrText>
      </w:r>
      <w:r w:rsidR="009C3B43">
        <w:instrText>and</w:instrText>
      </w:r>
      <w:r w:rsidR="009C3B43" w:rsidRPr="009C3B43">
        <w:rPr>
          <w:lang w:val="ru-RU"/>
        </w:rPr>
        <w:instrText xml:space="preserve"> </w:instrText>
      </w:r>
      <w:r w:rsidR="009C3B43">
        <w:instrText>its</w:instrText>
      </w:r>
      <w:r w:rsidR="009C3B43" w:rsidRPr="009C3B43">
        <w:rPr>
          <w:lang w:val="ru-RU"/>
        </w:rPr>
        <w:instrText xml:space="preserve"> </w:instrText>
      </w:r>
      <w:r w:rsidR="009C3B43">
        <w:instrText>complications</w:instrText>
      </w:r>
      <w:r w:rsidR="009C3B43" w:rsidRPr="009C3B43">
        <w:rPr>
          <w:lang w:val="ru-RU"/>
        </w:rPr>
        <w:instrText xml:space="preserve">. </w:instrText>
      </w:r>
      <w:r w:rsidR="009C3B43">
        <w:instrText>We</w:instrText>
      </w:r>
      <w:r w:rsidR="009C3B43" w:rsidRPr="009C3B43">
        <w:rPr>
          <w:lang w:val="ru-RU"/>
        </w:rPr>
        <w:instrText xml:space="preserve"> </w:instrText>
      </w:r>
      <w:r w:rsidR="009C3B43">
        <w:instrText>found</w:instrText>
      </w:r>
      <w:r w:rsidR="009C3B43" w:rsidRPr="009C3B43">
        <w:rPr>
          <w:lang w:val="ru-RU"/>
        </w:rPr>
        <w:instrText xml:space="preserve"> </w:instrText>
      </w:r>
      <w:r w:rsidR="009C3B43">
        <w:instrText>that</w:instrText>
      </w:r>
      <w:r w:rsidR="009C3B43" w:rsidRPr="009C3B43">
        <w:rPr>
          <w:lang w:val="ru-RU"/>
        </w:rPr>
        <w:instrText xml:space="preserve"> </w:instrText>
      </w:r>
      <w:r w:rsidR="009C3B43">
        <w:instrText>most</w:instrText>
      </w:r>
      <w:r w:rsidR="009C3B43" w:rsidRPr="009C3B43">
        <w:rPr>
          <w:lang w:val="ru-RU"/>
        </w:rPr>
        <w:instrText xml:space="preserve"> </w:instrText>
      </w:r>
      <w:r w:rsidR="009C3B43">
        <w:instrText>data</w:instrText>
      </w:r>
      <w:r w:rsidR="009C3B43" w:rsidRPr="009C3B43">
        <w:rPr>
          <w:lang w:val="ru-RU"/>
        </w:rPr>
        <w:instrText xml:space="preserve"> </w:instrText>
      </w:r>
      <w:r w:rsidR="009C3B43">
        <w:instrText>on</w:instrText>
      </w:r>
      <w:r w:rsidR="009C3B43" w:rsidRPr="009C3B43">
        <w:rPr>
          <w:lang w:val="ru-RU"/>
        </w:rPr>
        <w:instrText xml:space="preserve"> </w:instrText>
      </w:r>
      <w:r w:rsidR="009C3B43">
        <w:instrText>trends</w:instrText>
      </w:r>
      <w:r w:rsidR="009C3B43" w:rsidRPr="009C3B43">
        <w:rPr>
          <w:lang w:val="ru-RU"/>
        </w:rPr>
        <w:instrText xml:space="preserve"> </w:instrText>
      </w:r>
      <w:r w:rsidR="009C3B43">
        <w:instrText>in</w:instrText>
      </w:r>
      <w:r w:rsidR="009C3B43" w:rsidRPr="009C3B43">
        <w:rPr>
          <w:lang w:val="ru-RU"/>
        </w:rPr>
        <w:instrText xml:space="preserve"> </w:instrText>
      </w:r>
      <w:r w:rsidR="009C3B43">
        <w:instrText>type</w:instrText>
      </w:r>
      <w:r w:rsidR="009C3B43" w:rsidRPr="009C3B43">
        <w:rPr>
          <w:lang w:val="ru-RU"/>
        </w:rPr>
        <w:instrText xml:space="preserve"> 2 </w:instrText>
      </w:r>
      <w:r w:rsidR="009C3B43">
        <w:instrText>diabetes</w:instrText>
      </w:r>
      <w:r w:rsidR="009C3B43" w:rsidRPr="009C3B43">
        <w:rPr>
          <w:lang w:val="ru-RU"/>
        </w:rPr>
        <w:instrText xml:space="preserve">, </w:instrText>
      </w:r>
      <w:r w:rsidR="009C3B43">
        <w:instrText>its</w:instrText>
      </w:r>
      <w:r w:rsidR="009C3B43" w:rsidRPr="009C3B43">
        <w:rPr>
          <w:lang w:val="ru-RU"/>
        </w:rPr>
        <w:instrText xml:space="preserve"> </w:instrText>
      </w:r>
      <w:r w:rsidR="009C3B43">
        <w:instrText>complications</w:instrText>
      </w:r>
      <w:r w:rsidR="009C3B43" w:rsidRPr="009C3B43">
        <w:rPr>
          <w:lang w:val="ru-RU"/>
        </w:rPr>
        <w:instrText xml:space="preserve"> </w:instrText>
      </w:r>
      <w:r w:rsidR="009C3B43">
        <w:instrText>and</w:instrText>
      </w:r>
      <w:r w:rsidR="009C3B43" w:rsidRPr="009C3B43">
        <w:rPr>
          <w:lang w:val="ru-RU"/>
        </w:rPr>
        <w:instrText xml:space="preserve"> </w:instrText>
      </w:r>
      <w:r w:rsidR="009C3B43">
        <w:instrText>mortality</w:instrText>
      </w:r>
      <w:r w:rsidR="009C3B43" w:rsidRPr="009C3B43">
        <w:rPr>
          <w:lang w:val="ru-RU"/>
        </w:rPr>
        <w:instrText xml:space="preserve"> </w:instrText>
      </w:r>
      <w:r w:rsidR="009C3B43">
        <w:instrText>come</w:instrText>
      </w:r>
      <w:r w:rsidR="009C3B43" w:rsidRPr="009C3B43">
        <w:rPr>
          <w:lang w:val="ru-RU"/>
        </w:rPr>
        <w:instrText xml:space="preserve"> </w:instrText>
      </w:r>
      <w:r w:rsidR="009C3B43">
        <w:instrText>from</w:instrText>
      </w:r>
      <w:r w:rsidR="009C3B43" w:rsidRPr="009C3B43">
        <w:rPr>
          <w:lang w:val="ru-RU"/>
        </w:rPr>
        <w:instrText xml:space="preserve"> </w:instrText>
      </w:r>
      <w:r w:rsidR="009C3B43">
        <w:instrText>a</w:instrText>
      </w:r>
      <w:r w:rsidR="009C3B43" w:rsidRPr="009C3B43">
        <w:rPr>
          <w:lang w:val="ru-RU"/>
        </w:rPr>
        <w:instrText xml:space="preserve"> </w:instrText>
      </w:r>
      <w:r w:rsidR="009C3B43">
        <w:instrText>small</w:instrText>
      </w:r>
      <w:r w:rsidR="009C3B43" w:rsidRPr="009C3B43">
        <w:rPr>
          <w:lang w:val="ru-RU"/>
        </w:rPr>
        <w:instrText xml:space="preserve"> </w:instrText>
      </w:r>
      <w:r w:rsidR="009C3B43">
        <w:instrText>number</w:instrText>
      </w:r>
      <w:r w:rsidR="009C3B43" w:rsidRPr="009C3B43">
        <w:rPr>
          <w:lang w:val="ru-RU"/>
        </w:rPr>
        <w:instrText xml:space="preserve"> </w:instrText>
      </w:r>
      <w:r w:rsidR="009C3B43">
        <w:instrText>of</w:instrText>
      </w:r>
      <w:r w:rsidR="009C3B43" w:rsidRPr="009C3B43">
        <w:rPr>
          <w:lang w:val="ru-RU"/>
        </w:rPr>
        <w:instrText xml:space="preserve"> </w:instrText>
      </w:r>
      <w:r w:rsidR="009C3B43">
        <w:instrText>HICs</w:instrText>
      </w:r>
      <w:r w:rsidR="009C3B43" w:rsidRPr="009C3B43">
        <w:rPr>
          <w:lang w:val="ru-RU"/>
        </w:rPr>
        <w:instrText xml:space="preserve"> </w:instrText>
      </w:r>
      <w:r w:rsidR="009C3B43">
        <w:instrText>with</w:instrText>
      </w:r>
      <w:r w:rsidR="009C3B43" w:rsidRPr="009C3B43">
        <w:rPr>
          <w:lang w:val="ru-RU"/>
        </w:rPr>
        <w:instrText xml:space="preserve"> </w:instrText>
      </w:r>
      <w:r w:rsidR="009C3B43">
        <w:instrText>comprehensive</w:instrText>
      </w:r>
      <w:r w:rsidR="009C3B43" w:rsidRPr="009C3B43">
        <w:rPr>
          <w:lang w:val="ru-RU"/>
        </w:rPr>
        <w:instrText xml:space="preserve"> </w:instrText>
      </w:r>
      <w:r w:rsidR="009C3B43">
        <w:instrText>surveillance</w:instrText>
      </w:r>
      <w:r w:rsidR="009C3B43" w:rsidRPr="009C3B43">
        <w:rPr>
          <w:lang w:val="ru-RU"/>
        </w:rPr>
        <w:instrText xml:space="preserve"> </w:instrText>
      </w:r>
      <w:r w:rsidR="009C3B43">
        <w:instrText>systems</w:instrText>
      </w:r>
      <w:r w:rsidR="009C3B43" w:rsidRPr="009C3B43">
        <w:rPr>
          <w:lang w:val="ru-RU"/>
        </w:rPr>
        <w:instrText xml:space="preserve">, </w:instrText>
      </w:r>
      <w:r w:rsidR="009C3B43">
        <w:instrText>though</w:instrText>
      </w:r>
      <w:r w:rsidR="009C3B43" w:rsidRPr="009C3B43">
        <w:rPr>
          <w:lang w:val="ru-RU"/>
        </w:rPr>
        <w:instrText xml:space="preserve"> </w:instrText>
      </w:r>
      <w:r w:rsidR="009C3B43">
        <w:instrText>at</w:instrText>
      </w:r>
      <w:r w:rsidR="009C3B43" w:rsidRPr="009C3B43">
        <w:rPr>
          <w:lang w:val="ru-RU"/>
        </w:rPr>
        <w:instrText xml:space="preserve"> </w:instrText>
      </w:r>
      <w:r w:rsidR="009C3B43">
        <w:instrText>least</w:instrText>
      </w:r>
      <w:r w:rsidR="009C3B43" w:rsidRPr="009C3B43">
        <w:rPr>
          <w:lang w:val="ru-RU"/>
        </w:rPr>
        <w:instrText xml:space="preserve"> </w:instrText>
      </w:r>
      <w:r w:rsidR="009C3B43">
        <w:instrText>some</w:instrText>
      </w:r>
      <w:r w:rsidR="009C3B43" w:rsidRPr="009C3B43">
        <w:rPr>
          <w:lang w:val="ru-RU"/>
        </w:rPr>
        <w:instrText xml:space="preserve"> </w:instrText>
      </w:r>
      <w:r w:rsidR="009C3B43">
        <w:instrText>low</w:instrText>
      </w:r>
      <w:r w:rsidR="009C3B43" w:rsidRPr="009C3B43">
        <w:rPr>
          <w:lang w:val="ru-RU"/>
        </w:rPr>
        <w:instrText xml:space="preserve">- </w:instrText>
      </w:r>
      <w:r w:rsidR="009C3B43">
        <w:instrText>and</w:instrText>
      </w:r>
      <w:r w:rsidR="009C3B43" w:rsidRPr="009C3B43">
        <w:rPr>
          <w:lang w:val="ru-RU"/>
        </w:rPr>
        <w:instrText xml:space="preserve"> </w:instrText>
      </w:r>
      <w:r w:rsidR="009C3B43">
        <w:instrText>middle</w:instrText>
      </w:r>
      <w:r w:rsidR="009C3B43" w:rsidRPr="009C3B43">
        <w:rPr>
          <w:lang w:val="ru-RU"/>
        </w:rPr>
        <w:instrText>-</w:instrText>
      </w:r>
      <w:r w:rsidR="009C3B43">
        <w:instrText>income</w:instrText>
      </w:r>
      <w:r w:rsidR="009C3B43" w:rsidRPr="009C3B43">
        <w:rPr>
          <w:lang w:val="ru-RU"/>
        </w:rPr>
        <w:instrText xml:space="preserve"> </w:instrText>
      </w:r>
      <w:r w:rsidR="009C3B43">
        <w:instrText>countries</w:instrText>
      </w:r>
      <w:r w:rsidR="009C3B43" w:rsidRPr="009C3B43">
        <w:rPr>
          <w:lang w:val="ru-RU"/>
        </w:rPr>
        <w:instrText xml:space="preserve"> (</w:instrText>
      </w:r>
      <w:r w:rsidR="009C3B43">
        <w:instrText>LMICs</w:instrText>
      </w:r>
      <w:r w:rsidR="009C3B43" w:rsidRPr="009C3B43">
        <w:rPr>
          <w:lang w:val="ru-RU"/>
        </w:rPr>
        <w:instrText xml:space="preserve">) </w:instrText>
      </w:r>
      <w:r w:rsidR="009C3B43">
        <w:instrText>from</w:instrText>
      </w:r>
      <w:r w:rsidR="009C3B43" w:rsidRPr="009C3B43">
        <w:rPr>
          <w:lang w:val="ru-RU"/>
        </w:rPr>
        <w:instrText xml:space="preserve"> </w:instrText>
      </w:r>
      <w:r w:rsidR="009C3B43">
        <w:instrText>Africa</w:instrText>
      </w:r>
      <w:r w:rsidR="009C3B43" w:rsidRPr="009C3B43">
        <w:rPr>
          <w:lang w:val="ru-RU"/>
        </w:rPr>
        <w:instrText xml:space="preserve"> </w:instrText>
      </w:r>
      <w:r w:rsidR="009C3B43">
        <w:instrText>and</w:instrText>
      </w:r>
      <w:r w:rsidR="009C3B43" w:rsidRPr="009C3B43">
        <w:rPr>
          <w:lang w:val="ru-RU"/>
        </w:rPr>
        <w:instrText xml:space="preserve"> </w:instrText>
      </w:r>
      <w:r w:rsidR="009C3B43">
        <w:instrText>Latin</w:instrText>
      </w:r>
      <w:r w:rsidR="009C3B43" w:rsidRPr="009C3B43">
        <w:rPr>
          <w:lang w:val="ru-RU"/>
        </w:rPr>
        <w:instrText xml:space="preserve"> </w:instrText>
      </w:r>
      <w:r w:rsidR="009C3B43">
        <w:instrText>America</w:instrText>
      </w:r>
      <w:r w:rsidR="009C3B43" w:rsidRPr="009C3B43">
        <w:rPr>
          <w:lang w:val="ru-RU"/>
        </w:rPr>
        <w:instrText xml:space="preserve"> </w:instrText>
      </w:r>
      <w:r w:rsidR="009C3B43">
        <w:instrText>are</w:instrText>
      </w:r>
      <w:r w:rsidR="009C3B43" w:rsidRPr="009C3B43">
        <w:rPr>
          <w:lang w:val="ru-RU"/>
        </w:rPr>
        <w:instrText xml:space="preserve"> </w:instrText>
      </w:r>
      <w:r w:rsidR="009C3B43">
        <w:instrText>represented</w:instrText>
      </w:r>
      <w:r w:rsidR="009C3B43" w:rsidRPr="009C3B43">
        <w:rPr>
          <w:lang w:val="ru-RU"/>
        </w:rPr>
        <w:instrText xml:space="preserve"> </w:instrText>
      </w:r>
      <w:r w:rsidR="009C3B43">
        <w:instrText>in</w:instrText>
      </w:r>
      <w:r w:rsidR="009C3B43" w:rsidRPr="009C3B43">
        <w:rPr>
          <w:lang w:val="ru-RU"/>
        </w:rPr>
        <w:instrText xml:space="preserve"> </w:instrText>
      </w:r>
      <w:r w:rsidR="009C3B43">
        <w:instrText>this</w:instrText>
      </w:r>
      <w:r w:rsidR="009C3B43" w:rsidRPr="009C3B43">
        <w:rPr>
          <w:lang w:val="ru-RU"/>
        </w:rPr>
        <w:instrText xml:space="preserve"> </w:instrText>
      </w:r>
      <w:r w:rsidR="009C3B43">
        <w:instrText>review</w:instrText>
      </w:r>
      <w:r w:rsidR="009C3B43" w:rsidRPr="009C3B43">
        <w:rPr>
          <w:lang w:val="ru-RU"/>
        </w:rPr>
        <w:instrText xml:space="preserve">. </w:instrText>
      </w:r>
      <w:r w:rsidR="009C3B43">
        <w:instrText>The</w:instrText>
      </w:r>
      <w:r w:rsidR="009C3B43" w:rsidRPr="009C3B43">
        <w:rPr>
          <w:lang w:val="ru-RU"/>
        </w:rPr>
        <w:instrText xml:space="preserve"> </w:instrText>
      </w:r>
      <w:r w:rsidR="009C3B43">
        <w:instrText>published</w:instrText>
      </w:r>
      <w:r w:rsidR="009C3B43" w:rsidRPr="009C3B43">
        <w:rPr>
          <w:lang w:val="ru-RU"/>
        </w:rPr>
        <w:instrText xml:space="preserve"> </w:instrText>
      </w:r>
      <w:r w:rsidR="009C3B43">
        <w:instrText>data</w:instrText>
      </w:r>
      <w:r w:rsidR="009C3B43" w:rsidRPr="009C3B43">
        <w:rPr>
          <w:lang w:val="ru-RU"/>
        </w:rPr>
        <w:instrText xml:space="preserve"> </w:instrText>
      </w:r>
      <w:r w:rsidR="009C3B43">
        <w:instrText>suggest</w:instrText>
      </w:r>
      <w:r w:rsidR="009C3B43" w:rsidRPr="009C3B43">
        <w:rPr>
          <w:lang w:val="ru-RU"/>
        </w:rPr>
        <w:instrText xml:space="preserve"> </w:instrText>
      </w:r>
      <w:r w:rsidR="009C3B43">
        <w:instrText>that</w:instrText>
      </w:r>
      <w:r w:rsidR="009C3B43" w:rsidRPr="009C3B43">
        <w:rPr>
          <w:lang w:val="ru-RU"/>
        </w:rPr>
        <w:instrText xml:space="preserve"> </w:instrText>
      </w:r>
      <w:r w:rsidR="009C3B43">
        <w:instrText>HICs</w:instrText>
      </w:r>
      <w:r w:rsidR="009C3B43" w:rsidRPr="009C3B43">
        <w:rPr>
          <w:lang w:val="ru-RU"/>
        </w:rPr>
        <w:instrText xml:space="preserve"> </w:instrText>
      </w:r>
      <w:r w:rsidR="009C3B43">
        <w:instrText>have</w:instrText>
      </w:r>
      <w:r w:rsidR="009C3B43" w:rsidRPr="009C3B43">
        <w:rPr>
          <w:lang w:val="ru-RU"/>
        </w:rPr>
        <w:instrText xml:space="preserve"> </w:instrText>
      </w:r>
      <w:r w:rsidR="009C3B43">
        <w:instrText>experienced</w:instrText>
      </w:r>
      <w:r w:rsidR="009C3B43" w:rsidRPr="009C3B43">
        <w:rPr>
          <w:lang w:val="ru-RU"/>
        </w:rPr>
        <w:instrText xml:space="preserve"> </w:instrText>
      </w:r>
      <w:r w:rsidR="009C3B43">
        <w:instrText>declines</w:instrText>
      </w:r>
      <w:r w:rsidR="009C3B43" w:rsidRPr="009C3B43">
        <w:rPr>
          <w:lang w:val="ru-RU"/>
        </w:rPr>
        <w:instrText xml:space="preserve"> </w:instrText>
      </w:r>
      <w:r w:rsidR="009C3B43">
        <w:instrText>in</w:instrText>
      </w:r>
      <w:r w:rsidR="009C3B43" w:rsidRPr="009C3B43">
        <w:rPr>
          <w:lang w:val="ru-RU"/>
        </w:rPr>
        <w:instrText xml:space="preserve"> </w:instrText>
      </w:r>
      <w:r w:rsidR="009C3B43">
        <w:instrText>cardiovascular</w:instrText>
      </w:r>
      <w:r w:rsidR="009C3B43" w:rsidRPr="009C3B43">
        <w:rPr>
          <w:lang w:val="ru-RU"/>
        </w:rPr>
        <w:instrText xml:space="preserve"> </w:instrText>
      </w:r>
      <w:r w:rsidR="009C3B43">
        <w:instrText>complication</w:instrText>
      </w:r>
      <w:r w:rsidR="009C3B43" w:rsidRPr="009C3B43">
        <w:rPr>
          <w:lang w:val="ru-RU"/>
        </w:rPr>
        <w:instrText xml:space="preserve"> </w:instrText>
      </w:r>
      <w:r w:rsidR="009C3B43">
        <w:instrText>rates</w:instrText>
      </w:r>
      <w:r w:rsidR="009C3B43" w:rsidRPr="009C3B43">
        <w:rPr>
          <w:lang w:val="ru-RU"/>
        </w:rPr>
        <w:instrText xml:space="preserve"> </w:instrText>
      </w:r>
      <w:r w:rsidR="009C3B43">
        <w:instrText>and</w:instrText>
      </w:r>
      <w:r w:rsidR="009C3B43" w:rsidRPr="009C3B43">
        <w:rPr>
          <w:lang w:val="ru-RU"/>
        </w:rPr>
        <w:instrText xml:space="preserve"> </w:instrText>
      </w:r>
      <w:r w:rsidR="009C3B43">
        <w:instrText>all</w:instrText>
      </w:r>
      <w:r w:rsidR="009C3B43" w:rsidRPr="009C3B43">
        <w:rPr>
          <w:lang w:val="ru-RU"/>
        </w:rPr>
        <w:instrText>-</w:instrText>
      </w:r>
      <w:r w:rsidR="009C3B43">
        <w:instrText>cause</w:instrText>
      </w:r>
      <w:r w:rsidR="009C3B43" w:rsidRPr="009C3B43">
        <w:rPr>
          <w:lang w:val="ru-RU"/>
        </w:rPr>
        <w:instrText xml:space="preserve"> </w:instrText>
      </w:r>
      <w:r w:rsidR="009C3B43">
        <w:instrText>mortality</w:instrText>
      </w:r>
      <w:r w:rsidR="009C3B43" w:rsidRPr="009C3B43">
        <w:rPr>
          <w:lang w:val="ru-RU"/>
        </w:rPr>
        <w:instrText xml:space="preserve"> </w:instrText>
      </w:r>
      <w:r w:rsidR="009C3B43">
        <w:instrText>in</w:instrText>
      </w:r>
      <w:r w:rsidR="009C3B43" w:rsidRPr="009C3B43">
        <w:rPr>
          <w:lang w:val="ru-RU"/>
        </w:rPr>
        <w:instrText xml:space="preserve"> </w:instrText>
      </w:r>
      <w:r w:rsidR="009C3B43">
        <w:instrText>people</w:instrText>
      </w:r>
      <w:r w:rsidR="009C3B43" w:rsidRPr="009C3B43">
        <w:rPr>
          <w:lang w:val="ru-RU"/>
        </w:rPr>
        <w:instrText xml:space="preserve"> </w:instrText>
      </w:r>
      <w:r w:rsidR="009C3B43">
        <w:instrText>with</w:instrText>
      </w:r>
      <w:r w:rsidR="009C3B43" w:rsidRPr="009C3B43">
        <w:rPr>
          <w:lang w:val="ru-RU"/>
        </w:rPr>
        <w:instrText xml:space="preserve"> </w:instrText>
      </w:r>
      <w:r w:rsidR="009C3B43">
        <w:instrText>diabetes</w:instrText>
      </w:r>
      <w:r w:rsidR="009C3B43" w:rsidRPr="009C3B43">
        <w:rPr>
          <w:lang w:val="ru-RU"/>
        </w:rPr>
        <w:instrText xml:space="preserve">. </w:instrText>
      </w:r>
      <w:r w:rsidR="009C3B43">
        <w:instrText>In</w:instrText>
      </w:r>
      <w:r w:rsidR="009C3B43" w:rsidRPr="009C3B43">
        <w:rPr>
          <w:lang w:val="ru-RU"/>
        </w:rPr>
        <w:instrText xml:space="preserve"> </w:instrText>
      </w:r>
      <w:r w:rsidR="009C3B43">
        <w:instrText>parallel</w:instrText>
      </w:r>
      <w:r w:rsidR="009C3B43" w:rsidRPr="009C3B43">
        <w:rPr>
          <w:lang w:val="ru-RU"/>
        </w:rPr>
        <w:instrText xml:space="preserve">, </w:instrText>
      </w:r>
      <w:r w:rsidR="009C3B43">
        <w:instrText>cardiovascular</w:instrText>
      </w:r>
      <w:r w:rsidR="009C3B43" w:rsidRPr="009C3B43">
        <w:rPr>
          <w:lang w:val="ru-RU"/>
        </w:rPr>
        <w:instrText xml:space="preserve"> </w:instrText>
      </w:r>
      <w:r w:rsidR="009C3B43">
        <w:instrText>complications</w:instrText>
      </w:r>
      <w:r w:rsidR="009C3B43" w:rsidRPr="009C3B43">
        <w:rPr>
          <w:lang w:val="ru-RU"/>
        </w:rPr>
        <w:instrText xml:space="preserve"> </w:instrText>
      </w:r>
      <w:r w:rsidR="009C3B43">
        <w:instrText>and</w:instrText>
      </w:r>
      <w:r w:rsidR="009C3B43" w:rsidRPr="009C3B43">
        <w:rPr>
          <w:lang w:val="ru-RU"/>
        </w:rPr>
        <w:instrText xml:space="preserve"> </w:instrText>
      </w:r>
      <w:r w:rsidR="009C3B43">
        <w:instrText>mortality</w:instrText>
      </w:r>
      <w:r w:rsidR="009C3B43" w:rsidRPr="009C3B43">
        <w:rPr>
          <w:lang w:val="ru-RU"/>
        </w:rPr>
        <w:instrText xml:space="preserve"> </w:instrText>
      </w:r>
      <w:r w:rsidR="009C3B43">
        <w:instrText>rates</w:instrText>
      </w:r>
      <w:r w:rsidR="009C3B43" w:rsidRPr="009C3B43">
        <w:rPr>
          <w:lang w:val="ru-RU"/>
        </w:rPr>
        <w:instrText xml:space="preserve"> </w:instrText>
      </w:r>
      <w:r w:rsidR="009C3B43">
        <w:instrText>in</w:instrText>
      </w:r>
      <w:r w:rsidR="009C3B43" w:rsidRPr="009C3B43">
        <w:rPr>
          <w:lang w:val="ru-RU"/>
        </w:rPr>
        <w:instrText xml:space="preserve"> </w:instrText>
      </w:r>
      <w:r w:rsidR="009C3B43">
        <w:instrText>people</w:instrText>
      </w:r>
      <w:r w:rsidR="009C3B43" w:rsidRPr="009C3B43">
        <w:rPr>
          <w:lang w:val="ru-RU"/>
        </w:rPr>
        <w:instrText xml:space="preserve"> </w:instrText>
      </w:r>
      <w:r w:rsidR="009C3B43">
        <w:instrText>with</w:instrText>
      </w:r>
      <w:r w:rsidR="009C3B43" w:rsidRPr="009C3B43">
        <w:rPr>
          <w:lang w:val="ru-RU"/>
        </w:rPr>
        <w:instrText xml:space="preserve"> </w:instrText>
      </w:r>
      <w:r w:rsidR="009C3B43">
        <w:instrText>diabetes</w:instrText>
      </w:r>
      <w:r w:rsidR="009C3B43" w:rsidRPr="009C3B43">
        <w:rPr>
          <w:lang w:val="ru-RU"/>
        </w:rPr>
        <w:instrText xml:space="preserve"> </w:instrText>
      </w:r>
      <w:r w:rsidR="009C3B43">
        <w:instrText>have</w:instrText>
      </w:r>
      <w:r w:rsidR="009C3B43" w:rsidRPr="009C3B43">
        <w:rPr>
          <w:lang w:val="ru-RU"/>
        </w:rPr>
        <w:instrText xml:space="preserve"> </w:instrText>
      </w:r>
      <w:r w:rsidR="009C3B43">
        <w:instrText>increased</w:instrText>
      </w:r>
      <w:r w:rsidR="009C3B43" w:rsidRPr="009C3B43">
        <w:rPr>
          <w:lang w:val="ru-RU"/>
        </w:rPr>
        <w:instrText xml:space="preserve"> </w:instrText>
      </w:r>
      <w:r w:rsidR="009C3B43">
        <w:instrText>over</w:instrText>
      </w:r>
      <w:r w:rsidR="009C3B43" w:rsidRPr="009C3B43">
        <w:rPr>
          <w:lang w:val="ru-RU"/>
        </w:rPr>
        <w:instrText xml:space="preserve"> </w:instrText>
      </w:r>
      <w:r w:rsidR="009C3B43">
        <w:instrText>time</w:instrText>
      </w:r>
      <w:r w:rsidR="009C3B43" w:rsidRPr="009C3B43">
        <w:rPr>
          <w:lang w:val="ru-RU"/>
        </w:rPr>
        <w:instrText xml:space="preserve"> </w:instrText>
      </w:r>
      <w:r w:rsidR="009C3B43">
        <w:instrText>in</w:instrText>
      </w:r>
      <w:r w:rsidR="009C3B43" w:rsidRPr="009C3B43">
        <w:rPr>
          <w:lang w:val="ru-RU"/>
        </w:rPr>
        <w:instrText xml:space="preserve"> </w:instrText>
      </w:r>
      <w:r w:rsidR="009C3B43">
        <w:instrText>LMICs</w:instrText>
      </w:r>
      <w:r w:rsidR="009C3B43" w:rsidRPr="009C3B43">
        <w:rPr>
          <w:lang w:val="ru-RU"/>
        </w:rPr>
        <w:instrText xml:space="preserve">. </w:instrText>
      </w:r>
      <w:r w:rsidR="009C3B43">
        <w:instrText>However</w:instrText>
      </w:r>
      <w:r w:rsidR="009C3B43" w:rsidRPr="009C3B43">
        <w:rPr>
          <w:lang w:val="ru-RU"/>
        </w:rPr>
        <w:instrText xml:space="preserve">, </w:instrText>
      </w:r>
      <w:r w:rsidR="009C3B43">
        <w:instrText>caution</w:instrText>
      </w:r>
      <w:r w:rsidR="009C3B43" w:rsidRPr="009C3B43">
        <w:rPr>
          <w:lang w:val="ru-RU"/>
        </w:rPr>
        <w:instrText xml:space="preserve"> </w:instrText>
      </w:r>
      <w:r w:rsidR="009C3B43">
        <w:instrText>is</w:instrText>
      </w:r>
      <w:r w:rsidR="009C3B43" w:rsidRPr="009C3B43">
        <w:rPr>
          <w:lang w:val="ru-RU"/>
        </w:rPr>
        <w:instrText xml:space="preserve"> </w:instrText>
      </w:r>
      <w:r w:rsidR="009C3B43">
        <w:instrText>warranted</w:instrText>
      </w:r>
      <w:r w:rsidR="009C3B43" w:rsidRPr="009C3B43">
        <w:rPr>
          <w:lang w:val="ru-RU"/>
        </w:rPr>
        <w:instrText xml:space="preserve"> </w:instrText>
      </w:r>
      <w:r w:rsidR="009C3B43">
        <w:instrText>in</w:instrText>
      </w:r>
      <w:r w:rsidR="009C3B43" w:rsidRPr="009C3B43">
        <w:rPr>
          <w:lang w:val="ru-RU"/>
        </w:rPr>
        <w:instrText xml:space="preserve"> </w:instrText>
      </w:r>
      <w:r w:rsidR="009C3B43">
        <w:instrText>interpreting</w:instrText>
      </w:r>
      <w:r w:rsidR="009C3B43" w:rsidRPr="009C3B43">
        <w:rPr>
          <w:lang w:val="ru-RU"/>
        </w:rPr>
        <w:instrText xml:space="preserve"> </w:instrText>
      </w:r>
      <w:r w:rsidR="009C3B43">
        <w:instrText>trends</w:instrText>
      </w:r>
      <w:r w:rsidR="009C3B43" w:rsidRPr="009C3B43">
        <w:rPr>
          <w:lang w:val="ru-RU"/>
        </w:rPr>
        <w:instrText xml:space="preserve"> </w:instrText>
      </w:r>
      <w:r w:rsidR="009C3B43">
        <w:instrText>from</w:instrText>
      </w:r>
      <w:r w:rsidR="009C3B43" w:rsidRPr="009C3B43">
        <w:rPr>
          <w:lang w:val="ru-RU"/>
        </w:rPr>
        <w:instrText xml:space="preserve"> </w:instrText>
      </w:r>
      <w:r w:rsidR="009C3B43">
        <w:instrText>LMICs</w:instrText>
      </w:r>
      <w:r w:rsidR="009C3B43" w:rsidRPr="009C3B43">
        <w:rPr>
          <w:lang w:val="ru-RU"/>
        </w:rPr>
        <w:instrText xml:space="preserve"> </w:instrText>
      </w:r>
      <w:r w:rsidR="009C3B43">
        <w:instrText>due</w:instrText>
      </w:r>
      <w:r w:rsidR="009C3B43" w:rsidRPr="009C3B43">
        <w:rPr>
          <w:lang w:val="ru-RU"/>
        </w:rPr>
        <w:instrText xml:space="preserve"> </w:instrText>
      </w:r>
      <w:r w:rsidR="009C3B43">
        <w:instrText>to</w:instrText>
      </w:r>
      <w:r w:rsidR="009C3B43" w:rsidRPr="009C3B43">
        <w:rPr>
          <w:lang w:val="ru-RU"/>
        </w:rPr>
        <w:instrText xml:space="preserve"> </w:instrText>
      </w:r>
      <w:r w:rsidR="009C3B43">
        <w:instrText>extremely</w:instrText>
      </w:r>
      <w:r w:rsidR="009C3B43" w:rsidRPr="009C3B43">
        <w:rPr>
          <w:lang w:val="ru-RU"/>
        </w:rPr>
        <w:instrText xml:space="preserve"> </w:instrText>
      </w:r>
      <w:r w:rsidR="009C3B43">
        <w:instrText>sparse</w:instrText>
      </w:r>
      <w:r w:rsidR="009C3B43" w:rsidRPr="009C3B43">
        <w:rPr>
          <w:lang w:val="ru-RU"/>
        </w:rPr>
        <w:instrText xml:space="preserve"> </w:instrText>
      </w:r>
      <w:r w:rsidR="009C3B43">
        <w:instrText>data</w:instrText>
      </w:r>
      <w:r w:rsidR="009C3B43" w:rsidRPr="009C3B43">
        <w:rPr>
          <w:lang w:val="ru-RU"/>
        </w:rPr>
        <w:instrText xml:space="preserve"> </w:instrText>
      </w:r>
      <w:r w:rsidR="009C3B43">
        <w:instrText>or</w:instrText>
      </w:r>
      <w:r w:rsidR="009C3B43" w:rsidRPr="009C3B43">
        <w:rPr>
          <w:lang w:val="ru-RU"/>
        </w:rPr>
        <w:instrText xml:space="preserve"> </w:instrText>
      </w:r>
      <w:r w:rsidR="009C3B43">
        <w:instrText>data</w:instrText>
      </w:r>
      <w:r w:rsidR="009C3B43" w:rsidRPr="009C3B43">
        <w:rPr>
          <w:lang w:val="ru-RU"/>
        </w:rPr>
        <w:instrText xml:space="preserve"> </w:instrText>
      </w:r>
      <w:r w:rsidR="009C3B43">
        <w:instrText>that</w:instrText>
      </w:r>
      <w:r w:rsidR="009C3B43" w:rsidRPr="009C3B43">
        <w:rPr>
          <w:lang w:val="ru-RU"/>
        </w:rPr>
        <w:instrText xml:space="preserve"> </w:instrText>
      </w:r>
      <w:r w:rsidR="009C3B43">
        <w:instrText>are</w:instrText>
      </w:r>
      <w:r w:rsidR="009C3B43" w:rsidRPr="009C3B43">
        <w:rPr>
          <w:lang w:val="ru-RU"/>
        </w:rPr>
        <w:instrText xml:space="preserve"> </w:instrText>
      </w:r>
      <w:r w:rsidR="009C3B43">
        <w:instrText>not</w:instrText>
      </w:r>
      <w:r w:rsidR="009C3B43" w:rsidRPr="009C3B43">
        <w:rPr>
          <w:lang w:val="ru-RU"/>
        </w:rPr>
        <w:instrText xml:space="preserve"> </w:instrText>
      </w:r>
      <w:r w:rsidR="009C3B43">
        <w:instrText>comparable</w:instrText>
      </w:r>
      <w:r w:rsidR="009C3B43" w:rsidRPr="009C3B43">
        <w:rPr>
          <w:lang w:val="ru-RU"/>
        </w:rPr>
        <w:instrText xml:space="preserve"> </w:instrText>
      </w:r>
      <w:r w:rsidR="009C3B43">
        <w:instrText>across</w:instrText>
      </w:r>
      <w:r w:rsidR="009C3B43" w:rsidRPr="009C3B43">
        <w:rPr>
          <w:lang w:val="ru-RU"/>
        </w:rPr>
        <w:instrText xml:space="preserve"> </w:instrText>
      </w:r>
      <w:r w:rsidR="009C3B43">
        <w:instrText>countries</w:instrText>
      </w:r>
      <w:r w:rsidR="009C3B43" w:rsidRPr="009C3B43">
        <w:rPr>
          <w:lang w:val="ru-RU"/>
        </w:rPr>
        <w:instrText xml:space="preserve">. </w:instrText>
      </w:r>
      <w:r w:rsidR="009C3B43">
        <w:instrText>We</w:instrText>
      </w:r>
      <w:r w:rsidR="009C3B43" w:rsidRPr="009C3B43">
        <w:rPr>
          <w:lang w:val="ru-RU"/>
        </w:rPr>
        <w:instrText xml:space="preserve"> </w:instrText>
      </w:r>
      <w:r w:rsidR="009C3B43">
        <w:instrText>noted</w:instrText>
      </w:r>
      <w:r w:rsidR="009C3B43" w:rsidRPr="009C3B43">
        <w:rPr>
          <w:lang w:val="ru-RU"/>
        </w:rPr>
        <w:instrText xml:space="preserve"> </w:instrText>
      </w:r>
      <w:r w:rsidR="009C3B43">
        <w:instrText>that</w:instrText>
      </w:r>
      <w:r w:rsidR="009C3B43" w:rsidRPr="009C3B43">
        <w:rPr>
          <w:lang w:val="ru-RU"/>
        </w:rPr>
        <w:instrText xml:space="preserve"> </w:instrText>
      </w:r>
      <w:r w:rsidR="009C3B43">
        <w:instrText>approaches</w:instrText>
      </w:r>
      <w:r w:rsidR="009C3B43" w:rsidRPr="009C3B43">
        <w:rPr>
          <w:lang w:val="ru-RU"/>
        </w:rPr>
        <w:instrText xml:space="preserve"> </w:instrText>
      </w:r>
      <w:r w:rsidR="009C3B43">
        <w:instrText>to</w:instrText>
      </w:r>
      <w:r w:rsidR="009C3B43" w:rsidRPr="009C3B43">
        <w:rPr>
          <w:lang w:val="ru-RU"/>
        </w:rPr>
        <w:instrText xml:space="preserve"> </w:instrText>
      </w:r>
      <w:r w:rsidR="009C3B43">
        <w:instrText>case</w:instrText>
      </w:r>
      <w:r w:rsidR="009C3B43" w:rsidRPr="009C3B43">
        <w:rPr>
          <w:lang w:val="ru-RU"/>
        </w:rPr>
        <w:instrText xml:space="preserve"> </w:instrText>
      </w:r>
      <w:r w:rsidR="009C3B43">
        <w:instrText>ascertainment</w:instrText>
      </w:r>
      <w:r w:rsidR="009C3B43" w:rsidRPr="009C3B43">
        <w:rPr>
          <w:lang w:val="ru-RU"/>
        </w:rPr>
        <w:instrText xml:space="preserve"> </w:instrText>
      </w:r>
      <w:r w:rsidR="009C3B43">
        <w:instrText>and</w:instrText>
      </w:r>
      <w:r w:rsidR="009C3B43" w:rsidRPr="009C3B43">
        <w:rPr>
          <w:lang w:val="ru-RU"/>
        </w:rPr>
        <w:instrText xml:space="preserve"> </w:instrText>
      </w:r>
      <w:r w:rsidR="009C3B43">
        <w:instrText>definitions</w:instrText>
      </w:r>
      <w:r w:rsidR="009C3B43" w:rsidRPr="009C3B43">
        <w:rPr>
          <w:lang w:val="ru-RU"/>
        </w:rPr>
        <w:instrText xml:space="preserve"> </w:instrText>
      </w:r>
      <w:r w:rsidR="009C3B43">
        <w:instrText>of</w:instrText>
      </w:r>
      <w:r w:rsidR="009C3B43" w:rsidRPr="009C3B43">
        <w:rPr>
          <w:lang w:val="ru-RU"/>
        </w:rPr>
        <w:instrText xml:space="preserve"> </w:instrText>
      </w:r>
      <w:r w:rsidR="009C3B43">
        <w:instrText>complications</w:instrText>
      </w:r>
      <w:r w:rsidR="009C3B43" w:rsidRPr="009C3B43">
        <w:rPr>
          <w:lang w:val="ru-RU"/>
        </w:rPr>
        <w:instrText xml:space="preserve"> </w:instrText>
      </w:r>
      <w:r w:rsidR="009C3B43">
        <w:instrText>and</w:instrText>
      </w:r>
      <w:r w:rsidR="009C3B43" w:rsidRPr="009C3B43">
        <w:rPr>
          <w:lang w:val="ru-RU"/>
        </w:rPr>
        <w:instrText xml:space="preserve"> </w:instrText>
      </w:r>
      <w:r w:rsidR="009C3B43">
        <w:instrText>mortality</w:instrText>
      </w:r>
      <w:r w:rsidR="009C3B43" w:rsidRPr="009C3B43">
        <w:rPr>
          <w:lang w:val="ru-RU"/>
        </w:rPr>
        <w:instrText xml:space="preserve"> (</w:instrText>
      </w:r>
      <w:r w:rsidR="009C3B43">
        <w:instrText>numerators</w:instrText>
      </w:r>
      <w:r w:rsidR="009C3B43" w:rsidRPr="009C3B43">
        <w:rPr>
          <w:lang w:val="ru-RU"/>
        </w:rPr>
        <w:instrText xml:space="preserve">) </w:instrText>
      </w:r>
      <w:r w:rsidR="009C3B43">
        <w:instrText>and</w:instrText>
      </w:r>
      <w:r w:rsidR="009C3B43" w:rsidRPr="009C3B43">
        <w:rPr>
          <w:lang w:val="ru-RU"/>
        </w:rPr>
        <w:instrText xml:space="preserve"> </w:instrText>
      </w:r>
      <w:r w:rsidR="009C3B43">
        <w:instrText>type</w:instrText>
      </w:r>
      <w:r w:rsidR="009C3B43" w:rsidRPr="009C3B43">
        <w:rPr>
          <w:lang w:val="ru-RU"/>
        </w:rPr>
        <w:instrText xml:space="preserve"> 2 </w:instrText>
      </w:r>
      <w:r w:rsidR="009C3B43">
        <w:instrText>diabetes</w:instrText>
      </w:r>
      <w:r w:rsidR="009C3B43" w:rsidRPr="009C3B43">
        <w:rPr>
          <w:lang w:val="ru-RU"/>
        </w:rPr>
        <w:instrText xml:space="preserve"> (</w:instrText>
      </w:r>
      <w:r w:rsidR="009C3B43">
        <w:instrText>the</w:instrText>
      </w:r>
      <w:r w:rsidR="009C3B43" w:rsidRPr="009C3B43">
        <w:rPr>
          <w:lang w:val="ru-RU"/>
        </w:rPr>
        <w:instrText xml:space="preserve"> </w:instrText>
      </w:r>
      <w:r w:rsidR="009C3B43">
        <w:instrText>denominator</w:instrText>
      </w:r>
      <w:r w:rsidR="009C3B43" w:rsidRPr="009C3B43">
        <w:rPr>
          <w:lang w:val="ru-RU"/>
        </w:rPr>
        <w:instrText xml:space="preserve">) </w:instrText>
      </w:r>
      <w:r w:rsidR="009C3B43">
        <w:instrText>vary</w:instrText>
      </w:r>
      <w:r w:rsidR="009C3B43" w:rsidRPr="009C3B43">
        <w:rPr>
          <w:lang w:val="ru-RU"/>
        </w:rPr>
        <w:instrText xml:space="preserve"> </w:instrText>
      </w:r>
      <w:r w:rsidR="009C3B43">
        <w:instrText>widely</w:instrText>
      </w:r>
      <w:r w:rsidR="009C3B43" w:rsidRPr="009C3B43">
        <w:rPr>
          <w:lang w:val="ru-RU"/>
        </w:rPr>
        <w:instrText xml:space="preserve"> </w:instrText>
      </w:r>
      <w:r w:rsidR="009C3B43">
        <w:instrText>and</w:instrText>
      </w:r>
      <w:r w:rsidR="009C3B43" w:rsidRPr="009C3B43">
        <w:rPr>
          <w:lang w:val="ru-RU"/>
        </w:rPr>
        <w:instrText xml:space="preserve"> </w:instrText>
      </w:r>
      <w:r w:rsidR="009C3B43">
        <w:instrText>influence</w:instrText>
      </w:r>
      <w:r w:rsidR="009C3B43" w:rsidRPr="009C3B43">
        <w:rPr>
          <w:lang w:val="ru-RU"/>
        </w:rPr>
        <w:instrText xml:space="preserve"> </w:instrText>
      </w:r>
      <w:r w:rsidR="009C3B43">
        <w:instrText>the</w:instrText>
      </w:r>
      <w:r w:rsidR="009C3B43" w:rsidRPr="009C3B43">
        <w:rPr>
          <w:lang w:val="ru-RU"/>
        </w:rPr>
        <w:instrText xml:space="preserve"> </w:instrText>
      </w:r>
      <w:r w:rsidR="009C3B43">
        <w:instrText>interpretation</w:instrText>
      </w:r>
      <w:r w:rsidR="009C3B43" w:rsidRPr="009C3B43">
        <w:rPr>
          <w:lang w:val="ru-RU"/>
        </w:rPr>
        <w:instrText xml:space="preserve"> </w:instrText>
      </w:r>
      <w:r w:rsidR="009C3B43">
        <w:instrText>of</w:instrText>
      </w:r>
      <w:r w:rsidR="009C3B43" w:rsidRPr="009C3B43">
        <w:rPr>
          <w:lang w:val="ru-RU"/>
        </w:rPr>
        <w:instrText xml:space="preserve"> </w:instrText>
      </w:r>
      <w:r w:rsidR="009C3B43">
        <w:instrText>international</w:instrText>
      </w:r>
      <w:r w:rsidR="009C3B43" w:rsidRPr="009C3B43">
        <w:rPr>
          <w:lang w:val="ru-RU"/>
        </w:rPr>
        <w:instrText xml:space="preserve"> </w:instrText>
      </w:r>
      <w:r w:rsidR="009C3B43">
        <w:instrText>data</w:instrText>
      </w:r>
      <w:r w:rsidR="009C3B43" w:rsidRPr="009C3B43">
        <w:rPr>
          <w:lang w:val="ru-RU"/>
        </w:rPr>
        <w:instrText xml:space="preserve">. </w:instrText>
      </w:r>
      <w:r w:rsidR="009C3B43">
        <w:instrText>We</w:instrText>
      </w:r>
      <w:r w:rsidR="009C3B43" w:rsidRPr="009C3B43">
        <w:rPr>
          <w:lang w:val="ru-RU"/>
        </w:rPr>
        <w:instrText xml:space="preserve"> </w:instrText>
      </w:r>
      <w:r w:rsidR="009C3B43">
        <w:instrText>offer</w:instrText>
      </w:r>
      <w:r w:rsidR="009C3B43" w:rsidRPr="009C3B43">
        <w:rPr>
          <w:lang w:val="ru-RU"/>
        </w:rPr>
        <w:instrText xml:space="preserve"> </w:instrText>
      </w:r>
      <w:r w:rsidR="009C3B43">
        <w:instrText>four</w:instrText>
      </w:r>
      <w:r w:rsidR="009C3B43" w:rsidRPr="009C3B43">
        <w:rPr>
          <w:lang w:val="ru-RU"/>
        </w:rPr>
        <w:instrText xml:space="preserve"> </w:instrText>
      </w:r>
      <w:r w:rsidR="009C3B43">
        <w:instrText>key</w:instrText>
      </w:r>
      <w:r w:rsidR="009C3B43" w:rsidRPr="009C3B43">
        <w:rPr>
          <w:lang w:val="ru-RU"/>
        </w:rPr>
        <w:instrText xml:space="preserve"> </w:instrText>
      </w:r>
      <w:r w:rsidR="009C3B43">
        <w:instrText>recommendations</w:instrText>
      </w:r>
      <w:r w:rsidR="009C3B43" w:rsidRPr="009C3B43">
        <w:rPr>
          <w:lang w:val="ru-RU"/>
        </w:rPr>
        <w:instrText xml:space="preserve"> </w:instrText>
      </w:r>
      <w:r w:rsidR="009C3B43">
        <w:instrText>to</w:instrText>
      </w:r>
      <w:r w:rsidR="009C3B43" w:rsidRPr="009C3B43">
        <w:rPr>
          <w:lang w:val="ru-RU"/>
        </w:rPr>
        <w:instrText xml:space="preserve"> </w:instrText>
      </w:r>
      <w:r w:rsidR="009C3B43">
        <w:instrText>more</w:instrText>
      </w:r>
      <w:r w:rsidR="009C3B43" w:rsidRPr="009C3B43">
        <w:rPr>
          <w:lang w:val="ru-RU"/>
        </w:rPr>
        <w:instrText xml:space="preserve"> </w:instrText>
      </w:r>
      <w:r w:rsidR="009C3B43">
        <w:instrText>rigorously</w:instrText>
      </w:r>
      <w:r w:rsidR="009C3B43" w:rsidRPr="009C3B43">
        <w:rPr>
          <w:lang w:val="ru-RU"/>
        </w:rPr>
        <w:instrText xml:space="preserve"> </w:instrText>
      </w:r>
      <w:r w:rsidR="009C3B43">
        <w:instrText>document</w:instrText>
      </w:r>
      <w:r w:rsidR="009C3B43" w:rsidRPr="009C3B43">
        <w:rPr>
          <w:lang w:val="ru-RU"/>
        </w:rPr>
        <w:instrText xml:space="preserve"> </w:instrText>
      </w:r>
      <w:r w:rsidR="009C3B43">
        <w:instrText>trends</w:instrText>
      </w:r>
      <w:r w:rsidR="009C3B43" w:rsidRPr="009C3B43">
        <w:rPr>
          <w:lang w:val="ru-RU"/>
        </w:rPr>
        <w:instrText xml:space="preserve"> </w:instrText>
      </w:r>
      <w:r w:rsidR="009C3B43">
        <w:instrText>in</w:instrText>
      </w:r>
      <w:r w:rsidR="009C3B43" w:rsidRPr="009C3B43">
        <w:rPr>
          <w:lang w:val="ru-RU"/>
        </w:rPr>
        <w:instrText xml:space="preserve"> </w:instrText>
      </w:r>
      <w:r w:rsidR="009C3B43">
        <w:instrText>rates</w:instrText>
      </w:r>
      <w:r w:rsidR="009C3B43" w:rsidRPr="009C3B43">
        <w:rPr>
          <w:lang w:val="ru-RU"/>
        </w:rPr>
        <w:instrText xml:space="preserve"> </w:instrText>
      </w:r>
      <w:r w:rsidR="009C3B43">
        <w:instrText>of</w:instrText>
      </w:r>
      <w:r w:rsidR="009C3B43" w:rsidRPr="009C3B43">
        <w:rPr>
          <w:lang w:val="ru-RU"/>
        </w:rPr>
        <w:instrText xml:space="preserve"> </w:instrText>
      </w:r>
      <w:r w:rsidR="009C3B43">
        <w:instrText>type</w:instrText>
      </w:r>
      <w:r w:rsidR="009C3B43" w:rsidRPr="009C3B43">
        <w:rPr>
          <w:lang w:val="ru-RU"/>
        </w:rPr>
        <w:instrText xml:space="preserve"> 2 </w:instrText>
      </w:r>
      <w:r w:rsidR="009C3B43">
        <w:instrText>diabetes</w:instrText>
      </w:r>
      <w:r w:rsidR="009C3B43" w:rsidRPr="009C3B43">
        <w:rPr>
          <w:lang w:val="ru-RU"/>
        </w:rPr>
        <w:instrText xml:space="preserve"> </w:instrText>
      </w:r>
      <w:r w:rsidR="009C3B43">
        <w:instrText>complications</w:instrText>
      </w:r>
      <w:r w:rsidR="009C3B43" w:rsidRPr="009C3B43">
        <w:rPr>
          <w:lang w:val="ru-RU"/>
        </w:rPr>
        <w:instrText xml:space="preserve"> </w:instrText>
      </w:r>
      <w:r w:rsidR="009C3B43">
        <w:instrText>and</w:instrText>
      </w:r>
      <w:r w:rsidR="009C3B43" w:rsidRPr="009C3B43">
        <w:rPr>
          <w:lang w:val="ru-RU"/>
        </w:rPr>
        <w:instrText xml:space="preserve"> </w:instrText>
      </w:r>
      <w:r w:rsidR="009C3B43">
        <w:instrText>mortality</w:instrText>
      </w:r>
      <w:r w:rsidR="009C3B43" w:rsidRPr="009C3B43">
        <w:rPr>
          <w:lang w:val="ru-RU"/>
        </w:rPr>
        <w:instrText xml:space="preserve">, </w:instrText>
      </w:r>
      <w:r w:rsidR="009C3B43">
        <w:instrText>over</w:instrText>
      </w:r>
      <w:r w:rsidR="009C3B43" w:rsidRPr="009C3B43">
        <w:rPr>
          <w:lang w:val="ru-RU"/>
        </w:rPr>
        <w:instrText xml:space="preserve"> </w:instrText>
      </w:r>
      <w:r w:rsidR="009C3B43">
        <w:instrText>time</w:instrText>
      </w:r>
      <w:r w:rsidR="009C3B43" w:rsidRPr="009C3B43">
        <w:rPr>
          <w:lang w:val="ru-RU"/>
        </w:rPr>
        <w:instrText xml:space="preserve"> </w:instrText>
      </w:r>
      <w:r w:rsidR="009C3B43">
        <w:instrText>and</w:instrText>
      </w:r>
      <w:r w:rsidR="009C3B43" w:rsidRPr="009C3B43">
        <w:rPr>
          <w:lang w:val="ru-RU"/>
        </w:rPr>
        <w:instrText xml:space="preserve"> </w:instrText>
      </w:r>
      <w:r w:rsidR="009C3B43">
        <w:instrText>worldwide</w:instrText>
      </w:r>
      <w:r w:rsidR="009C3B43" w:rsidRPr="009C3B43">
        <w:rPr>
          <w:lang w:val="ru-RU"/>
        </w:rPr>
        <w:instrText xml:space="preserve">: (1) </w:instrText>
      </w:r>
      <w:r w:rsidR="009C3B43">
        <w:instrText>increasing</w:instrText>
      </w:r>
      <w:r w:rsidR="009C3B43" w:rsidRPr="009C3B43">
        <w:rPr>
          <w:lang w:val="ru-RU"/>
        </w:rPr>
        <w:instrText xml:space="preserve"> </w:instrText>
      </w:r>
      <w:r w:rsidR="009C3B43">
        <w:instrText>investments</w:instrText>
      </w:r>
      <w:r w:rsidR="009C3B43" w:rsidRPr="009C3B43">
        <w:rPr>
          <w:lang w:val="ru-RU"/>
        </w:rPr>
        <w:instrText xml:space="preserve"> </w:instrText>
      </w:r>
      <w:r w:rsidR="009C3B43">
        <w:instrText>in</w:instrText>
      </w:r>
      <w:r w:rsidR="009C3B43" w:rsidRPr="009C3B43">
        <w:rPr>
          <w:lang w:val="ru-RU"/>
        </w:rPr>
        <w:instrText xml:space="preserve"> </w:instrText>
      </w:r>
      <w:r w:rsidR="009C3B43">
        <w:instrText>data</w:instrText>
      </w:r>
      <w:r w:rsidR="009C3B43" w:rsidRPr="009C3B43">
        <w:rPr>
          <w:lang w:val="ru-RU"/>
        </w:rPr>
        <w:instrText xml:space="preserve"> </w:instrText>
      </w:r>
      <w:r w:rsidR="009C3B43">
        <w:instrText>collection</w:instrText>
      </w:r>
      <w:r w:rsidR="009C3B43" w:rsidRPr="009C3B43">
        <w:rPr>
          <w:lang w:val="ru-RU"/>
        </w:rPr>
        <w:instrText xml:space="preserve"> </w:instrText>
      </w:r>
      <w:r w:rsidR="009C3B43">
        <w:instrText>systems</w:instrText>
      </w:r>
      <w:r w:rsidR="009C3B43" w:rsidRPr="009C3B43">
        <w:rPr>
          <w:lang w:val="ru-RU"/>
        </w:rPr>
        <w:instrText xml:space="preserve">; (2) </w:instrText>
      </w:r>
      <w:r w:rsidR="009C3B43">
        <w:instrText>standardising</w:instrText>
      </w:r>
      <w:r w:rsidR="009C3B43" w:rsidRPr="009C3B43">
        <w:rPr>
          <w:lang w:val="ru-RU"/>
        </w:rPr>
        <w:instrText xml:space="preserve"> </w:instrText>
      </w:r>
      <w:r w:rsidR="009C3B43">
        <w:instrText>case</w:instrText>
      </w:r>
      <w:r w:rsidR="009C3B43" w:rsidRPr="009C3B43">
        <w:rPr>
          <w:lang w:val="ru-RU"/>
        </w:rPr>
        <w:instrText xml:space="preserve"> </w:instrText>
      </w:r>
      <w:r w:rsidR="009C3B43">
        <w:instrText>definitions</w:instrText>
      </w:r>
      <w:r w:rsidR="009C3B43" w:rsidRPr="009C3B43">
        <w:rPr>
          <w:lang w:val="ru-RU"/>
        </w:rPr>
        <w:instrText xml:space="preserve"> </w:instrText>
      </w:r>
      <w:r w:rsidR="009C3B43">
        <w:instrText>and</w:instrText>
      </w:r>
      <w:r w:rsidR="009C3B43" w:rsidRPr="009C3B43">
        <w:rPr>
          <w:lang w:val="ru-RU"/>
        </w:rPr>
        <w:instrText xml:space="preserve"> </w:instrText>
      </w:r>
      <w:r w:rsidR="009C3B43">
        <w:instrText>approaches</w:instrText>
      </w:r>
      <w:r w:rsidR="009C3B43" w:rsidRPr="009C3B43">
        <w:rPr>
          <w:lang w:val="ru-RU"/>
        </w:rPr>
        <w:instrText xml:space="preserve"> </w:instrText>
      </w:r>
      <w:r w:rsidR="009C3B43">
        <w:instrText>to</w:instrText>
      </w:r>
      <w:r w:rsidR="009C3B43" w:rsidRPr="009C3B43">
        <w:rPr>
          <w:lang w:val="ru-RU"/>
        </w:rPr>
        <w:instrText xml:space="preserve"> </w:instrText>
      </w:r>
      <w:r w:rsidR="009C3B43">
        <w:instrText>ascertainment</w:instrText>
      </w:r>
      <w:r w:rsidR="009C3B43" w:rsidRPr="009C3B43">
        <w:rPr>
          <w:lang w:val="ru-RU"/>
        </w:rPr>
        <w:instrText xml:space="preserve">; (3) </w:instrText>
      </w:r>
      <w:r w:rsidR="009C3B43">
        <w:instrText>strengthening</w:instrText>
      </w:r>
      <w:r w:rsidR="009C3B43" w:rsidRPr="009C3B43">
        <w:rPr>
          <w:lang w:val="ru-RU"/>
        </w:rPr>
        <w:instrText xml:space="preserve"> </w:instrText>
      </w:r>
      <w:r w:rsidR="009C3B43">
        <w:instrText>analytical</w:instrText>
      </w:r>
      <w:r w:rsidR="009C3B43" w:rsidRPr="009C3B43">
        <w:rPr>
          <w:lang w:val="ru-RU"/>
        </w:rPr>
        <w:instrText xml:space="preserve"> </w:instrText>
      </w:r>
      <w:r w:rsidR="009C3B43">
        <w:instrText>capacity</w:instrText>
      </w:r>
      <w:r w:rsidR="009C3B43" w:rsidRPr="009C3B43">
        <w:rPr>
          <w:lang w:val="ru-RU"/>
        </w:rPr>
        <w:instrText xml:space="preserve">; </w:instrText>
      </w:r>
      <w:r w:rsidR="009C3B43">
        <w:instrText>and</w:instrText>
      </w:r>
      <w:r w:rsidR="009C3B43" w:rsidRPr="009C3B43">
        <w:rPr>
          <w:lang w:val="ru-RU"/>
        </w:rPr>
        <w:instrText xml:space="preserve"> (4) </w:instrText>
      </w:r>
      <w:r w:rsidR="009C3B43">
        <w:instrText>developing</w:instrText>
      </w:r>
      <w:r w:rsidR="009C3B43" w:rsidRPr="009C3B43">
        <w:rPr>
          <w:lang w:val="ru-RU"/>
        </w:rPr>
        <w:instrText xml:space="preserve"> </w:instrText>
      </w:r>
      <w:r w:rsidR="009C3B43">
        <w:instrText>and</w:instrText>
      </w:r>
      <w:r w:rsidR="009C3B43" w:rsidRPr="009C3B43">
        <w:rPr>
          <w:lang w:val="ru-RU"/>
        </w:rPr>
        <w:instrText xml:space="preserve"> </w:instrText>
      </w:r>
      <w:r w:rsidR="009C3B43">
        <w:instrText>implementing</w:instrText>
      </w:r>
      <w:r w:rsidR="009C3B43" w:rsidRPr="009C3B43">
        <w:rPr>
          <w:lang w:val="ru-RU"/>
        </w:rPr>
        <w:instrText xml:space="preserve"> </w:instrText>
      </w:r>
      <w:r w:rsidR="009C3B43">
        <w:instrText>structured</w:instrText>
      </w:r>
      <w:r w:rsidR="009C3B43" w:rsidRPr="009C3B43">
        <w:rPr>
          <w:lang w:val="ru-RU"/>
        </w:rPr>
        <w:instrText xml:space="preserve"> </w:instrText>
      </w:r>
      <w:r w:rsidR="009C3B43">
        <w:instrText>guidelines</w:instrText>
      </w:r>
      <w:r w:rsidR="009C3B43" w:rsidRPr="009C3B43">
        <w:rPr>
          <w:lang w:val="ru-RU"/>
        </w:rPr>
        <w:instrText xml:space="preserve"> </w:instrText>
      </w:r>
      <w:r w:rsidR="009C3B43">
        <w:instrText>for</w:instrText>
      </w:r>
      <w:r w:rsidR="009C3B43" w:rsidRPr="009C3B43">
        <w:rPr>
          <w:lang w:val="ru-RU"/>
        </w:rPr>
        <w:instrText xml:space="preserve"> </w:instrText>
      </w:r>
      <w:r w:rsidR="009C3B43">
        <w:instrText>reporting</w:instrText>
      </w:r>
      <w:r w:rsidR="009C3B43" w:rsidRPr="009C3B43">
        <w:rPr>
          <w:lang w:val="ru-RU"/>
        </w:rPr>
        <w:instrText xml:space="preserve"> </w:instrText>
      </w:r>
      <w:r w:rsidR="009C3B43">
        <w:instrText>of</w:instrText>
      </w:r>
      <w:r w:rsidR="009C3B43" w:rsidRPr="009C3B43">
        <w:rPr>
          <w:lang w:val="ru-RU"/>
        </w:rPr>
        <w:instrText xml:space="preserve"> </w:instrText>
      </w:r>
      <w:r w:rsidR="009C3B43">
        <w:instrText>data</w:instrText>
      </w:r>
      <w:r w:rsidR="009C3B43" w:rsidRPr="009C3B43">
        <w:rPr>
          <w:lang w:val="ru-RU"/>
        </w:rPr>
        <w:instrText>.","</w:instrText>
      </w:r>
      <w:r w:rsidR="009C3B43">
        <w:instrText>container</w:instrText>
      </w:r>
      <w:r w:rsidR="009C3B43" w:rsidRPr="009C3B43">
        <w:rPr>
          <w:lang w:val="ru-RU"/>
        </w:rPr>
        <w:instrText>-</w:instrText>
      </w:r>
      <w:r w:rsidR="009C3B43">
        <w:instrText>title</w:instrText>
      </w:r>
      <w:r w:rsidR="009C3B43" w:rsidRPr="009C3B43">
        <w:rPr>
          <w:lang w:val="ru-RU"/>
        </w:rPr>
        <w:instrText>":"</w:instrText>
      </w:r>
      <w:r w:rsidR="009C3B43">
        <w:instrText>Diabetologia</w:instrText>
      </w:r>
      <w:r w:rsidR="009C3B43" w:rsidRPr="009C3B43">
        <w:rPr>
          <w:lang w:val="ru-RU"/>
        </w:rPr>
        <w:instrText>","</w:instrText>
      </w:r>
      <w:r w:rsidR="009C3B43">
        <w:instrText>DOI</w:instrText>
      </w:r>
      <w:r w:rsidR="009C3B43" w:rsidRPr="009C3B43">
        <w:rPr>
          <w:lang w:val="ru-RU"/>
        </w:rPr>
        <w:instrText>":"10.1007/</w:instrText>
      </w:r>
      <w:r w:rsidR="009C3B43">
        <w:instrText>s</w:instrText>
      </w:r>
      <w:r w:rsidR="009C3B43" w:rsidRPr="009C3B43">
        <w:rPr>
          <w:lang w:val="ru-RU"/>
        </w:rPr>
        <w:instrText>00125-021-05585-2","</w:instrText>
      </w:r>
      <w:r w:rsidR="009C3B43">
        <w:instrText>ISSN</w:instrText>
      </w:r>
      <w:r w:rsidR="009C3B43" w:rsidRPr="009C3B43">
        <w:rPr>
          <w:lang w:val="ru-RU"/>
        </w:rPr>
        <w:instrText>":</w:instrText>
      </w:r>
      <w:r w:rsidR="009C3B43">
        <w:instrText>"0012-186X","issue":"1","journalAbbreviation":"Diabetologia","note":"PMID: 34837505\nPMCID: PMC8660730","page":"3-13","source":"PubMed Central","title":"Interpreting global trends in type 2 diabetes complications and mortality","volume":"65","author":[{"family":"Ali","given":"Mohammed K."},{"family":"Pearson-Stuttard","given":"Jonathan"},{"family":"Selvin","given":"Elizabeth"},{"family":"Gregg","given":"Edward W."}],"issued":{"date-parts":[["2022"]]}},"label":"page"},{"id":2949,"uris":["http://zotero.org/users/5483459/items/CQK8RGJ2"],"itemData":{"id":2949,"type":"article-journal","abstract":"AIMS: To estimate the number of deaths attributable to diabetes in 20-79-year-old adults in 2019.\nMETHODS: The following were used to estimate the number of deaths attributable to diabetes: all-cause mortality estimates from the World Health Organization life table, country level age- and sex-specific estimates of diabetes prevalence in 2019 and relative risks of death in people with diabetes compared to people without diabetes.\nRESULTS: An estimated 4.2 million deaths among 20-79-year-old adults are attributable to diabetes. Diabetes is estimated to contribute to 11.3% of deaths globally, ranging from 6.8% (lowest) in the Africa Region to 16.2% (highest) in the Middle East and North Africa. About half (46.2%) of the deaths attributable to diabetes occur in people under the age of 60 years. The Africa Region has the highest</w:instrText>
      </w:r>
      <w:r w:rsidR="009C3B43" w:rsidRPr="004471D7">
        <w:rPr>
          <w:lang w:val="ru-RU"/>
        </w:rPr>
        <w:instrText xml:space="preserve"> (73.1%) </w:instrText>
      </w:r>
      <w:r w:rsidR="009C3B43">
        <w:instrText>proportion</w:instrText>
      </w:r>
      <w:r w:rsidR="009C3B43" w:rsidRPr="004471D7">
        <w:rPr>
          <w:lang w:val="ru-RU"/>
        </w:rPr>
        <w:instrText xml:space="preserve"> </w:instrText>
      </w:r>
      <w:r w:rsidR="009C3B43">
        <w:instrText>of</w:instrText>
      </w:r>
      <w:r w:rsidR="009C3B43" w:rsidRPr="004471D7">
        <w:rPr>
          <w:lang w:val="ru-RU"/>
        </w:rPr>
        <w:instrText xml:space="preserve"> </w:instrText>
      </w:r>
      <w:r w:rsidR="009C3B43">
        <w:instrText>deaths</w:instrText>
      </w:r>
      <w:r w:rsidR="009C3B43" w:rsidRPr="004471D7">
        <w:rPr>
          <w:lang w:val="ru-RU"/>
        </w:rPr>
        <w:instrText xml:space="preserve"> </w:instrText>
      </w:r>
      <w:r w:rsidR="009C3B43">
        <w:instrText>attributable</w:instrText>
      </w:r>
      <w:r w:rsidR="009C3B43" w:rsidRPr="004471D7">
        <w:rPr>
          <w:lang w:val="ru-RU"/>
        </w:rPr>
        <w:instrText xml:space="preserve"> </w:instrText>
      </w:r>
      <w:r w:rsidR="009C3B43">
        <w:instrText>to</w:instrText>
      </w:r>
      <w:r w:rsidR="009C3B43" w:rsidRPr="004471D7">
        <w:rPr>
          <w:lang w:val="ru-RU"/>
        </w:rPr>
        <w:instrText xml:space="preserve"> </w:instrText>
      </w:r>
      <w:r w:rsidR="009C3B43">
        <w:instrText>diabetes</w:instrText>
      </w:r>
      <w:r w:rsidR="009C3B43" w:rsidRPr="004471D7">
        <w:rPr>
          <w:lang w:val="ru-RU"/>
        </w:rPr>
        <w:instrText xml:space="preserve"> </w:instrText>
      </w:r>
      <w:r w:rsidR="009C3B43">
        <w:instrText>in</w:instrText>
      </w:r>
      <w:r w:rsidR="009C3B43" w:rsidRPr="004471D7">
        <w:rPr>
          <w:lang w:val="ru-RU"/>
        </w:rPr>
        <w:instrText xml:space="preserve"> </w:instrText>
      </w:r>
      <w:r w:rsidR="009C3B43">
        <w:instrText>people</w:instrText>
      </w:r>
      <w:r w:rsidR="009C3B43" w:rsidRPr="004471D7">
        <w:rPr>
          <w:lang w:val="ru-RU"/>
        </w:rPr>
        <w:instrText xml:space="preserve"> </w:instrText>
      </w:r>
      <w:r w:rsidR="009C3B43">
        <w:instrText>under</w:instrText>
      </w:r>
      <w:r w:rsidR="009C3B43" w:rsidRPr="004471D7">
        <w:rPr>
          <w:lang w:val="ru-RU"/>
        </w:rPr>
        <w:instrText xml:space="preserve"> </w:instrText>
      </w:r>
      <w:r w:rsidR="009C3B43">
        <w:instrText>the</w:instrText>
      </w:r>
      <w:r w:rsidR="009C3B43" w:rsidRPr="004471D7">
        <w:rPr>
          <w:lang w:val="ru-RU"/>
        </w:rPr>
        <w:instrText xml:space="preserve"> </w:instrText>
      </w:r>
      <w:r w:rsidR="009C3B43">
        <w:instrText>age</w:instrText>
      </w:r>
      <w:r w:rsidR="009C3B43" w:rsidRPr="004471D7">
        <w:rPr>
          <w:lang w:val="ru-RU"/>
        </w:rPr>
        <w:instrText xml:space="preserve"> </w:instrText>
      </w:r>
      <w:r w:rsidR="009C3B43">
        <w:instrText>of</w:instrText>
      </w:r>
      <w:r w:rsidR="009C3B43" w:rsidRPr="004471D7">
        <w:rPr>
          <w:lang w:val="ru-RU"/>
        </w:rPr>
        <w:instrText xml:space="preserve"> 60</w:instrText>
      </w:r>
      <w:r w:rsidR="009C3B43">
        <w:instrText> years</w:instrText>
      </w:r>
      <w:r w:rsidR="009C3B43" w:rsidRPr="004471D7">
        <w:rPr>
          <w:lang w:val="ru-RU"/>
        </w:rPr>
        <w:instrText xml:space="preserve">, </w:instrText>
      </w:r>
      <w:r w:rsidR="009C3B43">
        <w:instrText>while</w:instrText>
      </w:r>
      <w:r w:rsidR="009C3B43" w:rsidRPr="004471D7">
        <w:rPr>
          <w:lang w:val="ru-RU"/>
        </w:rPr>
        <w:instrText xml:space="preserve"> </w:instrText>
      </w:r>
      <w:r w:rsidR="009C3B43">
        <w:instrText>the</w:instrText>
      </w:r>
      <w:r w:rsidR="009C3B43" w:rsidRPr="004471D7">
        <w:rPr>
          <w:lang w:val="ru-RU"/>
        </w:rPr>
        <w:instrText xml:space="preserve"> </w:instrText>
      </w:r>
      <w:r w:rsidR="009C3B43">
        <w:instrText>Europe</w:instrText>
      </w:r>
      <w:r w:rsidR="009C3B43" w:rsidRPr="004471D7">
        <w:rPr>
          <w:lang w:val="ru-RU"/>
        </w:rPr>
        <w:instrText xml:space="preserve"> </w:instrText>
      </w:r>
      <w:r w:rsidR="009C3B43">
        <w:instrText>Region</w:instrText>
      </w:r>
      <w:r w:rsidR="009C3B43" w:rsidRPr="004471D7">
        <w:rPr>
          <w:lang w:val="ru-RU"/>
        </w:rPr>
        <w:instrText xml:space="preserve"> </w:instrText>
      </w:r>
      <w:r w:rsidR="009C3B43">
        <w:instrText>has</w:instrText>
      </w:r>
      <w:r w:rsidR="009C3B43" w:rsidRPr="004471D7">
        <w:rPr>
          <w:lang w:val="ru-RU"/>
        </w:rPr>
        <w:instrText xml:space="preserve"> </w:instrText>
      </w:r>
      <w:r w:rsidR="009C3B43">
        <w:instrText>the</w:instrText>
      </w:r>
      <w:r w:rsidR="009C3B43" w:rsidRPr="004471D7">
        <w:rPr>
          <w:lang w:val="ru-RU"/>
        </w:rPr>
        <w:instrText xml:space="preserve"> </w:instrText>
      </w:r>
      <w:r w:rsidR="009C3B43">
        <w:instrText>lowest</w:instrText>
      </w:r>
      <w:r w:rsidR="009C3B43" w:rsidRPr="004471D7">
        <w:rPr>
          <w:lang w:val="ru-RU"/>
        </w:rPr>
        <w:instrText xml:space="preserve"> (31.4%).\</w:instrText>
      </w:r>
      <w:r w:rsidR="009C3B43">
        <w:instrText>nCONCLUSIONS</w:instrText>
      </w:r>
      <w:r w:rsidR="009C3B43" w:rsidRPr="004471D7">
        <w:rPr>
          <w:lang w:val="ru-RU"/>
        </w:rPr>
        <w:instrText xml:space="preserve">: </w:instrText>
      </w:r>
      <w:r w:rsidR="009C3B43">
        <w:instrText>Diabetes</w:instrText>
      </w:r>
      <w:r w:rsidR="009C3B43" w:rsidRPr="004471D7">
        <w:rPr>
          <w:lang w:val="ru-RU"/>
        </w:rPr>
        <w:instrText xml:space="preserve"> </w:instrText>
      </w:r>
      <w:r w:rsidR="009C3B43">
        <w:instrText>is</w:instrText>
      </w:r>
      <w:r w:rsidR="009C3B43" w:rsidRPr="004471D7">
        <w:rPr>
          <w:lang w:val="ru-RU"/>
        </w:rPr>
        <w:instrText xml:space="preserve"> </w:instrText>
      </w:r>
      <w:r w:rsidR="009C3B43">
        <w:instrText>estimated</w:instrText>
      </w:r>
      <w:r w:rsidR="009C3B43" w:rsidRPr="004471D7">
        <w:rPr>
          <w:lang w:val="ru-RU"/>
        </w:rPr>
        <w:instrText xml:space="preserve"> </w:instrText>
      </w:r>
      <w:r w:rsidR="009C3B43">
        <w:instrText>to</w:instrText>
      </w:r>
      <w:r w:rsidR="009C3B43" w:rsidRPr="004471D7">
        <w:rPr>
          <w:lang w:val="ru-RU"/>
        </w:rPr>
        <w:instrText xml:space="preserve"> </w:instrText>
      </w:r>
      <w:r w:rsidR="009C3B43">
        <w:instrText>contribute</w:instrText>
      </w:r>
      <w:r w:rsidR="009C3B43" w:rsidRPr="004471D7">
        <w:rPr>
          <w:lang w:val="ru-RU"/>
        </w:rPr>
        <w:instrText xml:space="preserve"> </w:instrText>
      </w:r>
      <w:r w:rsidR="009C3B43">
        <w:instrText>to</w:instrText>
      </w:r>
      <w:r w:rsidR="009C3B43" w:rsidRPr="004471D7">
        <w:rPr>
          <w:lang w:val="ru-RU"/>
        </w:rPr>
        <w:instrText xml:space="preserve"> </w:instrText>
      </w:r>
      <w:r w:rsidR="009C3B43">
        <w:instrText>one</w:instrText>
      </w:r>
      <w:r w:rsidR="009C3B43" w:rsidRPr="004471D7">
        <w:rPr>
          <w:lang w:val="ru-RU"/>
        </w:rPr>
        <w:instrText xml:space="preserve"> </w:instrText>
      </w:r>
      <w:r w:rsidR="009C3B43">
        <w:instrText>in</w:instrText>
      </w:r>
      <w:r w:rsidR="009C3B43" w:rsidRPr="004471D7">
        <w:rPr>
          <w:lang w:val="ru-RU"/>
        </w:rPr>
        <w:instrText xml:space="preserve"> </w:instrText>
      </w:r>
      <w:r w:rsidR="009C3B43">
        <w:instrText>nine</w:instrText>
      </w:r>
      <w:r w:rsidR="009C3B43" w:rsidRPr="004471D7">
        <w:rPr>
          <w:lang w:val="ru-RU"/>
        </w:rPr>
        <w:instrText xml:space="preserve"> </w:instrText>
      </w:r>
      <w:r w:rsidR="009C3B43">
        <w:instrText>deaths</w:instrText>
      </w:r>
      <w:r w:rsidR="009C3B43" w:rsidRPr="004471D7">
        <w:rPr>
          <w:lang w:val="ru-RU"/>
        </w:rPr>
        <w:instrText xml:space="preserve"> </w:instrText>
      </w:r>
      <w:r w:rsidR="009C3B43">
        <w:instrText>among</w:instrText>
      </w:r>
      <w:r w:rsidR="009C3B43" w:rsidRPr="004471D7">
        <w:rPr>
          <w:lang w:val="ru-RU"/>
        </w:rPr>
        <w:instrText xml:space="preserve"> </w:instrText>
      </w:r>
      <w:r w:rsidR="009C3B43">
        <w:instrText>adults</w:instrText>
      </w:r>
      <w:r w:rsidR="009C3B43" w:rsidRPr="004471D7">
        <w:rPr>
          <w:lang w:val="ru-RU"/>
        </w:rPr>
        <w:instrText xml:space="preserve"> </w:instrText>
      </w:r>
      <w:r w:rsidR="009C3B43">
        <w:instrText>aged</w:instrText>
      </w:r>
      <w:r w:rsidR="009C3B43" w:rsidRPr="004471D7">
        <w:rPr>
          <w:lang w:val="ru-RU"/>
        </w:rPr>
        <w:instrText xml:space="preserve"> 20-79</w:instrText>
      </w:r>
      <w:r w:rsidR="009C3B43">
        <w:instrText> years</w:instrText>
      </w:r>
      <w:r w:rsidR="009C3B43" w:rsidRPr="004471D7">
        <w:rPr>
          <w:lang w:val="ru-RU"/>
        </w:rPr>
        <w:instrText xml:space="preserve">. </w:instrText>
      </w:r>
      <w:r w:rsidR="009C3B43">
        <w:instrText>Prevention</w:instrText>
      </w:r>
      <w:r w:rsidR="009C3B43" w:rsidRPr="004471D7">
        <w:rPr>
          <w:lang w:val="ru-RU"/>
        </w:rPr>
        <w:instrText xml:space="preserve"> </w:instrText>
      </w:r>
      <w:r w:rsidR="009C3B43">
        <w:instrText>of</w:instrText>
      </w:r>
      <w:r w:rsidR="009C3B43" w:rsidRPr="004471D7">
        <w:rPr>
          <w:lang w:val="ru-RU"/>
        </w:rPr>
        <w:instrText xml:space="preserve"> </w:instrText>
      </w:r>
      <w:r w:rsidR="009C3B43">
        <w:instrText>diabetes</w:instrText>
      </w:r>
      <w:r w:rsidR="009C3B43" w:rsidRPr="004471D7">
        <w:rPr>
          <w:lang w:val="ru-RU"/>
        </w:rPr>
        <w:instrText xml:space="preserve"> </w:instrText>
      </w:r>
      <w:r w:rsidR="009C3B43">
        <w:instrText>and</w:instrText>
      </w:r>
      <w:r w:rsidR="009C3B43" w:rsidRPr="004471D7">
        <w:rPr>
          <w:lang w:val="ru-RU"/>
        </w:rPr>
        <w:instrText xml:space="preserve"> </w:instrText>
      </w:r>
      <w:r w:rsidR="009C3B43">
        <w:instrText>its</w:instrText>
      </w:r>
      <w:r w:rsidR="009C3B43" w:rsidRPr="004471D7">
        <w:rPr>
          <w:lang w:val="ru-RU"/>
        </w:rPr>
        <w:instrText xml:space="preserve"> </w:instrText>
      </w:r>
      <w:r w:rsidR="009C3B43">
        <w:instrText>complications</w:instrText>
      </w:r>
      <w:r w:rsidR="009C3B43" w:rsidRPr="004471D7">
        <w:rPr>
          <w:lang w:val="ru-RU"/>
        </w:rPr>
        <w:instrText xml:space="preserve"> </w:instrText>
      </w:r>
      <w:r w:rsidR="009C3B43">
        <w:instrText>is</w:instrText>
      </w:r>
      <w:r w:rsidR="009C3B43" w:rsidRPr="004471D7">
        <w:rPr>
          <w:lang w:val="ru-RU"/>
        </w:rPr>
        <w:instrText xml:space="preserve"> </w:instrText>
      </w:r>
      <w:r w:rsidR="009C3B43">
        <w:instrText>essential</w:instrText>
      </w:r>
      <w:r w:rsidR="009C3B43" w:rsidRPr="004471D7">
        <w:rPr>
          <w:lang w:val="ru-RU"/>
        </w:rPr>
        <w:instrText xml:space="preserve">, </w:instrText>
      </w:r>
      <w:r w:rsidR="009C3B43">
        <w:instrText>particularly</w:instrText>
      </w:r>
      <w:r w:rsidR="009C3B43" w:rsidRPr="004471D7">
        <w:rPr>
          <w:lang w:val="ru-RU"/>
        </w:rPr>
        <w:instrText xml:space="preserve"> </w:instrText>
      </w:r>
      <w:r w:rsidR="009C3B43">
        <w:instrText>in</w:instrText>
      </w:r>
      <w:r w:rsidR="009C3B43" w:rsidRPr="004471D7">
        <w:rPr>
          <w:lang w:val="ru-RU"/>
        </w:rPr>
        <w:instrText xml:space="preserve"> </w:instrText>
      </w:r>
      <w:r w:rsidR="009C3B43">
        <w:instrText>middle</w:instrText>
      </w:r>
      <w:r w:rsidR="009C3B43" w:rsidRPr="004471D7">
        <w:rPr>
          <w:lang w:val="ru-RU"/>
        </w:rPr>
        <w:instrText>-</w:instrText>
      </w:r>
      <w:r w:rsidR="009C3B43">
        <w:instrText>income</w:instrText>
      </w:r>
      <w:r w:rsidR="009C3B43" w:rsidRPr="004471D7">
        <w:rPr>
          <w:lang w:val="ru-RU"/>
        </w:rPr>
        <w:instrText xml:space="preserve"> </w:instrText>
      </w:r>
      <w:r w:rsidR="009C3B43">
        <w:instrText>countries</w:instrText>
      </w:r>
      <w:r w:rsidR="009C3B43" w:rsidRPr="004471D7">
        <w:rPr>
          <w:lang w:val="ru-RU"/>
        </w:rPr>
        <w:instrText xml:space="preserve">, </w:instrText>
      </w:r>
      <w:r w:rsidR="009C3B43">
        <w:instrText>where</w:instrText>
      </w:r>
      <w:r w:rsidR="009C3B43" w:rsidRPr="004471D7">
        <w:rPr>
          <w:lang w:val="ru-RU"/>
        </w:rPr>
        <w:instrText xml:space="preserve"> </w:instrText>
      </w:r>
      <w:r w:rsidR="009C3B43">
        <w:instrText>the</w:instrText>
      </w:r>
      <w:r w:rsidR="009C3B43" w:rsidRPr="004471D7">
        <w:rPr>
          <w:lang w:val="ru-RU"/>
        </w:rPr>
        <w:instrText xml:space="preserve"> </w:instrText>
      </w:r>
      <w:r w:rsidR="009C3B43">
        <w:instrText>current</w:instrText>
      </w:r>
      <w:r w:rsidR="009C3B43" w:rsidRPr="004471D7">
        <w:rPr>
          <w:lang w:val="ru-RU"/>
        </w:rPr>
        <w:instrText xml:space="preserve"> </w:instrText>
      </w:r>
      <w:r w:rsidR="009C3B43">
        <w:instrText>impact</w:instrText>
      </w:r>
      <w:r w:rsidR="009C3B43" w:rsidRPr="004471D7">
        <w:rPr>
          <w:lang w:val="ru-RU"/>
        </w:rPr>
        <w:instrText xml:space="preserve"> </w:instrText>
      </w:r>
      <w:r w:rsidR="009C3B43">
        <w:instrText>is</w:instrText>
      </w:r>
      <w:r w:rsidR="009C3B43" w:rsidRPr="004471D7">
        <w:rPr>
          <w:lang w:val="ru-RU"/>
        </w:rPr>
        <w:instrText xml:space="preserve"> </w:instrText>
      </w:r>
      <w:r w:rsidR="009C3B43">
        <w:instrText>estimated</w:instrText>
      </w:r>
      <w:r w:rsidR="009C3B43" w:rsidRPr="004471D7">
        <w:rPr>
          <w:lang w:val="ru-RU"/>
        </w:rPr>
        <w:instrText xml:space="preserve"> </w:instrText>
      </w:r>
      <w:r w:rsidR="009C3B43">
        <w:instrText>to</w:instrText>
      </w:r>
      <w:r w:rsidR="009C3B43" w:rsidRPr="004471D7">
        <w:rPr>
          <w:lang w:val="ru-RU"/>
        </w:rPr>
        <w:instrText xml:space="preserve"> </w:instrText>
      </w:r>
      <w:r w:rsidR="009C3B43">
        <w:instrText>be</w:instrText>
      </w:r>
      <w:r w:rsidR="009C3B43" w:rsidRPr="004471D7">
        <w:rPr>
          <w:lang w:val="ru-RU"/>
        </w:rPr>
        <w:instrText xml:space="preserve"> </w:instrText>
      </w:r>
      <w:r w:rsidR="009C3B43">
        <w:instrText>the</w:instrText>
      </w:r>
      <w:r w:rsidR="009C3B43" w:rsidRPr="004471D7">
        <w:rPr>
          <w:lang w:val="ru-RU"/>
        </w:rPr>
        <w:instrText xml:space="preserve"> </w:instrText>
      </w:r>
      <w:r w:rsidR="009C3B43">
        <w:instrText>largest</w:instrText>
      </w:r>
      <w:r w:rsidR="009C3B43" w:rsidRPr="004471D7">
        <w:rPr>
          <w:lang w:val="ru-RU"/>
        </w:rPr>
        <w:instrText xml:space="preserve">. </w:instrText>
      </w:r>
      <w:r w:rsidR="009C3B43">
        <w:instrText>Contemporary</w:instrText>
      </w:r>
      <w:r w:rsidR="009C3B43" w:rsidRPr="004471D7">
        <w:rPr>
          <w:lang w:val="ru-RU"/>
        </w:rPr>
        <w:instrText xml:space="preserve"> </w:instrText>
      </w:r>
      <w:r w:rsidR="009C3B43">
        <w:instrText>data</w:instrText>
      </w:r>
      <w:r w:rsidR="009C3B43" w:rsidRPr="004471D7">
        <w:rPr>
          <w:lang w:val="ru-RU"/>
        </w:rPr>
        <w:instrText xml:space="preserve"> </w:instrText>
      </w:r>
      <w:r w:rsidR="009C3B43">
        <w:instrText>from</w:instrText>
      </w:r>
      <w:r w:rsidR="009C3B43" w:rsidRPr="004471D7">
        <w:rPr>
          <w:lang w:val="ru-RU"/>
        </w:rPr>
        <w:instrText xml:space="preserve"> </w:instrText>
      </w:r>
      <w:r w:rsidR="009C3B43">
        <w:instrText>diverse</w:instrText>
      </w:r>
      <w:r w:rsidR="009C3B43" w:rsidRPr="004471D7">
        <w:rPr>
          <w:lang w:val="ru-RU"/>
        </w:rPr>
        <w:instrText xml:space="preserve"> </w:instrText>
      </w:r>
      <w:r w:rsidR="009C3B43">
        <w:instrText>populations</w:instrText>
      </w:r>
      <w:r w:rsidR="009C3B43" w:rsidRPr="004471D7">
        <w:rPr>
          <w:lang w:val="ru-RU"/>
        </w:rPr>
        <w:instrText xml:space="preserve"> </w:instrText>
      </w:r>
      <w:r w:rsidR="009C3B43">
        <w:instrText>are</w:instrText>
      </w:r>
      <w:r w:rsidR="009C3B43" w:rsidRPr="004471D7">
        <w:rPr>
          <w:lang w:val="ru-RU"/>
        </w:rPr>
        <w:instrText xml:space="preserve"> </w:instrText>
      </w:r>
      <w:r w:rsidR="009C3B43">
        <w:instrText>needed</w:instrText>
      </w:r>
      <w:r w:rsidR="009C3B43" w:rsidRPr="004471D7">
        <w:rPr>
          <w:lang w:val="ru-RU"/>
        </w:rPr>
        <w:instrText xml:space="preserve"> </w:instrText>
      </w:r>
      <w:r w:rsidR="009C3B43">
        <w:instrText>to</w:instrText>
      </w:r>
      <w:r w:rsidR="009C3B43" w:rsidRPr="004471D7">
        <w:rPr>
          <w:lang w:val="ru-RU"/>
        </w:rPr>
        <w:instrText xml:space="preserve"> </w:instrText>
      </w:r>
      <w:r w:rsidR="009C3B43">
        <w:instrText>validate</w:instrText>
      </w:r>
      <w:r w:rsidR="009C3B43" w:rsidRPr="004471D7">
        <w:rPr>
          <w:lang w:val="ru-RU"/>
        </w:rPr>
        <w:instrText xml:space="preserve"> </w:instrText>
      </w:r>
      <w:r w:rsidR="009C3B43">
        <w:instrText>these</w:instrText>
      </w:r>
      <w:r w:rsidR="009C3B43" w:rsidRPr="004471D7">
        <w:rPr>
          <w:lang w:val="ru-RU"/>
        </w:rPr>
        <w:instrText xml:space="preserve"> </w:instrText>
      </w:r>
      <w:r w:rsidR="009C3B43">
        <w:instrText>estimates</w:instrText>
      </w:r>
      <w:r w:rsidR="009C3B43" w:rsidRPr="004471D7">
        <w:rPr>
          <w:lang w:val="ru-RU"/>
        </w:rPr>
        <w:instrText>.","</w:instrText>
      </w:r>
      <w:r w:rsidR="009C3B43">
        <w:instrText>container</w:instrText>
      </w:r>
      <w:r w:rsidR="009C3B43" w:rsidRPr="004471D7">
        <w:rPr>
          <w:lang w:val="ru-RU"/>
        </w:rPr>
        <w:instrText>-</w:instrText>
      </w:r>
      <w:r w:rsidR="009C3B43">
        <w:instrText>title</w:instrText>
      </w:r>
      <w:r w:rsidR="009C3B43" w:rsidRPr="004471D7">
        <w:rPr>
          <w:lang w:val="ru-RU"/>
        </w:rPr>
        <w:instrText>":"</w:instrText>
      </w:r>
      <w:r w:rsidR="009C3B43">
        <w:instrText>Diabetes</w:instrText>
      </w:r>
      <w:r w:rsidR="009C3B43" w:rsidRPr="004471D7">
        <w:rPr>
          <w:lang w:val="ru-RU"/>
        </w:rPr>
        <w:instrText xml:space="preserve"> </w:instrText>
      </w:r>
      <w:r w:rsidR="009C3B43">
        <w:instrText>Research</w:instrText>
      </w:r>
      <w:r w:rsidR="009C3B43" w:rsidRPr="004471D7">
        <w:rPr>
          <w:lang w:val="ru-RU"/>
        </w:rPr>
        <w:instrText xml:space="preserve"> </w:instrText>
      </w:r>
      <w:r w:rsidR="009C3B43">
        <w:instrText>and</w:instrText>
      </w:r>
      <w:r w:rsidR="009C3B43" w:rsidRPr="004471D7">
        <w:rPr>
          <w:lang w:val="ru-RU"/>
        </w:rPr>
        <w:instrText xml:space="preserve"> </w:instrText>
      </w:r>
      <w:r w:rsidR="009C3B43">
        <w:instrText>Clinical</w:instrText>
      </w:r>
      <w:r w:rsidR="009C3B43" w:rsidRPr="004471D7">
        <w:rPr>
          <w:lang w:val="ru-RU"/>
        </w:rPr>
        <w:instrText xml:space="preserve"> </w:instrText>
      </w:r>
      <w:r w:rsidR="009C3B43">
        <w:instrText>Practice</w:instrText>
      </w:r>
      <w:r w:rsidR="009C3B43" w:rsidRPr="004471D7">
        <w:rPr>
          <w:lang w:val="ru-RU"/>
        </w:rPr>
        <w:instrText>","</w:instrText>
      </w:r>
      <w:r w:rsidR="009C3B43">
        <w:instrText>DOI</w:instrText>
      </w:r>
      <w:r w:rsidR="009C3B43" w:rsidRPr="004471D7">
        <w:rPr>
          <w:lang w:val="ru-RU"/>
        </w:rPr>
        <w:instrText>":"10.1016/</w:instrText>
      </w:r>
      <w:r w:rsidR="009C3B43">
        <w:instrText>j</w:instrText>
      </w:r>
      <w:r w:rsidR="009C3B43" w:rsidRPr="004471D7">
        <w:rPr>
          <w:lang w:val="ru-RU"/>
        </w:rPr>
        <w:instrText>.</w:instrText>
      </w:r>
      <w:r w:rsidR="009C3B43">
        <w:instrText>diabres</w:instrText>
      </w:r>
      <w:r w:rsidR="009C3B43" w:rsidRPr="004471D7">
        <w:rPr>
          <w:lang w:val="ru-RU"/>
        </w:rPr>
        <w:instrText>.2020.108086","</w:instrText>
      </w:r>
      <w:r w:rsidR="009C3B43">
        <w:instrText>ISSN</w:instrText>
      </w:r>
      <w:r w:rsidR="009C3B43" w:rsidRPr="004471D7">
        <w:rPr>
          <w:lang w:val="ru-RU"/>
        </w:rPr>
        <w:instrText>":"1872-8227","</w:instrText>
      </w:r>
      <w:r w:rsidR="009C3B43">
        <w:instrText>journalAbbreviation</w:instrText>
      </w:r>
      <w:r w:rsidR="009C3B43" w:rsidRPr="004471D7">
        <w:rPr>
          <w:lang w:val="ru-RU"/>
        </w:rPr>
        <w:instrText>":"</w:instrText>
      </w:r>
      <w:r w:rsidR="009C3B43">
        <w:instrText>Diabetes</w:instrText>
      </w:r>
      <w:r w:rsidR="009C3B43" w:rsidRPr="004471D7">
        <w:rPr>
          <w:lang w:val="ru-RU"/>
        </w:rPr>
        <w:instrText xml:space="preserve"> </w:instrText>
      </w:r>
      <w:r w:rsidR="009C3B43">
        <w:instrText>Res</w:instrText>
      </w:r>
      <w:r w:rsidR="009C3B43" w:rsidRPr="004471D7">
        <w:rPr>
          <w:lang w:val="ru-RU"/>
        </w:rPr>
        <w:instrText xml:space="preserve"> </w:instrText>
      </w:r>
      <w:r w:rsidR="009C3B43">
        <w:instrText>Clin</w:instrText>
      </w:r>
      <w:r w:rsidR="009C3B43" w:rsidRPr="004471D7">
        <w:rPr>
          <w:lang w:val="ru-RU"/>
        </w:rPr>
        <w:instrText xml:space="preserve"> </w:instrText>
      </w:r>
      <w:r w:rsidR="009C3B43">
        <w:instrText>Pract</w:instrText>
      </w:r>
      <w:r w:rsidR="009C3B43" w:rsidRPr="004471D7">
        <w:rPr>
          <w:lang w:val="ru-RU"/>
        </w:rPr>
        <w:instrText>","</w:instrText>
      </w:r>
      <w:r w:rsidR="009C3B43">
        <w:instrText>language</w:instrText>
      </w:r>
      <w:r w:rsidR="009C3B43" w:rsidRPr="004471D7">
        <w:rPr>
          <w:lang w:val="ru-RU"/>
        </w:rPr>
        <w:instrText>":"</w:instrText>
      </w:r>
      <w:r w:rsidR="009C3B43">
        <w:instrText>eng</w:instrText>
      </w:r>
      <w:r w:rsidR="009C3B43" w:rsidRPr="004471D7">
        <w:rPr>
          <w:lang w:val="ru-RU"/>
        </w:rPr>
        <w:instrText>","</w:instrText>
      </w:r>
      <w:r w:rsidR="009C3B43">
        <w:instrText>note</w:instrText>
      </w:r>
      <w:r w:rsidR="009C3B43" w:rsidRPr="004471D7">
        <w:rPr>
          <w:lang w:val="ru-RU"/>
        </w:rPr>
        <w:instrText>":"</w:instrText>
      </w:r>
      <w:r w:rsidR="009C3B43">
        <w:instrText>PMID</w:instrText>
      </w:r>
      <w:r w:rsidR="009C3B43" w:rsidRPr="004471D7">
        <w:rPr>
          <w:lang w:val="ru-RU"/>
        </w:rPr>
        <w:instrText>: 32068099","</w:instrText>
      </w:r>
      <w:r w:rsidR="009C3B43">
        <w:instrText>page</w:instrText>
      </w:r>
      <w:r w:rsidR="009C3B43" w:rsidRPr="004471D7">
        <w:rPr>
          <w:lang w:val="ru-RU"/>
        </w:rPr>
        <w:instrText>":"108086","</w:instrText>
      </w:r>
      <w:r w:rsidR="009C3B43">
        <w:instrText>source</w:instrText>
      </w:r>
      <w:r w:rsidR="009C3B43" w:rsidRPr="004471D7">
        <w:rPr>
          <w:lang w:val="ru-RU"/>
        </w:rPr>
        <w:instrText>":"</w:instrText>
      </w:r>
      <w:r w:rsidR="009C3B43">
        <w:instrText>PubMed</w:instrText>
      </w:r>
      <w:r w:rsidR="009C3B43" w:rsidRPr="004471D7">
        <w:rPr>
          <w:lang w:val="ru-RU"/>
        </w:rPr>
        <w:instrText>","</w:instrText>
      </w:r>
      <w:r w:rsidR="009C3B43">
        <w:instrText>title</w:instrText>
      </w:r>
      <w:r w:rsidR="009C3B43" w:rsidRPr="004471D7">
        <w:rPr>
          <w:lang w:val="ru-RU"/>
        </w:rPr>
        <w:instrText>":"</w:instrText>
      </w:r>
      <w:r w:rsidR="009C3B43">
        <w:instrText>Mortality</w:instrText>
      </w:r>
      <w:r w:rsidR="009C3B43" w:rsidRPr="004471D7">
        <w:rPr>
          <w:lang w:val="ru-RU"/>
        </w:rPr>
        <w:instrText xml:space="preserve"> </w:instrText>
      </w:r>
      <w:r w:rsidR="009C3B43">
        <w:instrText>attributable</w:instrText>
      </w:r>
      <w:r w:rsidR="009C3B43" w:rsidRPr="004471D7">
        <w:rPr>
          <w:lang w:val="ru-RU"/>
        </w:rPr>
        <w:instrText xml:space="preserve"> </w:instrText>
      </w:r>
      <w:r w:rsidR="009C3B43">
        <w:instrText>to</w:instrText>
      </w:r>
      <w:r w:rsidR="009C3B43" w:rsidRPr="004471D7">
        <w:rPr>
          <w:lang w:val="ru-RU"/>
        </w:rPr>
        <w:instrText xml:space="preserve"> </w:instrText>
      </w:r>
      <w:r w:rsidR="009C3B43">
        <w:instrText>diabetes</w:instrText>
      </w:r>
      <w:r w:rsidR="009C3B43" w:rsidRPr="004471D7">
        <w:rPr>
          <w:lang w:val="ru-RU"/>
        </w:rPr>
        <w:instrText xml:space="preserve"> </w:instrText>
      </w:r>
      <w:r w:rsidR="009C3B43">
        <w:instrText>in</w:instrText>
      </w:r>
      <w:r w:rsidR="009C3B43" w:rsidRPr="004471D7">
        <w:rPr>
          <w:lang w:val="ru-RU"/>
        </w:rPr>
        <w:instrText xml:space="preserve"> 20-79</w:instrText>
      </w:r>
      <w:r w:rsidR="009C3B43">
        <w:instrText> years</w:instrText>
      </w:r>
      <w:r w:rsidR="009C3B43" w:rsidRPr="004471D7">
        <w:rPr>
          <w:lang w:val="ru-RU"/>
        </w:rPr>
        <w:instrText xml:space="preserve"> </w:instrText>
      </w:r>
      <w:r w:rsidR="009C3B43">
        <w:instrText>old</w:instrText>
      </w:r>
      <w:r w:rsidR="009C3B43" w:rsidRPr="004471D7">
        <w:rPr>
          <w:lang w:val="ru-RU"/>
        </w:rPr>
        <w:instrText xml:space="preserve"> </w:instrText>
      </w:r>
      <w:r w:rsidR="009C3B43">
        <w:instrText>adults</w:instrText>
      </w:r>
      <w:r w:rsidR="009C3B43" w:rsidRPr="004471D7">
        <w:rPr>
          <w:lang w:val="ru-RU"/>
        </w:rPr>
        <w:instrText xml:space="preserve">, 2019 </w:instrText>
      </w:r>
      <w:r w:rsidR="009C3B43">
        <w:instrText>estimates</w:instrText>
      </w:r>
      <w:r w:rsidR="009C3B43" w:rsidRPr="004471D7">
        <w:rPr>
          <w:lang w:val="ru-RU"/>
        </w:rPr>
        <w:instrText xml:space="preserve">: </w:instrText>
      </w:r>
      <w:r w:rsidR="009C3B43">
        <w:instrText>Results</w:instrText>
      </w:r>
      <w:r w:rsidR="009C3B43" w:rsidRPr="004471D7">
        <w:rPr>
          <w:lang w:val="ru-RU"/>
        </w:rPr>
        <w:instrText xml:space="preserve"> </w:instrText>
      </w:r>
      <w:r w:rsidR="009C3B43">
        <w:instrText>from</w:instrText>
      </w:r>
      <w:r w:rsidR="009C3B43" w:rsidRPr="004471D7">
        <w:rPr>
          <w:lang w:val="ru-RU"/>
        </w:rPr>
        <w:instrText xml:space="preserve"> </w:instrText>
      </w:r>
      <w:r w:rsidR="009C3B43">
        <w:instrText>the</w:instrText>
      </w:r>
      <w:r w:rsidR="009C3B43" w:rsidRPr="004471D7">
        <w:rPr>
          <w:lang w:val="ru-RU"/>
        </w:rPr>
        <w:instrText xml:space="preserve"> </w:instrText>
      </w:r>
      <w:r w:rsidR="009C3B43">
        <w:instrText>International</w:instrText>
      </w:r>
      <w:r w:rsidR="009C3B43" w:rsidRPr="004471D7">
        <w:rPr>
          <w:lang w:val="ru-RU"/>
        </w:rPr>
        <w:instrText xml:space="preserve"> </w:instrText>
      </w:r>
      <w:r w:rsidR="009C3B43">
        <w:instrText>Diabetes</w:instrText>
      </w:r>
      <w:r w:rsidR="009C3B43" w:rsidRPr="004471D7">
        <w:rPr>
          <w:lang w:val="ru-RU"/>
        </w:rPr>
        <w:instrText xml:space="preserve"> </w:instrText>
      </w:r>
      <w:r w:rsidR="009C3B43">
        <w:instrText>Federation</w:instrText>
      </w:r>
      <w:r w:rsidR="009C3B43" w:rsidRPr="004471D7">
        <w:rPr>
          <w:lang w:val="ru-RU"/>
        </w:rPr>
        <w:instrText xml:space="preserve"> </w:instrText>
      </w:r>
      <w:r w:rsidR="009C3B43">
        <w:instrText>Diabetes</w:instrText>
      </w:r>
      <w:r w:rsidR="009C3B43" w:rsidRPr="004471D7">
        <w:rPr>
          <w:lang w:val="ru-RU"/>
        </w:rPr>
        <w:instrText xml:space="preserve"> </w:instrText>
      </w:r>
      <w:r w:rsidR="009C3B43">
        <w:instrText>Atlas</w:instrText>
      </w:r>
      <w:r w:rsidR="009C3B43" w:rsidRPr="004471D7">
        <w:rPr>
          <w:lang w:val="ru-RU"/>
        </w:rPr>
        <w:instrText>, 9</w:instrText>
      </w:r>
      <w:r w:rsidR="009C3B43">
        <w:instrText>th</w:instrText>
      </w:r>
      <w:r w:rsidR="009C3B43" w:rsidRPr="004471D7">
        <w:rPr>
          <w:lang w:val="ru-RU"/>
        </w:rPr>
        <w:instrText xml:space="preserve"> </w:instrText>
      </w:r>
      <w:r w:rsidR="009C3B43">
        <w:instrText>edition</w:instrText>
      </w:r>
      <w:r w:rsidR="009C3B43" w:rsidRPr="004471D7">
        <w:rPr>
          <w:lang w:val="ru-RU"/>
        </w:rPr>
        <w:instrText>","</w:instrText>
      </w:r>
      <w:r w:rsidR="009C3B43">
        <w:instrText>title</w:instrText>
      </w:r>
      <w:r w:rsidR="009C3B43" w:rsidRPr="004471D7">
        <w:rPr>
          <w:lang w:val="ru-RU"/>
        </w:rPr>
        <w:instrText>-</w:instrText>
      </w:r>
      <w:r w:rsidR="009C3B43">
        <w:instrText>short</w:instrText>
      </w:r>
      <w:r w:rsidR="009C3B43" w:rsidRPr="004471D7">
        <w:rPr>
          <w:lang w:val="ru-RU"/>
        </w:rPr>
        <w:instrText>":"</w:instrText>
      </w:r>
      <w:r w:rsidR="009C3B43">
        <w:instrText>Mortality</w:instrText>
      </w:r>
      <w:r w:rsidR="009C3B43" w:rsidRPr="004471D7">
        <w:rPr>
          <w:lang w:val="ru-RU"/>
        </w:rPr>
        <w:instrText xml:space="preserve"> </w:instrText>
      </w:r>
      <w:r w:rsidR="009C3B43">
        <w:instrText>attributable</w:instrText>
      </w:r>
      <w:r w:rsidR="009C3B43" w:rsidRPr="004471D7">
        <w:rPr>
          <w:lang w:val="ru-RU"/>
        </w:rPr>
        <w:instrText xml:space="preserve"> </w:instrText>
      </w:r>
      <w:r w:rsidR="009C3B43">
        <w:instrText>to</w:instrText>
      </w:r>
      <w:r w:rsidR="009C3B43" w:rsidRPr="004471D7">
        <w:rPr>
          <w:lang w:val="ru-RU"/>
        </w:rPr>
        <w:instrText xml:space="preserve"> </w:instrText>
      </w:r>
      <w:r w:rsidR="009C3B43">
        <w:instrText>diabetes</w:instrText>
      </w:r>
      <w:r w:rsidR="009C3B43" w:rsidRPr="004471D7">
        <w:rPr>
          <w:lang w:val="ru-RU"/>
        </w:rPr>
        <w:instrText xml:space="preserve"> </w:instrText>
      </w:r>
      <w:r w:rsidR="009C3B43">
        <w:instrText>in</w:instrText>
      </w:r>
      <w:r w:rsidR="009C3B43" w:rsidRPr="004471D7">
        <w:rPr>
          <w:lang w:val="ru-RU"/>
        </w:rPr>
        <w:instrText xml:space="preserve"> 20-79</w:instrText>
      </w:r>
      <w:r w:rsidR="009C3B43">
        <w:instrText> years</w:instrText>
      </w:r>
      <w:r w:rsidR="009C3B43" w:rsidRPr="004471D7">
        <w:rPr>
          <w:lang w:val="ru-RU"/>
        </w:rPr>
        <w:instrText xml:space="preserve"> </w:instrText>
      </w:r>
      <w:r w:rsidR="009C3B43">
        <w:instrText>old</w:instrText>
      </w:r>
      <w:r w:rsidR="009C3B43" w:rsidRPr="004471D7">
        <w:rPr>
          <w:lang w:val="ru-RU"/>
        </w:rPr>
        <w:instrText xml:space="preserve"> </w:instrText>
      </w:r>
      <w:r w:rsidR="009C3B43">
        <w:instrText>adults</w:instrText>
      </w:r>
      <w:r w:rsidR="009C3B43" w:rsidRPr="004471D7">
        <w:rPr>
          <w:lang w:val="ru-RU"/>
        </w:rPr>
        <w:instrText xml:space="preserve">, 2019 </w:instrText>
      </w:r>
      <w:r w:rsidR="009C3B43">
        <w:instrText>estimates</w:instrText>
      </w:r>
      <w:r w:rsidR="009C3B43" w:rsidRPr="004471D7">
        <w:rPr>
          <w:lang w:val="ru-RU"/>
        </w:rPr>
        <w:instrText>","</w:instrText>
      </w:r>
      <w:r w:rsidR="009C3B43">
        <w:instrText>volume</w:instrText>
      </w:r>
      <w:r w:rsidR="009C3B43" w:rsidRPr="004471D7">
        <w:rPr>
          <w:lang w:val="ru-RU"/>
        </w:rPr>
        <w:instrText>":"162","</w:instrText>
      </w:r>
      <w:r w:rsidR="009C3B43">
        <w:instrText>author</w:instrText>
      </w:r>
      <w:r w:rsidR="009C3B43" w:rsidRPr="004471D7">
        <w:rPr>
          <w:lang w:val="ru-RU"/>
        </w:rPr>
        <w:instrText>":[{"</w:instrText>
      </w:r>
      <w:r w:rsidR="009C3B43">
        <w:instrText>family</w:instrText>
      </w:r>
      <w:r w:rsidR="009C3B43" w:rsidRPr="004471D7">
        <w:rPr>
          <w:lang w:val="ru-RU"/>
        </w:rPr>
        <w:instrText>":"</w:instrText>
      </w:r>
      <w:r w:rsidR="009C3B43">
        <w:instrText>Saeedi</w:instrText>
      </w:r>
      <w:r w:rsidR="009C3B43" w:rsidRPr="004471D7">
        <w:rPr>
          <w:lang w:val="ru-RU"/>
        </w:rPr>
        <w:instrText>","</w:instrText>
      </w:r>
      <w:r w:rsidR="009C3B43">
        <w:instrText>given</w:instrText>
      </w:r>
      <w:r w:rsidR="009C3B43" w:rsidRPr="004471D7">
        <w:rPr>
          <w:lang w:val="ru-RU"/>
        </w:rPr>
        <w:instrText>":"</w:instrText>
      </w:r>
      <w:r w:rsidR="009C3B43">
        <w:instrText>Pouya</w:instrText>
      </w:r>
      <w:r w:rsidR="009C3B43" w:rsidRPr="004471D7">
        <w:rPr>
          <w:lang w:val="ru-RU"/>
        </w:rPr>
        <w:instrText>"},{"</w:instrText>
      </w:r>
      <w:r w:rsidR="009C3B43">
        <w:instrText>family</w:instrText>
      </w:r>
      <w:r w:rsidR="009C3B43" w:rsidRPr="004471D7">
        <w:rPr>
          <w:lang w:val="ru-RU"/>
        </w:rPr>
        <w:instrText>":"</w:instrText>
      </w:r>
      <w:r w:rsidR="009C3B43">
        <w:instrText>Salpea</w:instrText>
      </w:r>
      <w:r w:rsidR="009C3B43" w:rsidRPr="004471D7">
        <w:rPr>
          <w:lang w:val="ru-RU"/>
        </w:rPr>
        <w:instrText>","</w:instrText>
      </w:r>
      <w:r w:rsidR="009C3B43">
        <w:instrText>given</w:instrText>
      </w:r>
      <w:r w:rsidR="009C3B43" w:rsidRPr="004471D7">
        <w:rPr>
          <w:lang w:val="ru-RU"/>
        </w:rPr>
        <w:instrText>":"</w:instrText>
      </w:r>
      <w:r w:rsidR="009C3B43">
        <w:instrText>Paraskevi</w:instrText>
      </w:r>
      <w:r w:rsidR="009C3B43" w:rsidRPr="004471D7">
        <w:rPr>
          <w:lang w:val="ru-RU"/>
        </w:rPr>
        <w:instrText>"},{"</w:instrText>
      </w:r>
      <w:r w:rsidR="009C3B43">
        <w:instrText>family</w:instrText>
      </w:r>
      <w:r w:rsidR="009C3B43" w:rsidRPr="004471D7">
        <w:rPr>
          <w:lang w:val="ru-RU"/>
        </w:rPr>
        <w:instrText>":"</w:instrText>
      </w:r>
      <w:r w:rsidR="009C3B43">
        <w:instrText>Karuranga</w:instrText>
      </w:r>
      <w:r w:rsidR="009C3B43" w:rsidRPr="004471D7">
        <w:rPr>
          <w:lang w:val="ru-RU"/>
        </w:rPr>
        <w:instrText>","</w:instrText>
      </w:r>
      <w:r w:rsidR="009C3B43">
        <w:instrText>given</w:instrText>
      </w:r>
      <w:r w:rsidR="009C3B43" w:rsidRPr="004471D7">
        <w:rPr>
          <w:lang w:val="ru-RU"/>
        </w:rPr>
        <w:instrText>":"</w:instrText>
      </w:r>
      <w:r w:rsidR="009C3B43">
        <w:instrText>Suvi</w:instrText>
      </w:r>
      <w:r w:rsidR="009C3B43" w:rsidRPr="004471D7">
        <w:rPr>
          <w:lang w:val="ru-RU"/>
        </w:rPr>
        <w:instrText>"},{"</w:instrText>
      </w:r>
      <w:r w:rsidR="009C3B43">
        <w:instrText>family</w:instrText>
      </w:r>
      <w:r w:rsidR="009C3B43" w:rsidRPr="004471D7">
        <w:rPr>
          <w:lang w:val="ru-RU"/>
        </w:rPr>
        <w:instrText>":"</w:instrText>
      </w:r>
      <w:r w:rsidR="009C3B43">
        <w:instrText>Petersohn</w:instrText>
      </w:r>
      <w:r w:rsidR="009C3B43" w:rsidRPr="004471D7">
        <w:rPr>
          <w:lang w:val="ru-RU"/>
        </w:rPr>
        <w:instrText>","</w:instrText>
      </w:r>
      <w:r w:rsidR="009C3B43">
        <w:instrText>given</w:instrText>
      </w:r>
      <w:r w:rsidR="009C3B43" w:rsidRPr="004471D7">
        <w:rPr>
          <w:lang w:val="ru-RU"/>
        </w:rPr>
        <w:instrText>":"</w:instrText>
      </w:r>
      <w:r w:rsidR="009C3B43">
        <w:instrText>Inga</w:instrText>
      </w:r>
      <w:r w:rsidR="009C3B43" w:rsidRPr="004471D7">
        <w:rPr>
          <w:lang w:val="ru-RU"/>
        </w:rPr>
        <w:instrText>"},{"</w:instrText>
      </w:r>
      <w:r w:rsidR="009C3B43">
        <w:instrText>family</w:instrText>
      </w:r>
      <w:r w:rsidR="009C3B43" w:rsidRPr="004471D7">
        <w:rPr>
          <w:lang w:val="ru-RU"/>
        </w:rPr>
        <w:instrText>":"</w:instrText>
      </w:r>
      <w:r w:rsidR="009C3B43">
        <w:instrText>Malanda</w:instrText>
      </w:r>
      <w:r w:rsidR="009C3B43" w:rsidRPr="004471D7">
        <w:rPr>
          <w:lang w:val="ru-RU"/>
        </w:rPr>
        <w:instrText>","</w:instrText>
      </w:r>
      <w:r w:rsidR="009C3B43">
        <w:instrText>given</w:instrText>
      </w:r>
      <w:r w:rsidR="009C3B43" w:rsidRPr="004471D7">
        <w:rPr>
          <w:lang w:val="ru-RU"/>
        </w:rPr>
        <w:instrText>":"</w:instrText>
      </w:r>
      <w:r w:rsidR="009C3B43">
        <w:instrText>Belma</w:instrText>
      </w:r>
      <w:r w:rsidR="009C3B43" w:rsidRPr="004471D7">
        <w:rPr>
          <w:lang w:val="ru-RU"/>
        </w:rPr>
        <w:instrText>"},{"</w:instrText>
      </w:r>
      <w:r w:rsidR="009C3B43">
        <w:instrText>family</w:instrText>
      </w:r>
      <w:r w:rsidR="009C3B43" w:rsidRPr="004471D7">
        <w:rPr>
          <w:lang w:val="ru-RU"/>
        </w:rPr>
        <w:instrText>":"</w:instrText>
      </w:r>
      <w:r w:rsidR="009C3B43">
        <w:instrText>Gregg</w:instrText>
      </w:r>
      <w:r w:rsidR="009C3B43" w:rsidRPr="004471D7">
        <w:rPr>
          <w:lang w:val="ru-RU"/>
        </w:rPr>
        <w:instrText>","</w:instrText>
      </w:r>
      <w:r w:rsidR="009C3B43">
        <w:instrText>given</w:instrText>
      </w:r>
      <w:r w:rsidR="009C3B43" w:rsidRPr="004471D7">
        <w:rPr>
          <w:lang w:val="ru-RU"/>
        </w:rPr>
        <w:instrText>":"</w:instrText>
      </w:r>
      <w:r w:rsidR="009C3B43">
        <w:instrText>Edward</w:instrText>
      </w:r>
      <w:r w:rsidR="009C3B43" w:rsidRPr="004471D7">
        <w:rPr>
          <w:lang w:val="ru-RU"/>
        </w:rPr>
        <w:instrText xml:space="preserve"> </w:instrText>
      </w:r>
      <w:r w:rsidR="009C3B43">
        <w:instrText>W</w:instrText>
      </w:r>
      <w:r w:rsidR="009C3B43" w:rsidRPr="004471D7">
        <w:rPr>
          <w:lang w:val="ru-RU"/>
        </w:rPr>
        <w:instrText>."},{"</w:instrText>
      </w:r>
      <w:r w:rsidR="009C3B43">
        <w:instrText>family</w:instrText>
      </w:r>
      <w:r w:rsidR="009C3B43" w:rsidRPr="004471D7">
        <w:rPr>
          <w:lang w:val="ru-RU"/>
        </w:rPr>
        <w:instrText>":"</w:instrText>
      </w:r>
      <w:r w:rsidR="009C3B43">
        <w:instrText>Unwin</w:instrText>
      </w:r>
      <w:r w:rsidR="009C3B43" w:rsidRPr="004471D7">
        <w:rPr>
          <w:lang w:val="ru-RU"/>
        </w:rPr>
        <w:instrText>","</w:instrText>
      </w:r>
      <w:r w:rsidR="009C3B43">
        <w:instrText>given</w:instrText>
      </w:r>
      <w:r w:rsidR="009C3B43" w:rsidRPr="004471D7">
        <w:rPr>
          <w:lang w:val="ru-RU"/>
        </w:rPr>
        <w:instrText>":"</w:instrText>
      </w:r>
      <w:r w:rsidR="009C3B43">
        <w:instrText>Nigel</w:instrText>
      </w:r>
      <w:r w:rsidR="009C3B43" w:rsidRPr="004471D7">
        <w:rPr>
          <w:lang w:val="ru-RU"/>
        </w:rPr>
        <w:instrText>"},{"</w:instrText>
      </w:r>
      <w:r w:rsidR="009C3B43">
        <w:instrText>family</w:instrText>
      </w:r>
      <w:r w:rsidR="009C3B43" w:rsidRPr="004471D7">
        <w:rPr>
          <w:lang w:val="ru-RU"/>
        </w:rPr>
        <w:instrText>":"</w:instrText>
      </w:r>
      <w:r w:rsidR="009C3B43">
        <w:instrText>Wild</w:instrText>
      </w:r>
      <w:r w:rsidR="009C3B43" w:rsidRPr="004471D7">
        <w:rPr>
          <w:lang w:val="ru-RU"/>
        </w:rPr>
        <w:instrText>","</w:instrText>
      </w:r>
      <w:r w:rsidR="009C3B43">
        <w:instrText>given</w:instrText>
      </w:r>
      <w:r w:rsidR="009C3B43" w:rsidRPr="004471D7">
        <w:rPr>
          <w:lang w:val="ru-RU"/>
        </w:rPr>
        <w:instrText>":"</w:instrText>
      </w:r>
      <w:r w:rsidR="009C3B43">
        <w:instrText>Sarah</w:instrText>
      </w:r>
      <w:r w:rsidR="009C3B43" w:rsidRPr="004471D7">
        <w:rPr>
          <w:lang w:val="ru-RU"/>
        </w:rPr>
        <w:instrText xml:space="preserve"> </w:instrText>
      </w:r>
      <w:r w:rsidR="009C3B43">
        <w:instrText>H</w:instrText>
      </w:r>
      <w:r w:rsidR="009C3B43" w:rsidRPr="004471D7">
        <w:rPr>
          <w:lang w:val="ru-RU"/>
        </w:rPr>
        <w:instrText>."},{"</w:instrText>
      </w:r>
      <w:r w:rsidR="009C3B43">
        <w:instrText>family</w:instrText>
      </w:r>
      <w:r w:rsidR="009C3B43" w:rsidRPr="004471D7">
        <w:rPr>
          <w:lang w:val="ru-RU"/>
        </w:rPr>
        <w:instrText>":"</w:instrText>
      </w:r>
      <w:r w:rsidR="009C3B43">
        <w:instrText>Williams</w:instrText>
      </w:r>
      <w:r w:rsidR="009C3B43" w:rsidRPr="004471D7">
        <w:rPr>
          <w:lang w:val="ru-RU"/>
        </w:rPr>
        <w:instrText>","</w:instrText>
      </w:r>
      <w:r w:rsidR="009C3B43">
        <w:instrText>given</w:instrText>
      </w:r>
      <w:r w:rsidR="009C3B43" w:rsidRPr="004471D7">
        <w:rPr>
          <w:lang w:val="ru-RU"/>
        </w:rPr>
        <w:instrText>":"</w:instrText>
      </w:r>
      <w:r w:rsidR="009C3B43">
        <w:instrText>Rhys</w:instrText>
      </w:r>
      <w:r w:rsidR="009C3B43" w:rsidRPr="004471D7">
        <w:rPr>
          <w:lang w:val="ru-RU"/>
        </w:rPr>
        <w:instrText>"}],"</w:instrText>
      </w:r>
      <w:r w:rsidR="009C3B43">
        <w:instrText>issued</w:instrText>
      </w:r>
      <w:r w:rsidR="009C3B43" w:rsidRPr="004471D7">
        <w:rPr>
          <w:lang w:val="ru-RU"/>
        </w:rPr>
        <w:instrText>":{"</w:instrText>
      </w:r>
      <w:r w:rsidR="009C3B43">
        <w:instrText>date</w:instrText>
      </w:r>
      <w:r w:rsidR="009C3B43" w:rsidRPr="004471D7">
        <w:rPr>
          <w:lang w:val="ru-RU"/>
        </w:rPr>
        <w:instrText>-</w:instrText>
      </w:r>
      <w:r w:rsidR="009C3B43">
        <w:instrText>parts</w:instrText>
      </w:r>
      <w:r w:rsidR="009C3B43" w:rsidRPr="004471D7">
        <w:rPr>
          <w:lang w:val="ru-RU"/>
        </w:rPr>
        <w:instrText>":[["2020",4]]}},"</w:instrText>
      </w:r>
      <w:r w:rsidR="009C3B43">
        <w:instrText>label</w:instrText>
      </w:r>
      <w:r w:rsidR="009C3B43" w:rsidRPr="004471D7">
        <w:rPr>
          <w:lang w:val="ru-RU"/>
        </w:rPr>
        <w:instrText>":"</w:instrText>
      </w:r>
      <w:r w:rsidR="009C3B43">
        <w:instrText>page</w:instrText>
      </w:r>
      <w:r w:rsidR="009C3B43" w:rsidRPr="004471D7">
        <w:rPr>
          <w:lang w:val="ru-RU"/>
        </w:rPr>
        <w:instrText>"}],"</w:instrText>
      </w:r>
      <w:r w:rsidR="009C3B43">
        <w:instrText>schema</w:instrText>
      </w:r>
      <w:r w:rsidR="009C3B43" w:rsidRPr="004471D7">
        <w:rPr>
          <w:lang w:val="ru-RU"/>
        </w:rPr>
        <w:instrText>":"</w:instrText>
      </w:r>
      <w:r w:rsidR="009C3B43">
        <w:instrText>https</w:instrText>
      </w:r>
      <w:r w:rsidR="009C3B43" w:rsidRPr="004471D7">
        <w:rPr>
          <w:lang w:val="ru-RU"/>
        </w:rPr>
        <w:instrText>://</w:instrText>
      </w:r>
      <w:r w:rsidR="009C3B43">
        <w:instrText>github</w:instrText>
      </w:r>
      <w:r w:rsidR="009C3B43" w:rsidRPr="004471D7">
        <w:rPr>
          <w:lang w:val="ru-RU"/>
        </w:rPr>
        <w:instrText>.</w:instrText>
      </w:r>
      <w:r w:rsidR="009C3B43">
        <w:instrText>com</w:instrText>
      </w:r>
      <w:r w:rsidR="009C3B43" w:rsidRPr="004471D7">
        <w:rPr>
          <w:lang w:val="ru-RU"/>
        </w:rPr>
        <w:instrText>/</w:instrText>
      </w:r>
      <w:r w:rsidR="009C3B43">
        <w:instrText>citation</w:instrText>
      </w:r>
      <w:r w:rsidR="009C3B43" w:rsidRPr="004471D7">
        <w:rPr>
          <w:lang w:val="ru-RU"/>
        </w:rPr>
        <w:instrText>-</w:instrText>
      </w:r>
      <w:r w:rsidR="009C3B43">
        <w:instrText>style</w:instrText>
      </w:r>
      <w:r w:rsidR="009C3B43" w:rsidRPr="004471D7">
        <w:rPr>
          <w:lang w:val="ru-RU"/>
        </w:rPr>
        <w:instrText>-</w:instrText>
      </w:r>
      <w:r w:rsidR="009C3B43">
        <w:instrText>language</w:instrText>
      </w:r>
      <w:r w:rsidR="009C3B43" w:rsidRPr="004471D7">
        <w:rPr>
          <w:lang w:val="ru-RU"/>
        </w:rPr>
        <w:instrText>/</w:instrText>
      </w:r>
      <w:r w:rsidR="009C3B43">
        <w:instrText>schema</w:instrText>
      </w:r>
      <w:r w:rsidR="009C3B43" w:rsidRPr="004471D7">
        <w:rPr>
          <w:lang w:val="ru-RU"/>
        </w:rPr>
        <w:instrText>/</w:instrText>
      </w:r>
      <w:r w:rsidR="009C3B43">
        <w:instrText>raw</w:instrText>
      </w:r>
      <w:r w:rsidR="009C3B43" w:rsidRPr="004471D7">
        <w:rPr>
          <w:lang w:val="ru-RU"/>
        </w:rPr>
        <w:instrText>/</w:instrText>
      </w:r>
      <w:r w:rsidR="009C3B43">
        <w:instrText>master</w:instrText>
      </w:r>
      <w:r w:rsidR="009C3B43" w:rsidRPr="004471D7">
        <w:rPr>
          <w:lang w:val="ru-RU"/>
        </w:rPr>
        <w:instrText>/</w:instrText>
      </w:r>
      <w:r w:rsidR="009C3B43">
        <w:instrText>csl</w:instrText>
      </w:r>
      <w:r w:rsidR="009C3B43" w:rsidRPr="004471D7">
        <w:rPr>
          <w:lang w:val="ru-RU"/>
        </w:rPr>
        <w:instrText>-</w:instrText>
      </w:r>
      <w:r w:rsidR="009C3B43">
        <w:instrText>citation</w:instrText>
      </w:r>
      <w:r w:rsidR="009C3B43" w:rsidRPr="004471D7">
        <w:rPr>
          <w:lang w:val="ru-RU"/>
        </w:rPr>
        <w:instrText>.</w:instrText>
      </w:r>
      <w:r w:rsidR="009C3B43">
        <w:instrText>json</w:instrText>
      </w:r>
      <w:r w:rsidR="009C3B43" w:rsidRPr="004471D7">
        <w:rPr>
          <w:lang w:val="ru-RU"/>
        </w:rPr>
        <w:instrText xml:space="preserve">"} </w:instrText>
      </w:r>
      <w:r w:rsidR="009C3B43">
        <w:fldChar w:fldCharType="separate"/>
      </w:r>
      <w:r w:rsidR="009C3B43" w:rsidRPr="004471D7">
        <w:rPr>
          <w:lang w:val="ru-RU"/>
        </w:rPr>
        <w:t>[</w:t>
      </w:r>
      <w:r w:rsidR="009C3B43">
        <w:rPr>
          <w:lang w:val="ru-RU"/>
        </w:rPr>
        <w:t>3</w:t>
      </w:r>
      <w:r w:rsidR="009C3B43" w:rsidRPr="004471D7">
        <w:rPr>
          <w:lang w:val="ru-RU"/>
        </w:rPr>
        <w:t>]</w:t>
      </w:r>
      <w:r w:rsidR="009C3B43">
        <w:fldChar w:fldCharType="end"/>
      </w:r>
      <w:r w:rsidR="009C3B43" w:rsidRPr="004471D7">
        <w:rPr>
          <w:lang w:val="ru-RU"/>
        </w:rPr>
        <w:t>.</w:t>
      </w:r>
    </w:p>
    <w:p w14:paraId="40A60760" w14:textId="605659A3" w:rsidR="00A33962" w:rsidRPr="006D3221" w:rsidRDefault="00A33962" w:rsidP="00D255EE">
      <w:pPr>
        <w:pStyle w:val="00Paragraph"/>
        <w:spacing w:before="0" w:after="0" w:line="240" w:lineRule="auto"/>
        <w:ind w:firstLine="708"/>
        <w:jc w:val="both"/>
        <w:rPr>
          <w:lang w:val="ru-RU"/>
        </w:rPr>
      </w:pPr>
      <w:r w:rsidRPr="006D3221">
        <w:rPr>
          <w:lang w:val="ru-RU"/>
        </w:rPr>
        <w:t>В 104-недельном исследовании канцерогенности на крысах линии WH отмечены связанные с энзалутамидом неопластические изменения</w:t>
      </w:r>
      <w:r w:rsidRPr="006D3221">
        <w:rPr>
          <w:rStyle w:val="00ParagraphChar"/>
          <w:lang w:val="ru-RU"/>
        </w:rPr>
        <w:t>, которые можно разделить на 1) опухоли, которые потенциально были связаны с первичными фармакологическими эффектами, и 2) опухоли у самцов, которые, вероятно, были вторичными по отношению к непрерывному раздражению мочевыми кристаллами и конкрементами в почках и мочевом пузыре крыс. Опухоли, связанные с «первичной фармакологией», включали доброкачественную тимому вилочковой железы, фиброаденому молочных желез и доброкачественные опухоли яичек из клеток Лейдига у самцов; доброкачественные гранулезоклеточные опухоли яичников у самок и аденому дистальной части гипофиза — у представителей обоих полов.</w:t>
      </w:r>
      <w:r w:rsidRPr="006D3221">
        <w:rPr>
          <w:lang w:val="ru-RU"/>
        </w:rPr>
        <w:t xml:space="preserve"> Потенциальная значимость тимомы, аденомы гипофиза и фиброаденомы, по результатам доклинических исследований, для безопасности человека неясна, но не может быть исключена. </w:t>
      </w:r>
      <w:r w:rsidRPr="006D3221">
        <w:rPr>
          <w:rStyle w:val="00ParagraphChar"/>
          <w:lang w:val="ru-RU"/>
        </w:rPr>
        <w:t xml:space="preserve">Опухоли, считавшиеся вторичными по отношению к раздражению кристаллами/конкрементами, включали уротелиальную папиллому/карциному мочевого пузыря у самцов. </w:t>
      </w:r>
      <w:r w:rsidRPr="006D3221">
        <w:rPr>
          <w:lang w:val="ru-RU"/>
        </w:rPr>
        <w:t xml:space="preserve">Поскольку появление мочевых кристаллов или конкрементов у людей, принимающих энзалутамид в дозе 160 мг в сутки, не ожидается, эти опухоли мочевого пузыря считаются не имеющими отношения к людям. Уровни экспозиции энзалутамида у самцов крыс при введении доз 10, 30 и 100 мг/кг/сут составляли соответственно 0,28-, 0,76- и 1,4-кратное воздействие энзалутамида у людей после введения им дозы 160 мг/сут (и соответствовали 0,17-, 0,44- и 1,7-кратному воздействию неактивного карбоксикислотного метаболита). При всех уровнях доз воздействие активного метаболита, </w:t>
      </w:r>
      <w:r w:rsidRPr="006D3221">
        <w:rPr>
          <w:i/>
          <w:iCs/>
          <w:lang w:val="ru-RU"/>
        </w:rPr>
        <w:t>N</w:t>
      </w:r>
      <w:r w:rsidRPr="006D3221">
        <w:rPr>
          <w:lang w:val="ru-RU"/>
        </w:rPr>
        <w:t>-дезметилэнзалутамида, у самцов крыс было менее чем 0,12-кратным.</w:t>
      </w:r>
    </w:p>
    <w:p w14:paraId="49C498BE" w14:textId="6E7CBCD7" w:rsidR="00F546CB" w:rsidRPr="00A33962" w:rsidRDefault="00A33962" w:rsidP="00D255EE">
      <w:pPr>
        <w:pStyle w:val="00Paragraph"/>
        <w:spacing w:before="0" w:after="0" w:line="240" w:lineRule="auto"/>
        <w:ind w:firstLine="708"/>
        <w:jc w:val="both"/>
        <w:rPr>
          <w:lang w:val="ru-RU"/>
        </w:rPr>
      </w:pPr>
      <w:r w:rsidRPr="006D3221">
        <w:rPr>
          <w:lang w:val="ru-RU"/>
        </w:rPr>
        <w:t>Результаты доклинических токсикологических исследований демонстрируют приемлемый профиль безопасности при соответствующих клинических уровнях воздействия и свидетельствуют в поддержку применения энзалутамида у всех больных КРРПЖ в клинической дозе 160 мг/сут.</w:t>
      </w:r>
    </w:p>
    <w:p w14:paraId="231C3165" w14:textId="77777777" w:rsidR="00E30437" w:rsidRPr="00084444" w:rsidRDefault="00E30437" w:rsidP="00D255EE">
      <w:pPr>
        <w:pStyle w:val="2"/>
        <w:tabs>
          <w:tab w:val="left" w:pos="284"/>
          <w:tab w:val="left" w:pos="567"/>
        </w:tabs>
        <w:spacing w:line="240" w:lineRule="auto"/>
        <w:rPr>
          <w:color w:val="000000" w:themeColor="text1"/>
        </w:rPr>
      </w:pPr>
      <w:bookmarkStart w:id="99" w:name="_Toc115217933"/>
      <w:bookmarkStart w:id="100" w:name="_Toc167115535"/>
      <w:r w:rsidRPr="00084444">
        <w:rPr>
          <w:color w:val="000000" w:themeColor="text1"/>
        </w:rPr>
        <w:lastRenderedPageBreak/>
        <w:t>3.1 Доклиническая фармак</w:t>
      </w:r>
      <w:r w:rsidR="009C3F3F" w:rsidRPr="00084444">
        <w:rPr>
          <w:color w:val="000000" w:themeColor="text1"/>
        </w:rPr>
        <w:t>ология</w:t>
      </w:r>
      <w:bookmarkEnd w:id="99"/>
      <w:bookmarkEnd w:id="100"/>
    </w:p>
    <w:p w14:paraId="0B9FA5DE" w14:textId="30D3F934" w:rsidR="00E30437" w:rsidRPr="00707D60" w:rsidRDefault="00E30437" w:rsidP="00D255EE">
      <w:pPr>
        <w:pStyle w:val="3"/>
        <w:spacing w:after="240"/>
        <w:rPr>
          <w:rFonts w:ascii="Times New Roman" w:hAnsi="Times New Roman"/>
          <w:color w:val="000000" w:themeColor="text1"/>
          <w:szCs w:val="24"/>
        </w:rPr>
      </w:pPr>
      <w:bookmarkStart w:id="101" w:name="_Toc115217934"/>
      <w:bookmarkStart w:id="102" w:name="_Toc167115536"/>
      <w:r w:rsidRPr="00146E7B">
        <w:rPr>
          <w:rFonts w:ascii="Times New Roman" w:hAnsi="Times New Roman"/>
          <w:color w:val="000000" w:themeColor="text1"/>
          <w:szCs w:val="24"/>
        </w:rPr>
        <w:t>3.1.1</w:t>
      </w:r>
      <w:r w:rsidR="00FF441E" w:rsidRPr="00146E7B">
        <w:rPr>
          <w:rFonts w:ascii="Times New Roman" w:hAnsi="Times New Roman"/>
          <w:color w:val="000000" w:themeColor="text1"/>
          <w:szCs w:val="24"/>
        </w:rPr>
        <w:t>.</w:t>
      </w:r>
      <w:r w:rsidR="00842F8A" w:rsidRPr="00146E7B">
        <w:rPr>
          <w:rFonts w:ascii="Times New Roman" w:hAnsi="Times New Roman"/>
          <w:color w:val="000000" w:themeColor="text1"/>
          <w:szCs w:val="24"/>
        </w:rPr>
        <w:t xml:space="preserve"> </w:t>
      </w:r>
      <w:r w:rsidRPr="00146E7B">
        <w:rPr>
          <w:rFonts w:ascii="Times New Roman" w:hAnsi="Times New Roman"/>
          <w:color w:val="000000" w:themeColor="text1"/>
          <w:szCs w:val="24"/>
        </w:rPr>
        <w:t>Механизм действия</w:t>
      </w:r>
      <w:bookmarkEnd w:id="101"/>
      <w:bookmarkEnd w:id="102"/>
    </w:p>
    <w:p w14:paraId="019A8631" w14:textId="04174BE5" w:rsidR="00EA29B5" w:rsidRPr="006D3221" w:rsidRDefault="00EA29B5" w:rsidP="00225936">
      <w:pPr>
        <w:pStyle w:val="00Paragraph"/>
        <w:spacing w:before="0" w:after="0" w:line="240" w:lineRule="auto"/>
        <w:ind w:firstLine="708"/>
        <w:jc w:val="both"/>
        <w:rPr>
          <w:lang w:val="ru-RU"/>
        </w:rPr>
      </w:pPr>
      <w:bookmarkStart w:id="103" w:name="_Toc499821138"/>
      <w:bookmarkStart w:id="104" w:name="_Toc505020000"/>
      <w:r w:rsidRPr="006D3221">
        <w:rPr>
          <w:lang w:val="ru-RU"/>
        </w:rPr>
        <w:t>Результаты доклинических фармакологических исследований демонстрируют, что энзалутамид</w:t>
      </w:r>
      <w:r>
        <w:rPr>
          <w:lang w:val="ru-RU"/>
        </w:rPr>
        <w:t xml:space="preserve"> (</w:t>
      </w:r>
      <w:r w:rsidRPr="008A764A">
        <w:rPr>
          <w:rFonts w:asciiTheme="majorBidi" w:eastAsia="Times New Roman" w:hAnsiTheme="majorBidi" w:cstheme="majorBidi"/>
          <w:lang w:val="ru"/>
        </w:rPr>
        <w:t>MDV3100</w:t>
      </w:r>
      <w:r>
        <w:rPr>
          <w:rFonts w:asciiTheme="majorBidi" w:eastAsia="Times New Roman" w:hAnsiTheme="majorBidi" w:cstheme="majorBidi"/>
          <w:lang w:val="ru"/>
        </w:rPr>
        <w:t xml:space="preserve">) </w:t>
      </w:r>
      <w:r w:rsidRPr="006D3221">
        <w:rPr>
          <w:lang w:val="ru-RU"/>
        </w:rPr>
        <w:t>является ингибитором сигнального пути АР, блокируя его. Энзалутамид конкурентно ингибирует связывание андрогенов с AР и тем самым ингибирует транслокацию AР в ядро клетки и образование комплекса AР с хроматином. Эти ингибирующие эффекты отмечаются даже в условиях сверхэкспрессии AР и в клетках рака предстательной железы, устойчивых к антиандрогенам. Ингибируя сигнальный путь АР, энзалутамид вызывает несколько нисходящих эффектов, которые включают снижение экспрессии AР-зависимых генов, угнетение роста раковых клеток предстательной железы, индукцию гибели раковых клеток и регрессию опухоли. У энзалутамида отсутствует агонистическая активность, подобная той, которая может ограничивать стабильную эффективность современных антиандрогенов.</w:t>
      </w:r>
    </w:p>
    <w:p w14:paraId="1B7B2B31" w14:textId="77777777" w:rsidR="00B31C0F" w:rsidRPr="00B31C0F" w:rsidRDefault="00B31C0F" w:rsidP="00225936">
      <w:pPr>
        <w:autoSpaceDE w:val="0"/>
        <w:autoSpaceDN w:val="0"/>
        <w:adjustRightInd w:val="0"/>
        <w:ind w:firstLine="709"/>
        <w:rPr>
          <w:iCs/>
          <w:highlight w:val="yellow"/>
          <w:lang w:eastAsia="en-US"/>
        </w:rPr>
      </w:pPr>
    </w:p>
    <w:p w14:paraId="1817262B" w14:textId="6C69439C" w:rsidR="00184A7E" w:rsidRPr="00707D60" w:rsidRDefault="00E0160B" w:rsidP="00D255EE">
      <w:pPr>
        <w:pStyle w:val="3"/>
        <w:spacing w:before="0"/>
        <w:rPr>
          <w:rFonts w:ascii="Times New Roman" w:hAnsi="Times New Roman"/>
          <w:i/>
          <w:color w:val="000000" w:themeColor="text1"/>
        </w:rPr>
      </w:pPr>
      <w:bookmarkStart w:id="105" w:name="_Toc115217935"/>
      <w:bookmarkStart w:id="106" w:name="_Toc167115537"/>
      <w:r w:rsidRPr="00707D60">
        <w:rPr>
          <w:rFonts w:ascii="Times New Roman" w:hAnsi="Times New Roman"/>
          <w:color w:val="000000" w:themeColor="text1"/>
          <w:lang w:eastAsia="en-US"/>
        </w:rPr>
        <w:t>3.1.2</w:t>
      </w:r>
      <w:r w:rsidR="00184A7E" w:rsidRPr="00707D60">
        <w:rPr>
          <w:rFonts w:ascii="Times New Roman" w:hAnsi="Times New Roman"/>
          <w:color w:val="000000" w:themeColor="text1"/>
          <w:lang w:eastAsia="en-US"/>
        </w:rPr>
        <w:t xml:space="preserve">. </w:t>
      </w:r>
      <w:bookmarkEnd w:id="103"/>
      <w:bookmarkEnd w:id="104"/>
      <w:r w:rsidR="00AD62F6" w:rsidRPr="00707D60">
        <w:rPr>
          <w:rFonts w:ascii="Times New Roman" w:hAnsi="Times New Roman"/>
          <w:color w:val="000000" w:themeColor="text1"/>
        </w:rPr>
        <w:t>Первичная фармакодинамика</w:t>
      </w:r>
      <w:bookmarkEnd w:id="105"/>
      <w:bookmarkEnd w:id="106"/>
    </w:p>
    <w:p w14:paraId="4B1FFB30" w14:textId="621FD35B" w:rsidR="00AD62F6" w:rsidRDefault="00AD62F6" w:rsidP="00D255EE">
      <w:pPr>
        <w:pStyle w:val="4"/>
        <w:tabs>
          <w:tab w:val="left" w:pos="7959"/>
        </w:tabs>
        <w:spacing w:after="240"/>
        <w:rPr>
          <w:rFonts w:ascii="Times New Roman" w:hAnsi="Times New Roman"/>
          <w:i/>
          <w:color w:val="000000" w:themeColor="text1"/>
          <w:sz w:val="24"/>
          <w:szCs w:val="24"/>
        </w:rPr>
      </w:pPr>
      <w:bookmarkStart w:id="107" w:name="_Toc115217936"/>
      <w:bookmarkStart w:id="108" w:name="_Hlk521883669"/>
      <w:r w:rsidRPr="00707D60">
        <w:rPr>
          <w:rFonts w:ascii="Times New Roman" w:hAnsi="Times New Roman"/>
          <w:color w:val="000000" w:themeColor="text1"/>
          <w:sz w:val="24"/>
          <w:szCs w:val="24"/>
        </w:rPr>
        <w:t xml:space="preserve">3.1.2.1. Первичная фармакодинамика </w:t>
      </w:r>
      <w:r w:rsidR="00B97082" w:rsidRPr="00B97082">
        <w:rPr>
          <w:rFonts w:ascii="Times New Roman" w:hAnsi="Times New Roman"/>
          <w:i/>
          <w:color w:val="000000" w:themeColor="text1"/>
          <w:sz w:val="24"/>
          <w:szCs w:val="24"/>
        </w:rPr>
        <w:t>in vitro</w:t>
      </w:r>
      <w:bookmarkEnd w:id="107"/>
      <w:r w:rsidR="00C02B63">
        <w:rPr>
          <w:rFonts w:ascii="Times New Roman" w:hAnsi="Times New Roman"/>
          <w:i/>
          <w:color w:val="000000" w:themeColor="text1"/>
          <w:sz w:val="24"/>
          <w:szCs w:val="24"/>
        </w:rPr>
        <w:tab/>
      </w:r>
    </w:p>
    <w:p w14:paraId="619D34EC" w14:textId="6222E820" w:rsidR="001B347B" w:rsidRDefault="008A764A" w:rsidP="00384F0D">
      <w:pPr>
        <w:ind w:firstLine="708"/>
        <w:jc w:val="both"/>
        <w:rPr>
          <w:rFonts w:asciiTheme="majorBidi" w:hAnsiTheme="majorBidi" w:cstheme="majorBidi"/>
        </w:rPr>
      </w:pPr>
      <w:r w:rsidRPr="00A71F9E">
        <w:rPr>
          <w:rFonts w:asciiTheme="majorBidi" w:hAnsiTheme="majorBidi" w:cstheme="majorBidi"/>
          <w:color w:val="000000"/>
          <w:lang w:val="ru"/>
        </w:rPr>
        <w:t xml:space="preserve">Связывание MDV3100 с АР оценивали с помощью анализа связывания </w:t>
      </w:r>
      <w:r w:rsidR="00B97082" w:rsidRPr="00B97082">
        <w:rPr>
          <w:rFonts w:asciiTheme="majorBidi" w:hAnsiTheme="majorBidi" w:cstheme="majorBidi"/>
          <w:i/>
          <w:color w:val="000000"/>
          <w:lang w:val="ru"/>
        </w:rPr>
        <w:t>in vitro</w:t>
      </w:r>
      <w:r w:rsidRPr="00A71F9E">
        <w:rPr>
          <w:rFonts w:asciiTheme="majorBidi" w:hAnsiTheme="majorBidi" w:cstheme="majorBidi"/>
          <w:color w:val="000000"/>
          <w:lang w:val="ru"/>
        </w:rPr>
        <w:t xml:space="preserve"> и на клеточной основе. MDV3100 конкурировал за связывание лиганда с АР дикого типа (LNCaP/AR) и мутированного типа (LNCaP) с концентрацией, при которой достигается</w:t>
      </w:r>
      <w:r w:rsidR="004B5B61">
        <w:rPr>
          <w:rFonts w:asciiTheme="majorBidi" w:hAnsiTheme="majorBidi" w:cstheme="majorBidi"/>
          <w:color w:val="000000"/>
          <w:lang w:val="ru"/>
        </w:rPr>
        <w:t xml:space="preserve"> </w:t>
      </w:r>
      <w:r w:rsidRPr="00A71F9E">
        <w:rPr>
          <w:rFonts w:asciiTheme="majorBidi" w:hAnsiTheme="majorBidi" w:cstheme="majorBidi"/>
          <w:color w:val="000000"/>
          <w:lang w:val="ru"/>
        </w:rPr>
        <w:t>50 %</w:t>
      </w:r>
      <w:r w:rsidR="004B5B61">
        <w:rPr>
          <w:rFonts w:asciiTheme="majorBidi" w:hAnsiTheme="majorBidi" w:cstheme="majorBidi"/>
          <w:color w:val="000000"/>
          <w:lang w:val="ru"/>
        </w:rPr>
        <w:t xml:space="preserve"> </w:t>
      </w:r>
      <w:r w:rsidRPr="00A71F9E">
        <w:rPr>
          <w:rFonts w:asciiTheme="majorBidi" w:hAnsiTheme="majorBidi" w:cstheme="majorBidi"/>
          <w:color w:val="000000"/>
          <w:lang w:val="ru"/>
        </w:rPr>
        <w:t>ингибирование (IC50) 0,021 мкМ (0,0098 мкг/мл) и 0,062 мкМ (0,029 мкг/мл) соответственно.</w:t>
      </w:r>
      <w:r w:rsidR="001B347B" w:rsidRPr="001B347B">
        <w:rPr>
          <w:rFonts w:asciiTheme="majorBidi" w:hAnsiTheme="majorBidi" w:cstheme="majorBidi"/>
        </w:rPr>
        <w:t xml:space="preserve"> </w:t>
      </w:r>
    </w:p>
    <w:p w14:paraId="6A17C75D" w14:textId="0AE787AF" w:rsidR="006041B4" w:rsidRPr="009C0E4B" w:rsidRDefault="008A764A" w:rsidP="00384F0D">
      <w:pPr>
        <w:ind w:firstLine="708"/>
        <w:jc w:val="both"/>
        <w:rPr>
          <w:rFonts w:asciiTheme="majorBidi" w:hAnsiTheme="majorBidi" w:cstheme="majorBidi"/>
        </w:rPr>
      </w:pPr>
      <w:r w:rsidRPr="00A71F9E">
        <w:rPr>
          <w:rFonts w:asciiTheme="majorBidi" w:hAnsiTheme="majorBidi" w:cstheme="majorBidi"/>
          <w:color w:val="000000"/>
          <w:lang w:val="ru"/>
        </w:rPr>
        <w:t xml:space="preserve">В исследованиях конкурентного связывания с синтетическим агонистом АР </w:t>
      </w:r>
      <w:r w:rsidRPr="00A71F9E">
        <w:rPr>
          <w:rFonts w:asciiTheme="majorBidi" w:hAnsiTheme="majorBidi" w:cstheme="majorBidi"/>
          <w:color w:val="000000"/>
          <w:vertAlign w:val="superscript"/>
          <w:lang w:val="ru"/>
        </w:rPr>
        <w:t>3</w:t>
      </w:r>
      <w:r w:rsidRPr="001B347B">
        <w:rPr>
          <w:rFonts w:asciiTheme="majorBidi" w:hAnsiTheme="majorBidi" w:cstheme="majorBidi"/>
          <w:color w:val="000000"/>
          <w:lang w:val="ru"/>
        </w:rPr>
        <w:t>H-R-1881</w:t>
      </w:r>
      <w:r w:rsidRPr="00A71F9E">
        <w:rPr>
          <w:rFonts w:asciiTheme="majorBidi" w:hAnsiTheme="majorBidi" w:cstheme="majorBidi"/>
          <w:color w:val="000000"/>
          <w:lang w:val="ru"/>
        </w:rPr>
        <w:t xml:space="preserve">(метилтриенолон) MDV3100 ингибировал агонист в зависимости от концентрации. Константа ингибирования практически не зависела от концентрации </w:t>
      </w:r>
      <w:r w:rsidRPr="00A71F9E">
        <w:rPr>
          <w:rFonts w:asciiTheme="majorBidi" w:hAnsiTheme="majorBidi" w:cstheme="majorBidi"/>
          <w:color w:val="000000"/>
          <w:vertAlign w:val="superscript"/>
          <w:lang w:val="ru"/>
        </w:rPr>
        <w:t>3</w:t>
      </w:r>
      <w:r w:rsidRPr="001B347B">
        <w:rPr>
          <w:rFonts w:asciiTheme="majorBidi" w:hAnsiTheme="majorBidi" w:cstheme="majorBidi"/>
          <w:color w:val="000000"/>
          <w:lang w:val="ru"/>
        </w:rPr>
        <w:t>H-R-1881</w:t>
      </w:r>
      <w:r w:rsidRPr="00A71F9E">
        <w:rPr>
          <w:rFonts w:asciiTheme="majorBidi" w:hAnsiTheme="majorBidi" w:cstheme="majorBidi"/>
          <w:color w:val="000000"/>
          <w:lang w:val="ru"/>
        </w:rPr>
        <w:t>, используемой в анализе, что свидетельствует о конкурентном ингибировании</w:t>
      </w:r>
      <w:r w:rsidR="001B347B" w:rsidRPr="001B347B">
        <w:rPr>
          <w:rFonts w:asciiTheme="majorBidi" w:hAnsiTheme="majorBidi" w:cstheme="majorBidi"/>
          <w:color w:val="000000"/>
        </w:rPr>
        <w:t xml:space="preserve"> </w:t>
      </w:r>
      <w:r w:rsidR="001B347B" w:rsidRPr="0001162A">
        <w:fldChar w:fldCharType="begin"/>
      </w:r>
      <w:r w:rsidR="001B347B" w:rsidRPr="0001162A">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001B347B" w:rsidRPr="0001162A">
        <w:fldChar w:fldCharType="separate"/>
      </w:r>
      <w:r w:rsidR="001B347B" w:rsidRPr="0001162A">
        <w:t>[</w:t>
      </w:r>
      <w:r w:rsidR="001B347B" w:rsidRPr="001B347B">
        <w:t>1</w:t>
      </w:r>
      <w:r w:rsidR="001B347B" w:rsidRPr="0001162A">
        <w:t>]</w:t>
      </w:r>
      <w:r w:rsidR="001B347B" w:rsidRPr="0001162A">
        <w:fldChar w:fldCharType="end"/>
      </w:r>
      <w:r w:rsidR="001B347B" w:rsidRPr="001B347B">
        <w:t xml:space="preserve">. </w:t>
      </w:r>
    </w:p>
    <w:p w14:paraId="318558FD" w14:textId="3F93E57C" w:rsidR="00214C68" w:rsidRPr="00707D60" w:rsidRDefault="00AD62F6" w:rsidP="00D255EE">
      <w:pPr>
        <w:pStyle w:val="4"/>
        <w:spacing w:after="240"/>
        <w:rPr>
          <w:rFonts w:ascii="Times New Roman" w:hAnsi="Times New Roman"/>
          <w:i/>
          <w:color w:val="000000" w:themeColor="text1"/>
          <w:sz w:val="24"/>
          <w:szCs w:val="24"/>
        </w:rPr>
      </w:pPr>
      <w:bookmarkStart w:id="109" w:name="_Toc115217937"/>
      <w:bookmarkEnd w:id="108"/>
      <w:r w:rsidRPr="00707D60">
        <w:rPr>
          <w:rFonts w:ascii="Times New Roman" w:hAnsi="Times New Roman"/>
          <w:color w:val="000000" w:themeColor="text1"/>
          <w:sz w:val="24"/>
          <w:szCs w:val="24"/>
        </w:rPr>
        <w:t>3.1.2</w:t>
      </w:r>
      <w:r w:rsidR="006A6C4C" w:rsidRPr="00707D60">
        <w:rPr>
          <w:rFonts w:ascii="Times New Roman" w:hAnsi="Times New Roman"/>
          <w:color w:val="000000" w:themeColor="text1"/>
          <w:sz w:val="24"/>
          <w:szCs w:val="24"/>
        </w:rPr>
        <w:t>.</w:t>
      </w:r>
      <w:r w:rsidRPr="00707D60">
        <w:rPr>
          <w:rFonts w:ascii="Times New Roman" w:hAnsi="Times New Roman"/>
          <w:color w:val="000000" w:themeColor="text1"/>
          <w:sz w:val="24"/>
          <w:szCs w:val="24"/>
        </w:rPr>
        <w:t>2.</w:t>
      </w:r>
      <w:r w:rsidR="007E1B43" w:rsidRPr="00707D60">
        <w:rPr>
          <w:rFonts w:ascii="Times New Roman" w:hAnsi="Times New Roman"/>
          <w:color w:val="000000" w:themeColor="text1"/>
          <w:sz w:val="24"/>
          <w:szCs w:val="24"/>
        </w:rPr>
        <w:t xml:space="preserve"> </w:t>
      </w:r>
      <w:r w:rsidRPr="00707D60">
        <w:rPr>
          <w:rFonts w:ascii="Times New Roman" w:hAnsi="Times New Roman"/>
          <w:color w:val="000000" w:themeColor="text1"/>
          <w:sz w:val="24"/>
          <w:szCs w:val="24"/>
        </w:rPr>
        <w:t>Первичная фармакодинамика</w:t>
      </w:r>
      <w:r w:rsidR="00A96B38" w:rsidRPr="00707D60">
        <w:rPr>
          <w:rFonts w:ascii="Times New Roman" w:hAnsi="Times New Roman"/>
          <w:color w:val="000000" w:themeColor="text1"/>
          <w:sz w:val="24"/>
          <w:szCs w:val="24"/>
        </w:rPr>
        <w:t xml:space="preserve"> </w:t>
      </w:r>
      <w:r w:rsidR="00B97082" w:rsidRPr="00B97082">
        <w:rPr>
          <w:rFonts w:ascii="Times New Roman" w:hAnsi="Times New Roman"/>
          <w:i/>
          <w:color w:val="000000" w:themeColor="text1"/>
          <w:sz w:val="24"/>
          <w:szCs w:val="24"/>
        </w:rPr>
        <w:t>in vivo</w:t>
      </w:r>
      <w:bookmarkEnd w:id="109"/>
    </w:p>
    <w:p w14:paraId="08A6EC96" w14:textId="6051B43D" w:rsidR="00A71F9E" w:rsidRPr="00A71F9E" w:rsidRDefault="00A71F9E" w:rsidP="00E833BA">
      <w:pPr>
        <w:ind w:firstLine="708"/>
        <w:jc w:val="both"/>
        <w:rPr>
          <w:rFonts w:asciiTheme="majorBidi" w:hAnsiTheme="majorBidi" w:cstheme="majorBidi"/>
        </w:rPr>
      </w:pPr>
      <w:bookmarkStart w:id="110" w:name="_Toc115217938"/>
      <w:r w:rsidRPr="00A71F9E">
        <w:rPr>
          <w:rFonts w:asciiTheme="majorBidi" w:hAnsiTheme="majorBidi" w:cstheme="majorBidi"/>
          <w:color w:val="000000"/>
          <w:lang w:val="ru"/>
        </w:rPr>
        <w:t xml:space="preserve">В исследовании </w:t>
      </w:r>
      <w:r w:rsidR="00B97082" w:rsidRPr="00B97082">
        <w:rPr>
          <w:rFonts w:asciiTheme="majorBidi" w:hAnsiTheme="majorBidi" w:cstheme="majorBidi"/>
          <w:i/>
          <w:color w:val="000000"/>
          <w:lang w:val="ru"/>
        </w:rPr>
        <w:t>in vitro</w:t>
      </w:r>
      <w:r w:rsidRPr="00A71F9E">
        <w:rPr>
          <w:rFonts w:asciiTheme="majorBidi" w:hAnsiTheme="majorBidi" w:cstheme="majorBidi"/>
          <w:color w:val="000000"/>
          <w:lang w:val="ru"/>
        </w:rPr>
        <w:t xml:space="preserve"> с использованием резонансного</w:t>
      </w:r>
      <w:r w:rsidR="004B5B61">
        <w:rPr>
          <w:rFonts w:asciiTheme="majorBidi" w:hAnsiTheme="majorBidi" w:cstheme="majorBidi"/>
          <w:color w:val="000000"/>
          <w:lang w:val="ru"/>
        </w:rPr>
        <w:t xml:space="preserve"> </w:t>
      </w:r>
      <w:r w:rsidRPr="00A71F9E">
        <w:rPr>
          <w:rFonts w:asciiTheme="majorBidi" w:hAnsiTheme="majorBidi" w:cstheme="majorBidi"/>
          <w:color w:val="000000"/>
          <w:lang w:val="ru"/>
        </w:rPr>
        <w:t>переноса</w:t>
      </w:r>
      <w:r w:rsidR="004B5B61">
        <w:rPr>
          <w:rFonts w:asciiTheme="majorBidi" w:hAnsiTheme="majorBidi" w:cstheme="majorBidi"/>
          <w:color w:val="000000"/>
          <w:lang w:val="ru"/>
        </w:rPr>
        <w:t xml:space="preserve"> </w:t>
      </w:r>
      <w:r w:rsidRPr="00A71F9E">
        <w:rPr>
          <w:rFonts w:asciiTheme="majorBidi" w:hAnsiTheme="majorBidi" w:cstheme="majorBidi"/>
          <w:color w:val="000000"/>
          <w:lang w:val="ru"/>
        </w:rPr>
        <w:t>энергии</w:t>
      </w:r>
      <w:r w:rsidR="004B5B61">
        <w:rPr>
          <w:rFonts w:asciiTheme="majorBidi" w:hAnsiTheme="majorBidi" w:cstheme="majorBidi"/>
          <w:color w:val="000000"/>
          <w:lang w:val="ru"/>
        </w:rPr>
        <w:t xml:space="preserve"> </w:t>
      </w:r>
      <w:r w:rsidRPr="00A71F9E">
        <w:rPr>
          <w:rFonts w:asciiTheme="majorBidi" w:hAnsiTheme="majorBidi" w:cstheme="majorBidi"/>
          <w:color w:val="000000"/>
          <w:lang w:val="ru"/>
        </w:rPr>
        <w:t>флуоресценции связывание MDV3100 с АР предотвращало конформационное изменение, необходимое для ассоциации белка-коактиватора АР, в то время как связывание дигидротестостерона (ДГТ) или бикалутамида вызывало это конформационное изменение, необходимое для оптимальной сигнализации АР.</w:t>
      </w:r>
    </w:p>
    <w:p w14:paraId="51DD2001" w14:textId="77777777" w:rsidR="00E833BA" w:rsidRDefault="00E833BA" w:rsidP="00E833BA">
      <w:pPr>
        <w:jc w:val="both"/>
        <w:rPr>
          <w:rFonts w:asciiTheme="majorBidi" w:hAnsiTheme="majorBidi" w:cstheme="majorBidi"/>
          <w:color w:val="000000"/>
          <w:u w:val="single"/>
          <w:lang w:val="ru"/>
        </w:rPr>
      </w:pPr>
    </w:p>
    <w:p w14:paraId="06CEED91" w14:textId="594547B7" w:rsidR="00A71F9E" w:rsidRPr="000976A9" w:rsidRDefault="00A71F9E" w:rsidP="00E833BA">
      <w:pPr>
        <w:jc w:val="both"/>
        <w:rPr>
          <w:rFonts w:asciiTheme="majorBidi" w:hAnsiTheme="majorBidi" w:cstheme="majorBidi"/>
          <w:b/>
          <w:i/>
        </w:rPr>
      </w:pPr>
      <w:r w:rsidRPr="000976A9">
        <w:rPr>
          <w:rFonts w:asciiTheme="majorBidi" w:hAnsiTheme="majorBidi" w:cstheme="majorBidi"/>
          <w:b/>
          <w:i/>
          <w:color w:val="000000"/>
          <w:lang w:val="ru"/>
        </w:rPr>
        <w:t>Ингибирование ядерной транслокации андрогеновых рецепторов</w:t>
      </w:r>
    </w:p>
    <w:p w14:paraId="4B7C9A8F" w14:textId="35115555" w:rsidR="00A71F9E" w:rsidRPr="00A71F9E" w:rsidRDefault="00A71F9E" w:rsidP="00E833BA">
      <w:pPr>
        <w:ind w:firstLine="709"/>
        <w:jc w:val="both"/>
        <w:rPr>
          <w:rFonts w:asciiTheme="majorBidi" w:hAnsiTheme="majorBidi" w:cstheme="majorBidi"/>
        </w:rPr>
      </w:pPr>
      <w:r w:rsidRPr="00A71F9E">
        <w:rPr>
          <w:rFonts w:asciiTheme="majorBidi" w:hAnsiTheme="majorBidi" w:cstheme="majorBidi"/>
          <w:color w:val="000000"/>
          <w:lang w:val="ru"/>
        </w:rPr>
        <w:t>Ингибирование сигнализации АР оценивали с помощью клеточных анализов активности, специфичных для ядерной транслокации и ассоциации с белком-коактиватором. Ядерную транслокацию андрогеновых рецепторов оценивали качественным методом с использованием системы АР-флуоресцентных гибридных белков, а также количественным методом с использованием системы комплементации фрагмента фермента бета-галактозидазы (β-гал). Для определения ингибирующего действия MDV3100 анализы проводились в присутствии синтетического агониста АР (R-1881). В системе АР-флуоресцентного гибридного белка MDV3100 подавлял ДГТ-индуцированную ядерную транслокацию. В количественном анализе комплементации фермента β-</w:t>
      </w:r>
      <w:r w:rsidRPr="00A71F9E">
        <w:rPr>
          <w:rFonts w:asciiTheme="majorBidi" w:hAnsiTheme="majorBidi" w:cstheme="majorBidi"/>
          <w:color w:val="000000"/>
          <w:lang w:val="ru"/>
        </w:rPr>
        <w:lastRenderedPageBreak/>
        <w:t>галактозидазы MDV3100 ингибировал ядерную транслокацию АР, вызванную агонистом, в зависимости от концентрации при IC</w:t>
      </w:r>
      <w:r w:rsidRPr="00E833BA">
        <w:rPr>
          <w:rFonts w:asciiTheme="majorBidi" w:hAnsiTheme="majorBidi" w:cstheme="majorBidi"/>
          <w:color w:val="000000"/>
          <w:vertAlign w:val="subscript"/>
          <w:lang w:val="ru"/>
        </w:rPr>
        <w:t>50</w:t>
      </w:r>
      <w:r w:rsidRPr="00A71F9E">
        <w:rPr>
          <w:rFonts w:asciiTheme="majorBidi" w:hAnsiTheme="majorBidi" w:cstheme="majorBidi"/>
          <w:color w:val="000000"/>
          <w:lang w:val="ru"/>
        </w:rPr>
        <w:t xml:space="preserve"> около 1,9 мкМ.</w:t>
      </w:r>
    </w:p>
    <w:p w14:paraId="389D25C5" w14:textId="77777777" w:rsidR="00E833BA" w:rsidRDefault="00E833BA" w:rsidP="00E833BA">
      <w:pPr>
        <w:jc w:val="both"/>
        <w:rPr>
          <w:rFonts w:asciiTheme="majorBidi" w:hAnsiTheme="majorBidi" w:cstheme="majorBidi"/>
          <w:color w:val="000000"/>
          <w:u w:val="single"/>
          <w:lang w:val="ru"/>
        </w:rPr>
      </w:pPr>
    </w:p>
    <w:p w14:paraId="06423359" w14:textId="3ED97CFF" w:rsidR="00A71F9E" w:rsidRPr="000976A9" w:rsidRDefault="00A71F9E" w:rsidP="00E833BA">
      <w:pPr>
        <w:jc w:val="both"/>
        <w:rPr>
          <w:rFonts w:asciiTheme="majorBidi" w:hAnsiTheme="majorBidi" w:cstheme="majorBidi"/>
          <w:b/>
          <w:i/>
          <w:color w:val="000000"/>
          <w:lang w:val="ru"/>
        </w:rPr>
      </w:pPr>
      <w:r w:rsidRPr="000976A9">
        <w:rPr>
          <w:rFonts w:asciiTheme="majorBidi" w:hAnsiTheme="majorBidi" w:cstheme="majorBidi"/>
          <w:b/>
          <w:i/>
          <w:color w:val="000000"/>
          <w:lang w:val="ru"/>
        </w:rPr>
        <w:t>Ингибирование ассоциации андрогеновых рецепторов с хроматином</w:t>
      </w:r>
    </w:p>
    <w:p w14:paraId="507C7494" w14:textId="7782C0BC" w:rsidR="00A71F9E" w:rsidRPr="00A71F9E" w:rsidRDefault="00A71F9E" w:rsidP="003A68ED">
      <w:pPr>
        <w:ind w:firstLine="709"/>
        <w:jc w:val="both"/>
        <w:rPr>
          <w:rFonts w:asciiTheme="majorBidi" w:hAnsiTheme="majorBidi" w:cstheme="majorBidi"/>
        </w:rPr>
      </w:pPr>
      <w:r w:rsidRPr="00A71F9E">
        <w:rPr>
          <w:rFonts w:asciiTheme="majorBidi" w:hAnsiTheme="majorBidi" w:cstheme="majorBidi"/>
          <w:color w:val="000000"/>
          <w:lang w:val="ru"/>
        </w:rPr>
        <w:t xml:space="preserve">Влияние MDV3100 на ассоциацию АР с хроматином оценивали в клеточном анализе активности с использованием метода иммунопреципитации хроматина. Лечение MDV3100 ингибировало ассоциацию АР </w:t>
      </w:r>
      <w:r w:rsidRPr="00A71F9E">
        <w:rPr>
          <w:rFonts w:asciiTheme="majorBidi" w:hAnsiTheme="majorBidi" w:cstheme="majorBidi"/>
          <w:lang w:val="ru"/>
        </w:rPr>
        <w:t xml:space="preserve">с хроматином АР-регулируемых генов (простат-специфический антиген </w:t>
      </w:r>
      <w:r w:rsidR="00C85712">
        <w:rPr>
          <w:rFonts w:asciiTheme="majorBidi" w:hAnsiTheme="majorBidi" w:cstheme="majorBidi"/>
          <w:lang w:val="ru"/>
        </w:rPr>
        <w:t>(</w:t>
      </w:r>
      <w:r w:rsidRPr="00A71F9E">
        <w:rPr>
          <w:rFonts w:asciiTheme="majorBidi" w:hAnsiTheme="majorBidi" w:cstheme="majorBidi"/>
          <w:lang w:val="ru"/>
        </w:rPr>
        <w:t>ПСА</w:t>
      </w:r>
      <w:r w:rsidR="00C85712">
        <w:rPr>
          <w:rFonts w:asciiTheme="majorBidi" w:hAnsiTheme="majorBidi" w:cstheme="majorBidi"/>
          <w:lang w:val="ru"/>
        </w:rPr>
        <w:t>)</w:t>
      </w:r>
      <w:r w:rsidRPr="00A71F9E">
        <w:rPr>
          <w:rFonts w:asciiTheme="majorBidi" w:hAnsiTheme="majorBidi" w:cstheme="majorBidi"/>
          <w:lang w:val="ru"/>
        </w:rPr>
        <w:t xml:space="preserve"> и трансмембранная протеаза, серин 2 </w:t>
      </w:r>
      <w:r w:rsidR="00C85712">
        <w:rPr>
          <w:rFonts w:asciiTheme="majorBidi" w:hAnsiTheme="majorBidi" w:cstheme="majorBidi"/>
          <w:lang w:val="ru"/>
        </w:rPr>
        <w:t>(</w:t>
      </w:r>
      <w:r w:rsidRPr="00A71F9E">
        <w:rPr>
          <w:rFonts w:asciiTheme="majorBidi" w:hAnsiTheme="majorBidi" w:cstheme="majorBidi"/>
          <w:lang w:val="ru"/>
        </w:rPr>
        <w:t>TMPRSS2</w:t>
      </w:r>
      <w:r w:rsidR="00C85712">
        <w:rPr>
          <w:rFonts w:asciiTheme="majorBidi" w:hAnsiTheme="majorBidi" w:cstheme="majorBidi"/>
          <w:lang w:val="ru"/>
        </w:rPr>
        <w:t>)</w:t>
      </w:r>
      <w:r w:rsidRPr="00A71F9E">
        <w:rPr>
          <w:rFonts w:asciiTheme="majorBidi" w:hAnsiTheme="majorBidi" w:cstheme="majorBidi"/>
          <w:lang w:val="ru"/>
        </w:rPr>
        <w:t>). Взаимодействие АР с хроматином также оценивали с помощью клеточного анализа, в котором использовался гибридный белок VP16-AR с АР-зависимой репортерной системой на основе</w:t>
      </w:r>
      <w:r w:rsidR="004B5B61">
        <w:rPr>
          <w:rFonts w:asciiTheme="majorBidi" w:hAnsiTheme="majorBidi" w:cstheme="majorBidi"/>
          <w:lang w:val="ru"/>
        </w:rPr>
        <w:t xml:space="preserve"> </w:t>
      </w:r>
      <w:r w:rsidRPr="00A71F9E">
        <w:rPr>
          <w:rFonts w:asciiTheme="majorBidi" w:hAnsiTheme="majorBidi" w:cstheme="majorBidi"/>
          <w:lang w:val="ru"/>
        </w:rPr>
        <w:t>люциферазы на</w:t>
      </w:r>
      <w:r w:rsidR="004B5B61">
        <w:rPr>
          <w:rFonts w:asciiTheme="majorBidi" w:hAnsiTheme="majorBidi" w:cstheme="majorBidi"/>
          <w:lang w:val="ru"/>
        </w:rPr>
        <w:t xml:space="preserve"> </w:t>
      </w:r>
      <w:r w:rsidRPr="00A71F9E">
        <w:rPr>
          <w:rFonts w:asciiTheme="majorBidi" w:hAnsiTheme="majorBidi" w:cstheme="majorBidi"/>
          <w:lang w:val="ru"/>
        </w:rPr>
        <w:t>транскрипционном уровне. Хотя андрогены не обязательны для индуцирования ядерной локализации гибридного белка VP16-AR, они необходимы для активации АР-зависимой репортерной системы экспрессии генов. В этой системе MDV3100 ингибировал R-1881-индуцированную активацию люциферазного репортера, что соответствует ингибированию ядерной АР-сигнализации, не зависящей от этапа ядерной транслокации.</w:t>
      </w:r>
    </w:p>
    <w:p w14:paraId="07EF9C49" w14:textId="77777777" w:rsidR="003A68ED" w:rsidRDefault="003A68ED" w:rsidP="003A68ED">
      <w:pPr>
        <w:jc w:val="both"/>
        <w:rPr>
          <w:rFonts w:asciiTheme="majorBidi" w:hAnsiTheme="majorBidi" w:cstheme="majorBidi"/>
          <w:u w:val="single"/>
          <w:lang w:val="ru"/>
        </w:rPr>
      </w:pPr>
    </w:p>
    <w:p w14:paraId="51914501" w14:textId="602F0C16" w:rsidR="00A71F9E" w:rsidRPr="00FB4F0F" w:rsidRDefault="00A71F9E" w:rsidP="003A68ED">
      <w:pPr>
        <w:jc w:val="both"/>
        <w:rPr>
          <w:rFonts w:asciiTheme="majorBidi" w:hAnsiTheme="majorBidi" w:cstheme="majorBidi"/>
          <w:b/>
          <w:i/>
          <w:color w:val="000000"/>
          <w:lang w:val="ru"/>
        </w:rPr>
      </w:pPr>
      <w:r w:rsidRPr="00FB4F0F">
        <w:rPr>
          <w:rFonts w:asciiTheme="majorBidi" w:hAnsiTheme="majorBidi" w:cstheme="majorBidi"/>
          <w:b/>
          <w:i/>
          <w:color w:val="000000"/>
          <w:lang w:val="ru"/>
        </w:rPr>
        <w:t>Ингибирование андроген-рецептор-зависимой транскрипции и пролиферации опухолевых клеток, а также индукция клеточной гибели и регрессии опухоли</w:t>
      </w:r>
    </w:p>
    <w:p w14:paraId="4D111F23" w14:textId="2BCB7A5B" w:rsidR="00A71F9E" w:rsidRPr="00A71F9E" w:rsidRDefault="00A71F9E" w:rsidP="003A68ED">
      <w:pPr>
        <w:ind w:firstLine="709"/>
        <w:jc w:val="both"/>
        <w:rPr>
          <w:rFonts w:asciiTheme="majorBidi" w:hAnsiTheme="majorBidi" w:cstheme="majorBidi"/>
        </w:rPr>
      </w:pPr>
      <w:r w:rsidRPr="00A71F9E">
        <w:rPr>
          <w:rFonts w:asciiTheme="majorBidi" w:hAnsiTheme="majorBidi" w:cstheme="majorBidi"/>
          <w:lang w:val="ru"/>
        </w:rPr>
        <w:t>Последствия ингибирования АР-сигнализации MDV3100 в клетках рака простаты были продемонстрированы в клеточных анализах АР-зависимой транскрипции, клеточного роста и клеточной гибели. MDV3100 стабильно ингибировал АР-опосредованную экспрессию генов, снижал рост клеток и увеличивал их гибель путем апоптоза в кастрационно-резистентных клеточных линиях (LNCaP/AR, VCaP и W741C-LNCaP).</w:t>
      </w:r>
    </w:p>
    <w:p w14:paraId="24E47183" w14:textId="77777777" w:rsidR="00A71F9E" w:rsidRPr="00A71F9E" w:rsidRDefault="00A71F9E" w:rsidP="003A68ED">
      <w:pPr>
        <w:ind w:firstLine="709"/>
        <w:jc w:val="both"/>
        <w:rPr>
          <w:rFonts w:asciiTheme="majorBidi" w:hAnsiTheme="majorBidi" w:cstheme="majorBidi"/>
        </w:rPr>
      </w:pPr>
      <w:r w:rsidRPr="00A71F9E">
        <w:rPr>
          <w:rFonts w:asciiTheme="majorBidi" w:hAnsiTheme="majorBidi" w:cstheme="majorBidi"/>
          <w:lang w:val="ru"/>
        </w:rPr>
        <w:t>В мышиной ксенотрансплантационной модели с имплантированными клетками LNCaP/AR MDV3100 подавлял рост опухолевых клеток и вызывал их регрессию.</w:t>
      </w:r>
    </w:p>
    <w:p w14:paraId="1A22E190" w14:textId="77777777" w:rsidR="003A68ED" w:rsidRDefault="003A68ED" w:rsidP="003A68ED">
      <w:pPr>
        <w:jc w:val="both"/>
        <w:rPr>
          <w:rFonts w:asciiTheme="majorBidi" w:hAnsiTheme="majorBidi" w:cstheme="majorBidi"/>
          <w:u w:val="single"/>
          <w:lang w:val="ru"/>
        </w:rPr>
      </w:pPr>
    </w:p>
    <w:p w14:paraId="6AE3625D" w14:textId="531CFD01" w:rsidR="00A71F9E" w:rsidRPr="00FB4F0F" w:rsidRDefault="00A71F9E" w:rsidP="003A68ED">
      <w:pPr>
        <w:jc w:val="both"/>
        <w:rPr>
          <w:rFonts w:asciiTheme="majorBidi" w:hAnsiTheme="majorBidi" w:cstheme="majorBidi"/>
          <w:b/>
          <w:i/>
          <w:color w:val="000000"/>
          <w:lang w:val="ru"/>
        </w:rPr>
      </w:pPr>
      <w:r w:rsidRPr="00FB4F0F">
        <w:rPr>
          <w:rFonts w:asciiTheme="majorBidi" w:hAnsiTheme="majorBidi" w:cstheme="majorBidi"/>
          <w:b/>
          <w:i/>
          <w:color w:val="000000"/>
          <w:lang w:val="ru"/>
        </w:rPr>
        <w:t>Отсутствие агонистической активности андрогеновых рецепторов</w:t>
      </w:r>
    </w:p>
    <w:p w14:paraId="30417755" w14:textId="3FA91779" w:rsidR="00A71F9E" w:rsidRPr="00A71F9E" w:rsidRDefault="00A71F9E" w:rsidP="003A68ED">
      <w:pPr>
        <w:ind w:firstLine="709"/>
        <w:jc w:val="both"/>
        <w:rPr>
          <w:rFonts w:asciiTheme="majorBidi" w:hAnsiTheme="majorBidi" w:cstheme="majorBidi"/>
        </w:rPr>
      </w:pPr>
      <w:r w:rsidRPr="00A71F9E">
        <w:rPr>
          <w:rFonts w:asciiTheme="majorBidi" w:hAnsiTheme="majorBidi" w:cstheme="majorBidi"/>
          <w:lang w:val="ru"/>
        </w:rPr>
        <w:t xml:space="preserve">MDV3100 был протестирован в серии описанных выше анализов на тканевых культурах, включающих несколько отдельных этапов сигнализации АР (ядерная транслокация, ассоциация белков-коактиваторов АР и ассоциация АР с хроматином), а также последствия сигнализации АР. Во всех этих анализах MDV3100 не обладал агонистической активностью, в то время как наблюдалась явная агонистическая активность антиандрогенов, таких как бикалутамид. MDV3100 ингибировал рост опухолевых клеток и вызывал регрессию опухоли дозозависимым образом в ксенотрансплантационной модели LNCaP/AR на мышах </w:t>
      </w:r>
      <w:r w:rsidR="00B97082" w:rsidRPr="00B97082">
        <w:rPr>
          <w:rFonts w:asciiTheme="majorBidi" w:hAnsiTheme="majorBidi" w:cstheme="majorBidi"/>
          <w:i/>
          <w:lang w:val="ru"/>
        </w:rPr>
        <w:t>in vivo</w:t>
      </w:r>
      <w:r w:rsidRPr="00A71F9E">
        <w:rPr>
          <w:rFonts w:asciiTheme="majorBidi" w:hAnsiTheme="majorBidi" w:cstheme="majorBidi"/>
          <w:lang w:val="ru"/>
        </w:rPr>
        <w:t>. В этой модели бикалутамид действует как агонист, способствующий росту опухолевых клеток и увеличению объема опухоли.</w:t>
      </w:r>
    </w:p>
    <w:p w14:paraId="45BC7D11" w14:textId="77777777" w:rsidR="001F3A05" w:rsidRDefault="001F3A05" w:rsidP="003A68ED">
      <w:pPr>
        <w:jc w:val="both"/>
        <w:rPr>
          <w:rFonts w:asciiTheme="majorBidi" w:hAnsiTheme="majorBidi" w:cstheme="majorBidi"/>
          <w:u w:val="single"/>
          <w:lang w:val="ru"/>
        </w:rPr>
      </w:pPr>
    </w:p>
    <w:p w14:paraId="5A8BC0EF" w14:textId="4BCE55C0" w:rsidR="00A71F9E" w:rsidRPr="00FB4F0F" w:rsidRDefault="00A71F9E" w:rsidP="003A68ED">
      <w:pPr>
        <w:jc w:val="both"/>
        <w:rPr>
          <w:rFonts w:asciiTheme="majorBidi" w:hAnsiTheme="majorBidi" w:cstheme="majorBidi"/>
          <w:b/>
          <w:i/>
          <w:color w:val="000000"/>
          <w:lang w:val="ru"/>
        </w:rPr>
      </w:pPr>
      <w:r w:rsidRPr="00FB4F0F">
        <w:rPr>
          <w:rFonts w:asciiTheme="majorBidi" w:hAnsiTheme="majorBidi" w:cstheme="majorBidi"/>
          <w:b/>
          <w:i/>
          <w:color w:val="000000"/>
          <w:lang w:val="ru"/>
        </w:rPr>
        <w:t>Первичная фармакодинамика метаболитов MDV3100</w:t>
      </w:r>
    </w:p>
    <w:p w14:paraId="34B8972D" w14:textId="13D5F4B0" w:rsidR="00A71F9E" w:rsidRPr="00A71F9E" w:rsidRDefault="00A71F9E" w:rsidP="001F3A05">
      <w:pPr>
        <w:ind w:firstLine="709"/>
        <w:jc w:val="both"/>
        <w:rPr>
          <w:rFonts w:asciiTheme="majorBidi" w:hAnsiTheme="majorBidi" w:cstheme="majorBidi"/>
        </w:rPr>
      </w:pPr>
      <w:r w:rsidRPr="00A71F9E">
        <w:rPr>
          <w:rFonts w:asciiTheme="majorBidi" w:hAnsiTheme="majorBidi" w:cstheme="majorBidi"/>
          <w:lang w:val="ru"/>
        </w:rPr>
        <w:t xml:space="preserve">Шесть метаболитов (M1, M2, M3, M4, M5 и M6) были охарактеризованы в доклинических исследованиях. Из этих метаболитов только M1 и M2, известные также как MDPC0001 и MDPC0002, соответственно, были обнаружены в плазме крови человека в качестве основных метаболитов. Оценивали активность M1 и M2, связанную с ключевыми основными фармакодинамическими характеристиками MDV3100: связывание АР </w:t>
      </w:r>
      <w:r w:rsidR="00B97082" w:rsidRPr="00B97082">
        <w:rPr>
          <w:rFonts w:asciiTheme="majorBidi" w:hAnsiTheme="majorBidi" w:cstheme="majorBidi"/>
          <w:i/>
          <w:lang w:val="ru"/>
        </w:rPr>
        <w:t>in vitro</w:t>
      </w:r>
      <w:r w:rsidRPr="00A71F9E">
        <w:rPr>
          <w:rFonts w:asciiTheme="majorBidi" w:hAnsiTheme="majorBidi" w:cstheme="majorBidi"/>
          <w:lang w:val="ru"/>
        </w:rPr>
        <w:t xml:space="preserve"> и ингибирование ядерной транслокации АР. В результате проведенных анализов было установлено, что M2, являющийся основным метаболитом MDV3100 в организме человека, является активным метаболитом. M2 обладает высоким сродством к АР (IC</w:t>
      </w:r>
      <w:r w:rsidRPr="001F3A05">
        <w:rPr>
          <w:rFonts w:asciiTheme="majorBidi" w:hAnsiTheme="majorBidi" w:cstheme="majorBidi"/>
          <w:vertAlign w:val="subscript"/>
          <w:lang w:val="ru"/>
        </w:rPr>
        <w:t>50</w:t>
      </w:r>
      <w:r w:rsidRPr="00A71F9E">
        <w:rPr>
          <w:rFonts w:asciiTheme="majorBidi" w:hAnsiTheme="majorBidi" w:cstheme="majorBidi"/>
          <w:lang w:val="ru"/>
        </w:rPr>
        <w:t xml:space="preserve"> = 0,176 мкМ) и ингибирует ядерную транслокацию АР в ответ на применение агониста (IC</w:t>
      </w:r>
      <w:r w:rsidRPr="001F3A05">
        <w:rPr>
          <w:rFonts w:asciiTheme="majorBidi" w:hAnsiTheme="majorBidi" w:cstheme="majorBidi"/>
          <w:vertAlign w:val="subscript"/>
          <w:lang w:val="ru"/>
        </w:rPr>
        <w:t>50</w:t>
      </w:r>
      <w:r w:rsidRPr="00A71F9E">
        <w:rPr>
          <w:rFonts w:asciiTheme="majorBidi" w:hAnsiTheme="majorBidi" w:cstheme="majorBidi"/>
          <w:lang w:val="ru"/>
        </w:rPr>
        <w:t xml:space="preserve"> = 3,2 мкМ) </w:t>
      </w:r>
      <w:r w:rsidRPr="00A71F9E">
        <w:rPr>
          <w:rFonts w:asciiTheme="majorBidi" w:hAnsiTheme="majorBidi" w:cstheme="majorBidi"/>
          <w:lang w:val="ru"/>
        </w:rPr>
        <w:lastRenderedPageBreak/>
        <w:t>с активностью, аналогичной исходному соединению. M1 является неактивным метаболитом в этих первичных фармакодинамических анализах. Остальные метаболиты либо не обнаруживались, либо имели значительно более низкое сродство к связыванию с АР</w:t>
      </w:r>
      <w:r w:rsidR="00453497">
        <w:rPr>
          <w:rFonts w:asciiTheme="majorBidi" w:hAnsiTheme="majorBidi" w:cstheme="majorBidi"/>
          <w:lang w:val="ru"/>
        </w:rPr>
        <w:t xml:space="preserve"> </w:t>
      </w:r>
      <w:r w:rsidR="00453497" w:rsidRPr="0001162A">
        <w:fldChar w:fldCharType="begin"/>
      </w:r>
      <w:r w:rsidR="00453497" w:rsidRPr="0001162A">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00453497" w:rsidRPr="0001162A">
        <w:fldChar w:fldCharType="separate"/>
      </w:r>
      <w:r w:rsidR="00453497" w:rsidRPr="0001162A">
        <w:t>[</w:t>
      </w:r>
      <w:r w:rsidR="00453497" w:rsidRPr="001B347B">
        <w:t>1</w:t>
      </w:r>
      <w:r w:rsidR="00453497" w:rsidRPr="0001162A">
        <w:t>]</w:t>
      </w:r>
      <w:r w:rsidR="00453497" w:rsidRPr="0001162A">
        <w:fldChar w:fldCharType="end"/>
      </w:r>
      <w:r w:rsidRPr="00A71F9E">
        <w:rPr>
          <w:rFonts w:asciiTheme="majorBidi" w:hAnsiTheme="majorBidi" w:cstheme="majorBidi"/>
          <w:lang w:val="ru"/>
        </w:rPr>
        <w:t>.</w:t>
      </w:r>
    </w:p>
    <w:p w14:paraId="7424912E" w14:textId="67650A12" w:rsidR="00B52F73" w:rsidRPr="00707D60" w:rsidRDefault="00E30437" w:rsidP="00D255EE">
      <w:pPr>
        <w:spacing w:before="240" w:after="240"/>
        <w:jc w:val="both"/>
        <w:outlineLvl w:val="2"/>
        <w:rPr>
          <w:b/>
          <w:color w:val="000000" w:themeColor="text1"/>
        </w:rPr>
      </w:pPr>
      <w:bookmarkStart w:id="111" w:name="_Toc167115538"/>
      <w:r w:rsidRPr="00707D60">
        <w:rPr>
          <w:b/>
          <w:color w:val="000000" w:themeColor="text1"/>
        </w:rPr>
        <w:t>3.</w:t>
      </w:r>
      <w:r w:rsidR="00DE087D" w:rsidRPr="00707D60">
        <w:rPr>
          <w:b/>
          <w:color w:val="000000" w:themeColor="text1"/>
        </w:rPr>
        <w:t>1.</w:t>
      </w:r>
      <w:r w:rsidR="00AD62F6" w:rsidRPr="00707D60">
        <w:rPr>
          <w:b/>
          <w:color w:val="000000" w:themeColor="text1"/>
        </w:rPr>
        <w:t>3</w:t>
      </w:r>
      <w:r w:rsidR="00FF441E" w:rsidRPr="00707D60">
        <w:rPr>
          <w:b/>
          <w:color w:val="000000" w:themeColor="text1"/>
        </w:rPr>
        <w:t>.</w:t>
      </w:r>
      <w:bookmarkStart w:id="112" w:name="_Hlk521883759"/>
      <w:r w:rsidR="00842F8A" w:rsidRPr="00707D60">
        <w:rPr>
          <w:b/>
          <w:color w:val="000000" w:themeColor="text1"/>
        </w:rPr>
        <w:t xml:space="preserve"> </w:t>
      </w:r>
      <w:r w:rsidR="00F1783B" w:rsidRPr="00707D60">
        <w:rPr>
          <w:b/>
          <w:color w:val="000000" w:themeColor="text1"/>
        </w:rPr>
        <w:t>Вторичная</w:t>
      </w:r>
      <w:r w:rsidR="009C3F3F" w:rsidRPr="00707D60">
        <w:rPr>
          <w:b/>
          <w:color w:val="000000" w:themeColor="text1"/>
        </w:rPr>
        <w:t xml:space="preserve"> фармакодинамика</w:t>
      </w:r>
      <w:bookmarkStart w:id="113" w:name="_Toc320631473"/>
      <w:bookmarkStart w:id="114" w:name="_Toc323751703"/>
      <w:bookmarkEnd w:id="110"/>
      <w:bookmarkEnd w:id="111"/>
    </w:p>
    <w:p w14:paraId="27EA13BC" w14:textId="58AF1F44" w:rsidR="008A764A" w:rsidRPr="008A764A" w:rsidRDefault="008A764A" w:rsidP="00D255EE">
      <w:pPr>
        <w:spacing w:before="120" w:after="120"/>
        <w:ind w:firstLine="708"/>
        <w:jc w:val="both"/>
        <w:rPr>
          <w:rFonts w:asciiTheme="majorBidi" w:hAnsiTheme="majorBidi" w:cstheme="majorBidi"/>
        </w:rPr>
      </w:pPr>
      <w:bookmarkStart w:id="115" w:name="_Toc499821139"/>
      <w:bookmarkStart w:id="116" w:name="_Toc115217939"/>
      <w:bookmarkEnd w:id="112"/>
      <w:r w:rsidRPr="008A764A">
        <w:rPr>
          <w:rFonts w:asciiTheme="majorBidi" w:hAnsiTheme="majorBidi" w:cstheme="majorBidi"/>
          <w:lang w:val="ru"/>
        </w:rPr>
        <w:t>Вторичная фармакодинамика MDV3100 и основных метаболитов M1 и M2 оценивалась в нескольких анализах связывания и активности ферментов, включая связывание с нейромедиаторными рецепторами, ионными каналами, ферментами и внутриклеточными киназами. MDV3100 и метаболит M2 показали значимое взаимодействие с рецептором прогестерона человека (IC</w:t>
      </w:r>
      <w:r w:rsidRPr="001F3A05">
        <w:rPr>
          <w:rFonts w:asciiTheme="majorBidi" w:hAnsiTheme="majorBidi" w:cstheme="majorBidi"/>
          <w:vertAlign w:val="subscript"/>
          <w:lang w:val="ru"/>
        </w:rPr>
        <w:t>50</w:t>
      </w:r>
      <w:r w:rsidRPr="008A764A">
        <w:rPr>
          <w:rFonts w:asciiTheme="majorBidi" w:hAnsiTheme="majorBidi" w:cstheme="majorBidi"/>
          <w:lang w:val="ru"/>
        </w:rPr>
        <w:t xml:space="preserve"> = 16,1 мкМ для MDV3100, 6,2 мкМ для M2) и ГАМК-активируемым хлоридным каналом крысы (IC</w:t>
      </w:r>
      <w:r w:rsidRPr="003B3D47">
        <w:rPr>
          <w:rFonts w:asciiTheme="majorBidi" w:hAnsiTheme="majorBidi" w:cstheme="majorBidi"/>
          <w:vertAlign w:val="subscript"/>
          <w:lang w:val="ru"/>
        </w:rPr>
        <w:t>50</w:t>
      </w:r>
      <w:r w:rsidRPr="008A764A">
        <w:rPr>
          <w:rFonts w:asciiTheme="majorBidi" w:hAnsiTheme="majorBidi" w:cstheme="majorBidi"/>
          <w:lang w:val="ru"/>
        </w:rPr>
        <w:t xml:space="preserve"> = 2,6 мкМ для MDV3100, 7,1 мкМ для M2). Клеточный анализ активности ГАМК-активируемого хлоридного канала (подтип ГАМК-А рецепторов α1β3) показал, что как исходное соединение, так и метаболит М2 являются функциональными ингибиторами этого канала. С другой стороны, основной метаболит М1 лишь слабо связывался с ГАМК-активируемым хлоридным каналом, а в анализах связывания и скрининга активности не было обнаружено никаких взаимодействий М1</w:t>
      </w:r>
      <w:r w:rsidR="00453497">
        <w:rPr>
          <w:rFonts w:asciiTheme="majorBidi" w:hAnsiTheme="majorBidi" w:cstheme="majorBidi"/>
          <w:lang w:val="ru"/>
        </w:rPr>
        <w:t xml:space="preserve"> </w:t>
      </w:r>
      <w:r w:rsidR="00453497" w:rsidRPr="0001162A">
        <w:fldChar w:fldCharType="begin"/>
      </w:r>
      <w:r w:rsidR="00453497" w:rsidRPr="0001162A">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00453497" w:rsidRPr="0001162A">
        <w:fldChar w:fldCharType="separate"/>
      </w:r>
      <w:r w:rsidR="00453497" w:rsidRPr="0001162A">
        <w:t>[</w:t>
      </w:r>
      <w:r w:rsidR="00453497" w:rsidRPr="001B347B">
        <w:t>1</w:t>
      </w:r>
      <w:r w:rsidR="00453497" w:rsidRPr="0001162A">
        <w:t>]</w:t>
      </w:r>
      <w:r w:rsidR="00453497" w:rsidRPr="0001162A">
        <w:fldChar w:fldCharType="end"/>
      </w:r>
      <w:r w:rsidRPr="008A764A">
        <w:rPr>
          <w:rFonts w:asciiTheme="majorBidi" w:hAnsiTheme="majorBidi" w:cstheme="majorBidi"/>
          <w:lang w:val="ru"/>
        </w:rPr>
        <w:t>.</w:t>
      </w:r>
    </w:p>
    <w:p w14:paraId="4B7709D2" w14:textId="3BE826A2" w:rsidR="00184A7E" w:rsidRDefault="00E0160B" w:rsidP="00D255EE">
      <w:pPr>
        <w:spacing w:before="240" w:after="240"/>
        <w:jc w:val="both"/>
        <w:outlineLvl w:val="2"/>
        <w:rPr>
          <w:b/>
          <w:color w:val="000000" w:themeColor="text1"/>
        </w:rPr>
      </w:pPr>
      <w:bookmarkStart w:id="117" w:name="_Toc167115539"/>
      <w:r w:rsidRPr="00475E8E">
        <w:rPr>
          <w:b/>
          <w:color w:val="000000" w:themeColor="text1"/>
        </w:rPr>
        <w:t>3.1.</w:t>
      </w:r>
      <w:r w:rsidR="00AD62F6" w:rsidRPr="00475E8E">
        <w:rPr>
          <w:b/>
          <w:color w:val="000000" w:themeColor="text1"/>
        </w:rPr>
        <w:t>4</w:t>
      </w:r>
      <w:r w:rsidRPr="00475E8E">
        <w:rPr>
          <w:b/>
          <w:color w:val="000000" w:themeColor="text1"/>
        </w:rPr>
        <w:t>.</w:t>
      </w:r>
      <w:r w:rsidR="00184A7E" w:rsidRPr="00475E8E">
        <w:rPr>
          <w:b/>
          <w:color w:val="000000" w:themeColor="text1"/>
        </w:rPr>
        <w:t xml:space="preserve"> Фарм</w:t>
      </w:r>
      <w:r w:rsidR="00FF2210" w:rsidRPr="00475E8E">
        <w:rPr>
          <w:b/>
          <w:color w:val="000000" w:themeColor="text1"/>
        </w:rPr>
        <w:t xml:space="preserve">акологическая </w:t>
      </w:r>
      <w:r w:rsidR="00184A7E" w:rsidRPr="00475E8E">
        <w:rPr>
          <w:b/>
          <w:color w:val="000000" w:themeColor="text1"/>
        </w:rPr>
        <w:t>безопасност</w:t>
      </w:r>
      <w:bookmarkEnd w:id="115"/>
      <w:r w:rsidR="007F2782" w:rsidRPr="00475E8E">
        <w:rPr>
          <w:b/>
          <w:color w:val="000000" w:themeColor="text1"/>
        </w:rPr>
        <w:t>ь</w:t>
      </w:r>
      <w:bookmarkEnd w:id="116"/>
      <w:bookmarkEnd w:id="117"/>
    </w:p>
    <w:p w14:paraId="541EF6C5" w14:textId="00837C21" w:rsidR="00A71F9E" w:rsidRDefault="00A71F9E" w:rsidP="003B3D47">
      <w:pPr>
        <w:ind w:firstLine="708"/>
        <w:jc w:val="both"/>
        <w:rPr>
          <w:rFonts w:asciiTheme="majorBidi" w:hAnsiTheme="majorBidi" w:cstheme="majorBidi"/>
          <w:lang w:val="ru"/>
        </w:rPr>
      </w:pPr>
      <w:r w:rsidRPr="00A71F9E">
        <w:rPr>
          <w:rFonts w:asciiTheme="majorBidi" w:hAnsiTheme="majorBidi" w:cstheme="majorBidi"/>
          <w:lang w:val="ru"/>
        </w:rPr>
        <w:t xml:space="preserve">Для оценки острого влияния на показатели центральной нервной системы, дыхательной и сердечно-сосудистой систем были проведены фармакологические исследования безопасности однократной дозы на мышах, крысах и собаках, как описано в </w:t>
      </w:r>
      <w:r w:rsidR="00CF7994">
        <w:rPr>
          <w:rFonts w:asciiTheme="majorBidi" w:hAnsiTheme="majorBidi" w:cstheme="majorBidi"/>
          <w:lang w:val="ru"/>
        </w:rPr>
        <w:t>т</w:t>
      </w:r>
      <w:r w:rsidRPr="00A71F9E">
        <w:rPr>
          <w:rFonts w:asciiTheme="majorBidi" w:hAnsiTheme="majorBidi" w:cstheme="majorBidi"/>
          <w:lang w:val="ru"/>
        </w:rPr>
        <w:t xml:space="preserve">аблице </w:t>
      </w:r>
      <w:r w:rsidR="00C5536C">
        <w:rPr>
          <w:rFonts w:asciiTheme="majorBidi" w:hAnsiTheme="majorBidi" w:cstheme="majorBidi"/>
          <w:lang w:val="ru"/>
        </w:rPr>
        <w:t>3-1</w:t>
      </w:r>
      <w:r w:rsidRPr="00A71F9E">
        <w:rPr>
          <w:rFonts w:asciiTheme="majorBidi" w:hAnsiTheme="majorBidi" w:cstheme="majorBidi"/>
          <w:lang w:val="ru"/>
        </w:rPr>
        <w:t>.</w:t>
      </w:r>
    </w:p>
    <w:p w14:paraId="4F3DACD1" w14:textId="77777777" w:rsidR="003B3D47" w:rsidRPr="00A71F9E" w:rsidRDefault="003B3D47" w:rsidP="003B3D47">
      <w:pPr>
        <w:ind w:firstLine="708"/>
        <w:jc w:val="both"/>
        <w:rPr>
          <w:rFonts w:asciiTheme="majorBidi" w:hAnsiTheme="majorBidi" w:cstheme="majorBidi"/>
        </w:rPr>
      </w:pPr>
    </w:p>
    <w:p w14:paraId="668666D1" w14:textId="5D4DB445" w:rsidR="00A71F9E" w:rsidRPr="00C5536C" w:rsidRDefault="00A71F9E" w:rsidP="0092487A">
      <w:pPr>
        <w:jc w:val="both"/>
        <w:rPr>
          <w:rFonts w:asciiTheme="majorBidi" w:hAnsiTheme="majorBidi" w:cstheme="majorBidi"/>
        </w:rPr>
      </w:pPr>
      <w:r w:rsidRPr="00A71F9E">
        <w:rPr>
          <w:rFonts w:asciiTheme="majorBidi" w:hAnsiTheme="majorBidi" w:cstheme="majorBidi"/>
          <w:b/>
          <w:bCs/>
          <w:color w:val="000000"/>
          <w:lang w:val="ru"/>
        </w:rPr>
        <w:t xml:space="preserve">Таблица </w:t>
      </w:r>
      <w:r w:rsidR="00C5536C">
        <w:rPr>
          <w:rFonts w:asciiTheme="majorBidi" w:hAnsiTheme="majorBidi" w:cstheme="majorBidi"/>
          <w:b/>
          <w:bCs/>
          <w:color w:val="000000"/>
          <w:lang w:val="ru"/>
        </w:rPr>
        <w:t>3-1</w:t>
      </w:r>
      <w:r w:rsidRPr="00A71F9E">
        <w:rPr>
          <w:rFonts w:asciiTheme="majorBidi" w:hAnsiTheme="majorBidi" w:cstheme="majorBidi"/>
          <w:b/>
          <w:bCs/>
          <w:color w:val="000000"/>
          <w:lang w:val="ru"/>
        </w:rPr>
        <w:t>.</w:t>
      </w:r>
      <w:r w:rsidRPr="00A71F9E">
        <w:rPr>
          <w:rFonts w:asciiTheme="majorBidi" w:hAnsiTheme="majorBidi" w:cstheme="majorBidi"/>
          <w:color w:val="000000"/>
          <w:lang w:val="ru"/>
        </w:rPr>
        <w:t xml:space="preserve"> Фармакологические исследования безопасности MDV3100</w:t>
      </w:r>
      <w:r w:rsidR="00803A7C">
        <w:rPr>
          <w:rFonts w:asciiTheme="majorBidi" w:hAnsiTheme="majorBidi" w:cstheme="majorBidi"/>
          <w:color w:val="000000"/>
          <w:lang w:val="ru"/>
        </w:rPr>
        <w:t>.</w:t>
      </w:r>
    </w:p>
    <w:tbl>
      <w:tblPr>
        <w:tblW w:w="0" w:type="auto"/>
        <w:tblCellMar>
          <w:left w:w="0" w:type="dxa"/>
          <w:right w:w="0" w:type="dxa"/>
        </w:tblCellMar>
        <w:tblLook w:val="0000" w:firstRow="0" w:lastRow="0" w:firstColumn="0" w:lastColumn="0" w:noHBand="0" w:noVBand="0"/>
      </w:tblPr>
      <w:tblGrid>
        <w:gridCol w:w="2405"/>
        <w:gridCol w:w="3544"/>
        <w:gridCol w:w="3397"/>
      </w:tblGrid>
      <w:tr w:rsidR="00A71F9E" w:rsidRPr="00A71F9E" w14:paraId="55548D8D" w14:textId="77777777" w:rsidTr="00FB4F0F">
        <w:trPr>
          <w:trHeight w:val="307"/>
          <w:tblHeader/>
        </w:trPr>
        <w:tc>
          <w:tcPr>
            <w:tcW w:w="2405" w:type="dxa"/>
            <w:tcBorders>
              <w:top w:val="single" w:sz="4" w:space="0" w:color="auto"/>
              <w:left w:val="single" w:sz="4" w:space="0" w:color="auto"/>
              <w:bottom w:val="nil"/>
              <w:right w:val="nil"/>
            </w:tcBorders>
            <w:shd w:val="clear" w:color="auto" w:fill="D9D9D9" w:themeFill="background1" w:themeFillShade="D9"/>
            <w:vAlign w:val="center"/>
          </w:tcPr>
          <w:p w14:paraId="4D235DA8" w14:textId="3CE42654" w:rsidR="00A71F9E" w:rsidRPr="00A71F9E" w:rsidRDefault="00A71F9E" w:rsidP="00803A7C">
            <w:pPr>
              <w:spacing w:before="60" w:after="60"/>
              <w:ind w:right="33"/>
              <w:jc w:val="center"/>
              <w:rPr>
                <w:rFonts w:asciiTheme="majorBidi" w:hAnsiTheme="majorBidi" w:cstheme="majorBidi"/>
                <w:lang w:val="en-US"/>
              </w:rPr>
            </w:pPr>
            <w:r w:rsidRPr="00A71F9E">
              <w:rPr>
                <w:rFonts w:asciiTheme="majorBidi" w:hAnsiTheme="majorBidi" w:cstheme="majorBidi"/>
                <w:b/>
                <w:bCs/>
                <w:color w:val="000000"/>
                <w:lang w:val="ru"/>
              </w:rPr>
              <w:t>Номер исследования /</w:t>
            </w:r>
            <w:r w:rsidR="00FB4F0F">
              <w:rPr>
                <w:rFonts w:asciiTheme="majorBidi" w:hAnsiTheme="majorBidi" w:cstheme="majorBidi"/>
                <w:b/>
                <w:bCs/>
                <w:color w:val="000000"/>
                <w:lang w:val="ru"/>
              </w:rPr>
              <w:t xml:space="preserve"> </w:t>
            </w:r>
            <w:r w:rsidRPr="00A71F9E">
              <w:rPr>
                <w:rFonts w:asciiTheme="majorBidi" w:hAnsiTheme="majorBidi" w:cstheme="majorBidi"/>
                <w:b/>
                <w:bCs/>
                <w:color w:val="000000"/>
                <w:lang w:val="ru"/>
              </w:rPr>
              <w:t>GLP</w:t>
            </w:r>
          </w:p>
        </w:tc>
        <w:tc>
          <w:tcPr>
            <w:tcW w:w="3544" w:type="dxa"/>
            <w:tcBorders>
              <w:top w:val="single" w:sz="4" w:space="0" w:color="auto"/>
              <w:left w:val="single" w:sz="4" w:space="0" w:color="auto"/>
              <w:bottom w:val="nil"/>
              <w:right w:val="nil"/>
            </w:tcBorders>
            <w:shd w:val="clear" w:color="auto" w:fill="D9D9D9" w:themeFill="background1" w:themeFillShade="D9"/>
            <w:vAlign w:val="center"/>
          </w:tcPr>
          <w:p w14:paraId="60CCC7ED" w14:textId="77777777" w:rsidR="00A71F9E" w:rsidRPr="00A71F9E" w:rsidRDefault="00A71F9E" w:rsidP="00803A7C">
            <w:pPr>
              <w:spacing w:before="60" w:after="60"/>
              <w:ind w:left="57" w:right="57"/>
              <w:jc w:val="center"/>
              <w:rPr>
                <w:rFonts w:asciiTheme="majorBidi" w:hAnsiTheme="majorBidi" w:cstheme="majorBidi"/>
                <w:lang w:val="en-US"/>
              </w:rPr>
            </w:pPr>
            <w:r w:rsidRPr="00A71F9E">
              <w:rPr>
                <w:rFonts w:asciiTheme="majorBidi" w:hAnsiTheme="majorBidi" w:cstheme="majorBidi"/>
                <w:b/>
                <w:bCs/>
                <w:color w:val="000000"/>
                <w:lang w:val="ru"/>
              </w:rPr>
              <w:t>Название исследования</w:t>
            </w:r>
          </w:p>
        </w:tc>
        <w:tc>
          <w:tcPr>
            <w:tcW w:w="3397" w:type="dxa"/>
            <w:tcBorders>
              <w:top w:val="single" w:sz="4" w:space="0" w:color="auto"/>
              <w:left w:val="single" w:sz="4" w:space="0" w:color="auto"/>
              <w:bottom w:val="nil"/>
              <w:right w:val="single" w:sz="4" w:space="0" w:color="auto"/>
            </w:tcBorders>
            <w:shd w:val="clear" w:color="auto" w:fill="D9D9D9" w:themeFill="background1" w:themeFillShade="D9"/>
            <w:vAlign w:val="center"/>
          </w:tcPr>
          <w:p w14:paraId="2B1EBD65" w14:textId="77777777" w:rsidR="00A71F9E" w:rsidRPr="00A71F9E" w:rsidRDefault="00A71F9E" w:rsidP="00803A7C">
            <w:pPr>
              <w:spacing w:before="60" w:after="60"/>
              <w:ind w:left="57" w:right="57"/>
              <w:jc w:val="center"/>
              <w:rPr>
                <w:rFonts w:asciiTheme="majorBidi" w:hAnsiTheme="majorBidi" w:cstheme="majorBidi"/>
                <w:lang w:val="en-US"/>
              </w:rPr>
            </w:pPr>
            <w:r w:rsidRPr="00A71F9E">
              <w:rPr>
                <w:rFonts w:asciiTheme="majorBidi" w:hAnsiTheme="majorBidi" w:cstheme="majorBidi"/>
                <w:b/>
                <w:bCs/>
                <w:color w:val="000000"/>
                <w:lang w:val="ru"/>
              </w:rPr>
              <w:t>Значимые результаты</w:t>
            </w:r>
          </w:p>
        </w:tc>
      </w:tr>
      <w:tr w:rsidR="00A71F9E" w:rsidRPr="00A71F9E" w14:paraId="44FBF4A7" w14:textId="77777777" w:rsidTr="00FB4F0F">
        <w:tc>
          <w:tcPr>
            <w:tcW w:w="2405" w:type="dxa"/>
            <w:tcBorders>
              <w:top w:val="single" w:sz="4" w:space="0" w:color="auto"/>
              <w:left w:val="single" w:sz="4" w:space="0" w:color="auto"/>
              <w:bottom w:val="nil"/>
              <w:right w:val="nil"/>
            </w:tcBorders>
          </w:tcPr>
          <w:p w14:paraId="27C74D77" w14:textId="77777777" w:rsidR="00A71F9E" w:rsidRPr="00A71F9E" w:rsidRDefault="00A71F9E" w:rsidP="00FB4F0F">
            <w:pPr>
              <w:spacing w:before="20" w:after="20"/>
              <w:ind w:left="57" w:right="57"/>
              <w:rPr>
                <w:rFonts w:asciiTheme="majorBidi" w:hAnsiTheme="majorBidi" w:cstheme="majorBidi"/>
                <w:lang w:val="en-US"/>
              </w:rPr>
            </w:pPr>
            <w:r w:rsidRPr="00A71F9E">
              <w:rPr>
                <w:rFonts w:asciiTheme="majorBidi" w:hAnsiTheme="majorBidi" w:cstheme="majorBidi"/>
                <w:color w:val="000000"/>
                <w:lang w:val="ru"/>
              </w:rPr>
              <w:t>PRO3100NC91/Нет</w:t>
            </w:r>
          </w:p>
        </w:tc>
        <w:tc>
          <w:tcPr>
            <w:tcW w:w="3544" w:type="dxa"/>
            <w:tcBorders>
              <w:top w:val="single" w:sz="4" w:space="0" w:color="auto"/>
              <w:left w:val="single" w:sz="4" w:space="0" w:color="auto"/>
              <w:bottom w:val="nil"/>
              <w:right w:val="nil"/>
            </w:tcBorders>
          </w:tcPr>
          <w:p w14:paraId="23F38FA5" w14:textId="77777777" w:rsidR="00A71F9E" w:rsidRPr="00A71F9E" w:rsidRDefault="00A71F9E" w:rsidP="00FB4F0F">
            <w:pPr>
              <w:spacing w:before="20" w:after="20"/>
              <w:ind w:left="57" w:right="57"/>
              <w:rPr>
                <w:rFonts w:asciiTheme="majorBidi" w:hAnsiTheme="majorBidi" w:cstheme="majorBidi"/>
              </w:rPr>
            </w:pPr>
            <w:r w:rsidRPr="00A71F9E">
              <w:rPr>
                <w:rFonts w:asciiTheme="majorBidi" w:hAnsiTheme="majorBidi" w:cstheme="majorBidi"/>
                <w:color w:val="000000"/>
                <w:lang w:val="ru"/>
              </w:rPr>
              <w:t>Влияние MDV3100 на клонированные калиевые каналы hERG, экспрессированные в клетках млекопитающих</w:t>
            </w:r>
          </w:p>
        </w:tc>
        <w:tc>
          <w:tcPr>
            <w:tcW w:w="3397" w:type="dxa"/>
            <w:tcBorders>
              <w:top w:val="single" w:sz="4" w:space="0" w:color="auto"/>
              <w:left w:val="single" w:sz="4" w:space="0" w:color="auto"/>
              <w:bottom w:val="nil"/>
              <w:right w:val="single" w:sz="4" w:space="0" w:color="auto"/>
            </w:tcBorders>
          </w:tcPr>
          <w:p w14:paraId="51DA765F" w14:textId="77777777" w:rsidR="00A71F9E" w:rsidRPr="00A71F9E" w:rsidRDefault="00A71F9E" w:rsidP="00FB4F0F">
            <w:pPr>
              <w:spacing w:before="20" w:after="20"/>
              <w:ind w:left="57" w:right="57"/>
              <w:rPr>
                <w:rFonts w:asciiTheme="majorBidi" w:hAnsiTheme="majorBidi" w:cstheme="majorBidi"/>
                <w:lang w:val="en-US"/>
              </w:rPr>
            </w:pPr>
            <w:r w:rsidRPr="00A71F9E">
              <w:rPr>
                <w:rFonts w:asciiTheme="majorBidi" w:hAnsiTheme="majorBidi" w:cstheme="majorBidi"/>
                <w:color w:val="000000"/>
                <w:lang w:val="ru"/>
              </w:rPr>
              <w:t>IC</w:t>
            </w:r>
            <w:r w:rsidRPr="00B97082">
              <w:rPr>
                <w:rFonts w:asciiTheme="majorBidi" w:hAnsiTheme="majorBidi" w:cstheme="majorBidi"/>
                <w:color w:val="000000"/>
                <w:vertAlign w:val="subscript"/>
                <w:lang w:val="ru"/>
              </w:rPr>
              <w:t>50</w:t>
            </w:r>
            <w:r w:rsidRPr="00A71F9E">
              <w:rPr>
                <w:rFonts w:asciiTheme="majorBidi" w:hAnsiTheme="majorBidi" w:cstheme="majorBidi"/>
                <w:color w:val="000000"/>
                <w:lang w:val="ru"/>
              </w:rPr>
              <w:t xml:space="preserve"> 17,6 мкМ</w:t>
            </w:r>
          </w:p>
        </w:tc>
      </w:tr>
      <w:tr w:rsidR="00A71F9E" w:rsidRPr="00A71F9E" w14:paraId="52D44FF3" w14:textId="77777777" w:rsidTr="00FB4F0F">
        <w:tc>
          <w:tcPr>
            <w:tcW w:w="2405" w:type="dxa"/>
            <w:tcBorders>
              <w:top w:val="single" w:sz="4" w:space="0" w:color="auto"/>
              <w:left w:val="single" w:sz="4" w:space="0" w:color="auto"/>
              <w:bottom w:val="nil"/>
              <w:right w:val="nil"/>
            </w:tcBorders>
          </w:tcPr>
          <w:p w14:paraId="10E571DA" w14:textId="77777777" w:rsidR="00A71F9E" w:rsidRPr="00A71F9E" w:rsidRDefault="00A71F9E" w:rsidP="00FB4F0F">
            <w:pPr>
              <w:spacing w:before="20" w:after="20"/>
              <w:ind w:left="57" w:right="57"/>
              <w:rPr>
                <w:rFonts w:asciiTheme="majorBidi" w:hAnsiTheme="majorBidi" w:cstheme="majorBidi"/>
                <w:lang w:val="en-US"/>
              </w:rPr>
            </w:pPr>
            <w:r w:rsidRPr="00A71F9E">
              <w:rPr>
                <w:rFonts w:asciiTheme="majorBidi" w:hAnsiTheme="majorBidi" w:cstheme="majorBidi"/>
                <w:color w:val="000000"/>
                <w:lang w:val="ru"/>
              </w:rPr>
              <w:t>PRO3100NC104/Да</w:t>
            </w:r>
          </w:p>
        </w:tc>
        <w:tc>
          <w:tcPr>
            <w:tcW w:w="3544" w:type="dxa"/>
            <w:tcBorders>
              <w:top w:val="single" w:sz="4" w:space="0" w:color="auto"/>
              <w:left w:val="single" w:sz="4" w:space="0" w:color="auto"/>
              <w:bottom w:val="nil"/>
              <w:right w:val="nil"/>
            </w:tcBorders>
          </w:tcPr>
          <w:p w14:paraId="4D4D811A" w14:textId="77777777" w:rsidR="00A71F9E" w:rsidRPr="00A71F9E" w:rsidRDefault="00A71F9E" w:rsidP="00FB4F0F">
            <w:pPr>
              <w:spacing w:before="20" w:after="20"/>
              <w:ind w:left="57" w:right="57"/>
              <w:rPr>
                <w:rFonts w:asciiTheme="majorBidi" w:hAnsiTheme="majorBidi" w:cstheme="majorBidi"/>
              </w:rPr>
            </w:pPr>
            <w:r w:rsidRPr="00A71F9E">
              <w:rPr>
                <w:rFonts w:asciiTheme="majorBidi" w:hAnsiTheme="majorBidi" w:cstheme="majorBidi"/>
                <w:color w:val="000000"/>
                <w:lang w:val="ru"/>
              </w:rPr>
              <w:t>Влияние MDV3100 на клонированные калиевые каналы hERG, экспрессированные в эмбриональных клетках почек человека</w:t>
            </w:r>
          </w:p>
        </w:tc>
        <w:tc>
          <w:tcPr>
            <w:tcW w:w="3397" w:type="dxa"/>
            <w:tcBorders>
              <w:top w:val="single" w:sz="4" w:space="0" w:color="auto"/>
              <w:left w:val="single" w:sz="4" w:space="0" w:color="auto"/>
              <w:bottom w:val="nil"/>
              <w:right w:val="single" w:sz="4" w:space="0" w:color="auto"/>
            </w:tcBorders>
          </w:tcPr>
          <w:p w14:paraId="315E922C" w14:textId="77777777" w:rsidR="00A71F9E" w:rsidRPr="00A71F9E" w:rsidRDefault="00A71F9E" w:rsidP="00FB4F0F">
            <w:pPr>
              <w:spacing w:before="20" w:after="20"/>
              <w:ind w:left="57" w:right="57"/>
              <w:rPr>
                <w:rFonts w:asciiTheme="majorBidi" w:hAnsiTheme="majorBidi" w:cstheme="majorBidi"/>
              </w:rPr>
            </w:pPr>
            <w:r w:rsidRPr="00A71F9E">
              <w:rPr>
                <w:rFonts w:asciiTheme="majorBidi" w:hAnsiTheme="majorBidi" w:cstheme="majorBidi"/>
                <w:color w:val="000000"/>
                <w:lang w:val="ru"/>
              </w:rPr>
              <w:t xml:space="preserve">MDV3100 ингибировал ток hERG при </w:t>
            </w:r>
            <w:r w:rsidRPr="00B97082">
              <w:rPr>
                <w:rFonts w:asciiTheme="majorBidi" w:hAnsiTheme="majorBidi" w:cstheme="majorBidi"/>
                <w:color w:val="000000"/>
                <w:lang w:val="ru"/>
              </w:rPr>
              <w:t>IC</w:t>
            </w:r>
            <w:r w:rsidRPr="00B97082">
              <w:rPr>
                <w:rFonts w:asciiTheme="majorBidi" w:hAnsiTheme="majorBidi" w:cstheme="majorBidi"/>
                <w:color w:val="000000"/>
                <w:vertAlign w:val="subscript"/>
                <w:lang w:val="ru"/>
              </w:rPr>
              <w:t>50</w:t>
            </w:r>
          </w:p>
          <w:p w14:paraId="141A5FA7" w14:textId="77777777" w:rsidR="00A71F9E" w:rsidRPr="00A71F9E" w:rsidRDefault="00A71F9E" w:rsidP="00FB4F0F">
            <w:pPr>
              <w:spacing w:before="20" w:after="20"/>
              <w:ind w:left="57" w:right="57"/>
              <w:rPr>
                <w:rFonts w:asciiTheme="majorBidi" w:hAnsiTheme="majorBidi" w:cstheme="majorBidi"/>
                <w:lang w:val="en-US"/>
              </w:rPr>
            </w:pPr>
            <w:r w:rsidRPr="00A71F9E">
              <w:rPr>
                <w:rFonts w:asciiTheme="majorBidi" w:hAnsiTheme="majorBidi" w:cstheme="majorBidi"/>
                <w:color w:val="000000"/>
                <w:lang w:val="ru"/>
              </w:rPr>
              <w:t>15,7 мкМ</w:t>
            </w:r>
          </w:p>
        </w:tc>
      </w:tr>
      <w:tr w:rsidR="00A71F9E" w:rsidRPr="00A71F9E" w14:paraId="53074686" w14:textId="77777777" w:rsidTr="00FB4F0F">
        <w:tc>
          <w:tcPr>
            <w:tcW w:w="2405" w:type="dxa"/>
            <w:tcBorders>
              <w:top w:val="single" w:sz="4" w:space="0" w:color="auto"/>
              <w:left w:val="single" w:sz="4" w:space="0" w:color="auto"/>
              <w:bottom w:val="nil"/>
              <w:right w:val="nil"/>
            </w:tcBorders>
          </w:tcPr>
          <w:p w14:paraId="360C05A7" w14:textId="77777777" w:rsidR="00A71F9E" w:rsidRPr="00A71F9E" w:rsidRDefault="00A71F9E" w:rsidP="00FB4F0F">
            <w:pPr>
              <w:spacing w:before="20" w:after="20"/>
              <w:ind w:left="57" w:right="57"/>
              <w:rPr>
                <w:rFonts w:asciiTheme="majorBidi" w:hAnsiTheme="majorBidi" w:cstheme="majorBidi"/>
                <w:lang w:val="en-US"/>
              </w:rPr>
            </w:pPr>
            <w:r w:rsidRPr="00A71F9E">
              <w:rPr>
                <w:rFonts w:asciiTheme="majorBidi" w:hAnsiTheme="majorBidi" w:cstheme="majorBidi"/>
                <w:color w:val="000000"/>
                <w:lang w:val="ru"/>
              </w:rPr>
              <w:t>PRO3100NC92/Нет</w:t>
            </w:r>
          </w:p>
        </w:tc>
        <w:tc>
          <w:tcPr>
            <w:tcW w:w="3544" w:type="dxa"/>
            <w:tcBorders>
              <w:top w:val="single" w:sz="4" w:space="0" w:color="auto"/>
              <w:left w:val="single" w:sz="4" w:space="0" w:color="auto"/>
              <w:bottom w:val="nil"/>
              <w:right w:val="nil"/>
            </w:tcBorders>
          </w:tcPr>
          <w:p w14:paraId="0641B27C" w14:textId="77777777" w:rsidR="00A71F9E" w:rsidRPr="00A71F9E" w:rsidRDefault="00A71F9E" w:rsidP="00FB4F0F">
            <w:pPr>
              <w:spacing w:before="20" w:after="20"/>
              <w:ind w:left="57" w:right="57"/>
              <w:rPr>
                <w:rFonts w:asciiTheme="majorBidi" w:hAnsiTheme="majorBidi" w:cstheme="majorBidi"/>
              </w:rPr>
            </w:pPr>
            <w:r w:rsidRPr="00A71F9E">
              <w:rPr>
                <w:rFonts w:asciiTheme="majorBidi" w:hAnsiTheme="majorBidi" w:cstheme="majorBidi"/>
                <w:color w:val="000000"/>
                <w:lang w:val="ru"/>
              </w:rPr>
              <w:t>Влияние M2 на клонированные калиевые каналы hERG, экспрессированные в клетках млекопитающих</w:t>
            </w:r>
          </w:p>
        </w:tc>
        <w:tc>
          <w:tcPr>
            <w:tcW w:w="3397" w:type="dxa"/>
            <w:tcBorders>
              <w:top w:val="single" w:sz="4" w:space="0" w:color="auto"/>
              <w:left w:val="single" w:sz="4" w:space="0" w:color="auto"/>
              <w:bottom w:val="nil"/>
              <w:right w:val="single" w:sz="4" w:space="0" w:color="auto"/>
            </w:tcBorders>
          </w:tcPr>
          <w:p w14:paraId="2168F838" w14:textId="77777777" w:rsidR="00A71F9E" w:rsidRPr="00A71F9E" w:rsidRDefault="00A71F9E" w:rsidP="00FB4F0F">
            <w:pPr>
              <w:spacing w:before="20" w:after="20"/>
              <w:ind w:left="57" w:right="57"/>
              <w:rPr>
                <w:rFonts w:asciiTheme="majorBidi" w:hAnsiTheme="majorBidi" w:cstheme="majorBidi"/>
                <w:lang w:val="en-US"/>
              </w:rPr>
            </w:pPr>
            <w:r w:rsidRPr="00A71F9E">
              <w:rPr>
                <w:rFonts w:asciiTheme="majorBidi" w:hAnsiTheme="majorBidi" w:cstheme="majorBidi"/>
                <w:color w:val="000000"/>
                <w:lang w:val="ru"/>
              </w:rPr>
              <w:t>IC</w:t>
            </w:r>
            <w:r w:rsidRPr="00B97082">
              <w:rPr>
                <w:rFonts w:asciiTheme="majorBidi" w:hAnsiTheme="majorBidi" w:cstheme="majorBidi"/>
                <w:color w:val="000000"/>
                <w:vertAlign w:val="subscript"/>
                <w:lang w:val="ru"/>
              </w:rPr>
              <w:t>50</w:t>
            </w:r>
            <w:r w:rsidRPr="00A71F9E">
              <w:rPr>
                <w:rFonts w:asciiTheme="majorBidi" w:hAnsiTheme="majorBidi" w:cstheme="majorBidi"/>
                <w:color w:val="000000"/>
                <w:lang w:val="ru"/>
              </w:rPr>
              <w:t xml:space="preserve"> 14,8 мкМ</w:t>
            </w:r>
          </w:p>
        </w:tc>
      </w:tr>
      <w:tr w:rsidR="00A71F9E" w:rsidRPr="00A71F9E" w14:paraId="390EBFF3" w14:textId="77777777" w:rsidTr="00FB4F0F">
        <w:tc>
          <w:tcPr>
            <w:tcW w:w="2405" w:type="dxa"/>
            <w:tcBorders>
              <w:top w:val="single" w:sz="4" w:space="0" w:color="auto"/>
              <w:left w:val="single" w:sz="4" w:space="0" w:color="auto"/>
              <w:bottom w:val="nil"/>
              <w:right w:val="nil"/>
            </w:tcBorders>
          </w:tcPr>
          <w:p w14:paraId="592955C6" w14:textId="77777777" w:rsidR="00A71F9E" w:rsidRPr="00A71F9E" w:rsidRDefault="00A71F9E" w:rsidP="00FB4F0F">
            <w:pPr>
              <w:spacing w:before="20" w:after="20"/>
              <w:ind w:left="57" w:right="57"/>
              <w:rPr>
                <w:rFonts w:asciiTheme="majorBidi" w:hAnsiTheme="majorBidi" w:cstheme="majorBidi"/>
                <w:lang w:val="en-US"/>
              </w:rPr>
            </w:pPr>
            <w:r w:rsidRPr="00A71F9E">
              <w:rPr>
                <w:rFonts w:asciiTheme="majorBidi" w:hAnsiTheme="majorBidi" w:cstheme="majorBidi"/>
                <w:color w:val="000000"/>
                <w:lang w:val="ru"/>
              </w:rPr>
              <w:t>PRO3100NC107/Да</w:t>
            </w:r>
          </w:p>
        </w:tc>
        <w:tc>
          <w:tcPr>
            <w:tcW w:w="3544" w:type="dxa"/>
            <w:tcBorders>
              <w:top w:val="single" w:sz="4" w:space="0" w:color="auto"/>
              <w:left w:val="single" w:sz="4" w:space="0" w:color="auto"/>
              <w:bottom w:val="nil"/>
              <w:right w:val="nil"/>
            </w:tcBorders>
          </w:tcPr>
          <w:p w14:paraId="21CC77A1" w14:textId="77777777" w:rsidR="00A71F9E" w:rsidRPr="00A71F9E" w:rsidRDefault="00A71F9E" w:rsidP="00FB4F0F">
            <w:pPr>
              <w:spacing w:before="20" w:after="20"/>
              <w:ind w:left="57" w:right="57"/>
              <w:rPr>
                <w:rFonts w:asciiTheme="majorBidi" w:hAnsiTheme="majorBidi" w:cstheme="majorBidi"/>
              </w:rPr>
            </w:pPr>
            <w:r w:rsidRPr="00A71F9E">
              <w:rPr>
                <w:rFonts w:asciiTheme="majorBidi" w:hAnsiTheme="majorBidi" w:cstheme="majorBidi"/>
                <w:color w:val="000000"/>
                <w:lang w:val="ru"/>
              </w:rPr>
              <w:t xml:space="preserve">Влияние M2 на клонированные калиевые каналы hERG, экспрессированные в </w:t>
            </w:r>
            <w:r w:rsidRPr="00A71F9E">
              <w:rPr>
                <w:rFonts w:asciiTheme="majorBidi" w:hAnsiTheme="majorBidi" w:cstheme="majorBidi"/>
                <w:color w:val="000000"/>
                <w:lang w:val="ru"/>
              </w:rPr>
              <w:lastRenderedPageBreak/>
              <w:t>эмбриональных клетках почек человека</w:t>
            </w:r>
          </w:p>
        </w:tc>
        <w:tc>
          <w:tcPr>
            <w:tcW w:w="3397" w:type="dxa"/>
            <w:tcBorders>
              <w:top w:val="single" w:sz="4" w:space="0" w:color="auto"/>
              <w:left w:val="single" w:sz="4" w:space="0" w:color="auto"/>
              <w:bottom w:val="nil"/>
              <w:right w:val="single" w:sz="4" w:space="0" w:color="auto"/>
            </w:tcBorders>
          </w:tcPr>
          <w:p w14:paraId="3C162824" w14:textId="77777777" w:rsidR="00A71F9E" w:rsidRPr="00A71F9E" w:rsidRDefault="00A71F9E" w:rsidP="00FB4F0F">
            <w:pPr>
              <w:spacing w:before="20" w:after="20"/>
              <w:ind w:left="57" w:right="57"/>
              <w:rPr>
                <w:rFonts w:asciiTheme="majorBidi" w:hAnsiTheme="majorBidi" w:cstheme="majorBidi"/>
              </w:rPr>
            </w:pPr>
            <w:r w:rsidRPr="00A71F9E">
              <w:rPr>
                <w:rFonts w:asciiTheme="majorBidi" w:hAnsiTheme="majorBidi" w:cstheme="majorBidi"/>
                <w:color w:val="000000"/>
                <w:lang w:val="ru"/>
              </w:rPr>
              <w:lastRenderedPageBreak/>
              <w:t xml:space="preserve">M2 ингибирует канал hERG при </w:t>
            </w:r>
            <w:r w:rsidRPr="00B97082">
              <w:rPr>
                <w:rFonts w:asciiTheme="majorBidi" w:hAnsiTheme="majorBidi" w:cstheme="majorBidi"/>
                <w:color w:val="000000"/>
                <w:lang w:val="ru"/>
              </w:rPr>
              <w:t>IC</w:t>
            </w:r>
            <w:r w:rsidRPr="00B97082">
              <w:rPr>
                <w:rFonts w:asciiTheme="majorBidi" w:hAnsiTheme="majorBidi" w:cstheme="majorBidi"/>
                <w:color w:val="000000"/>
                <w:vertAlign w:val="subscript"/>
                <w:lang w:val="ru"/>
              </w:rPr>
              <w:t xml:space="preserve">50 </w:t>
            </w:r>
            <w:r w:rsidRPr="00A71F9E">
              <w:rPr>
                <w:rFonts w:asciiTheme="majorBidi" w:hAnsiTheme="majorBidi" w:cstheme="majorBidi"/>
                <w:color w:val="000000"/>
                <w:lang w:val="ru"/>
              </w:rPr>
              <w:t>18,6 мкМ</w:t>
            </w:r>
          </w:p>
        </w:tc>
      </w:tr>
      <w:tr w:rsidR="00A71F9E" w:rsidRPr="00A71F9E" w14:paraId="19DF0450" w14:textId="77777777" w:rsidTr="00FB4F0F">
        <w:tc>
          <w:tcPr>
            <w:tcW w:w="2405" w:type="dxa"/>
            <w:tcBorders>
              <w:top w:val="single" w:sz="4" w:space="0" w:color="auto"/>
              <w:left w:val="single" w:sz="4" w:space="0" w:color="auto"/>
              <w:bottom w:val="nil"/>
              <w:right w:val="nil"/>
            </w:tcBorders>
          </w:tcPr>
          <w:p w14:paraId="05E6A313" w14:textId="77777777" w:rsidR="00A71F9E" w:rsidRPr="00A71F9E" w:rsidRDefault="00A71F9E" w:rsidP="00FB4F0F">
            <w:pPr>
              <w:spacing w:before="20" w:after="20"/>
              <w:ind w:left="57" w:right="57"/>
              <w:rPr>
                <w:rFonts w:asciiTheme="majorBidi" w:hAnsiTheme="majorBidi" w:cstheme="majorBidi"/>
                <w:lang w:val="en-US"/>
              </w:rPr>
            </w:pPr>
            <w:r w:rsidRPr="00A71F9E">
              <w:rPr>
                <w:rFonts w:asciiTheme="majorBidi" w:hAnsiTheme="majorBidi" w:cstheme="majorBidi"/>
                <w:color w:val="000000"/>
                <w:lang w:val="ru"/>
              </w:rPr>
              <w:lastRenderedPageBreak/>
              <w:t>PRO3100NC96/Да</w:t>
            </w:r>
          </w:p>
        </w:tc>
        <w:tc>
          <w:tcPr>
            <w:tcW w:w="3544" w:type="dxa"/>
            <w:tcBorders>
              <w:top w:val="single" w:sz="4" w:space="0" w:color="auto"/>
              <w:left w:val="single" w:sz="4" w:space="0" w:color="auto"/>
              <w:bottom w:val="nil"/>
              <w:right w:val="nil"/>
            </w:tcBorders>
          </w:tcPr>
          <w:p w14:paraId="7C0AC28D" w14:textId="77777777" w:rsidR="00A71F9E" w:rsidRPr="00A71F9E" w:rsidRDefault="00A71F9E" w:rsidP="00FB4F0F">
            <w:pPr>
              <w:spacing w:before="20" w:after="20"/>
              <w:ind w:left="57" w:right="57"/>
              <w:rPr>
                <w:rFonts w:asciiTheme="majorBidi" w:hAnsiTheme="majorBidi" w:cstheme="majorBidi"/>
              </w:rPr>
            </w:pPr>
            <w:r w:rsidRPr="00A71F9E">
              <w:rPr>
                <w:rFonts w:asciiTheme="majorBidi" w:hAnsiTheme="majorBidi" w:cstheme="majorBidi"/>
                <w:color w:val="000000"/>
                <w:lang w:val="ru"/>
              </w:rPr>
              <w:t>Нейроповеденческая оценка перорального</w:t>
            </w:r>
            <w:r w:rsidRPr="00A71F9E">
              <w:rPr>
                <w:rFonts w:asciiTheme="majorBidi" w:hAnsiTheme="majorBidi" w:cstheme="majorBidi"/>
                <w:color w:val="000000"/>
                <w:lang w:val="ru"/>
              </w:rPr>
              <w:br/>
              <w:t>введения MDV3100 у крыс</w:t>
            </w:r>
          </w:p>
        </w:tc>
        <w:tc>
          <w:tcPr>
            <w:tcW w:w="3397" w:type="dxa"/>
            <w:tcBorders>
              <w:top w:val="single" w:sz="4" w:space="0" w:color="auto"/>
              <w:left w:val="single" w:sz="4" w:space="0" w:color="auto"/>
              <w:bottom w:val="nil"/>
              <w:right w:val="single" w:sz="4" w:space="0" w:color="auto"/>
            </w:tcBorders>
          </w:tcPr>
          <w:p w14:paraId="43D69355" w14:textId="77777777" w:rsidR="00A71F9E" w:rsidRPr="00A71F9E" w:rsidRDefault="00A71F9E" w:rsidP="00FB4F0F">
            <w:pPr>
              <w:spacing w:before="20" w:after="20"/>
              <w:ind w:left="57" w:right="57"/>
              <w:rPr>
                <w:rFonts w:asciiTheme="majorBidi" w:hAnsiTheme="majorBidi" w:cstheme="majorBidi"/>
                <w:lang w:val="en-US"/>
              </w:rPr>
            </w:pPr>
            <w:r w:rsidRPr="00A71F9E">
              <w:rPr>
                <w:rFonts w:asciiTheme="majorBidi" w:hAnsiTheme="majorBidi" w:cstheme="majorBidi"/>
                <w:color w:val="000000"/>
                <w:lang w:val="ru"/>
              </w:rPr>
              <w:t>При проведении плановых оценок не было выявлено влияния исследуемого продукта на конечные точки комплекса функциональных наблюдений (т.е. общую активность или возбуждение, нервно-мышечную функцию, сенсомоторную функцию, вегетативную функцию или общие физиологические измерения) в любой временной интервал. Доза ≤ 200 мг/кг.</w:t>
            </w:r>
          </w:p>
        </w:tc>
      </w:tr>
      <w:tr w:rsidR="00A71F9E" w:rsidRPr="00A71F9E" w14:paraId="2156F831" w14:textId="77777777" w:rsidTr="00FB4F0F">
        <w:tc>
          <w:tcPr>
            <w:tcW w:w="2405" w:type="dxa"/>
            <w:tcBorders>
              <w:top w:val="single" w:sz="4" w:space="0" w:color="auto"/>
              <w:left w:val="single" w:sz="4" w:space="0" w:color="auto"/>
              <w:bottom w:val="nil"/>
              <w:right w:val="nil"/>
            </w:tcBorders>
          </w:tcPr>
          <w:p w14:paraId="1BB54223" w14:textId="77777777" w:rsidR="00A71F9E" w:rsidRPr="00A71F9E" w:rsidRDefault="00A71F9E" w:rsidP="00FB4F0F">
            <w:pPr>
              <w:spacing w:before="20" w:after="20"/>
              <w:ind w:left="57" w:right="57"/>
              <w:rPr>
                <w:rFonts w:asciiTheme="majorBidi" w:hAnsiTheme="majorBidi" w:cstheme="majorBidi"/>
                <w:lang w:val="en-US"/>
              </w:rPr>
            </w:pPr>
            <w:r w:rsidRPr="00A71F9E">
              <w:rPr>
                <w:rFonts w:asciiTheme="majorBidi" w:hAnsiTheme="majorBidi" w:cstheme="majorBidi"/>
                <w:color w:val="000000"/>
                <w:lang w:val="ru"/>
              </w:rPr>
              <w:t>9785-PT-0005/Нет</w:t>
            </w:r>
          </w:p>
        </w:tc>
        <w:tc>
          <w:tcPr>
            <w:tcW w:w="3544" w:type="dxa"/>
            <w:tcBorders>
              <w:top w:val="single" w:sz="4" w:space="0" w:color="auto"/>
              <w:left w:val="single" w:sz="4" w:space="0" w:color="auto"/>
              <w:bottom w:val="nil"/>
              <w:right w:val="nil"/>
            </w:tcBorders>
          </w:tcPr>
          <w:p w14:paraId="13B700B9" w14:textId="77777777" w:rsidR="00A71F9E" w:rsidRPr="00A71F9E" w:rsidRDefault="00A71F9E" w:rsidP="00FB4F0F">
            <w:pPr>
              <w:spacing w:before="20" w:after="20"/>
              <w:ind w:left="57" w:right="57"/>
              <w:rPr>
                <w:rFonts w:asciiTheme="majorBidi" w:hAnsiTheme="majorBidi" w:cstheme="majorBidi"/>
              </w:rPr>
            </w:pPr>
            <w:r w:rsidRPr="00A71F9E">
              <w:rPr>
                <w:rFonts w:asciiTheme="majorBidi" w:hAnsiTheme="majorBidi" w:cstheme="majorBidi"/>
                <w:color w:val="000000"/>
                <w:lang w:val="ru"/>
              </w:rPr>
              <w:t>Эффекты MDV3100 в виде судорог у мышей</w:t>
            </w:r>
          </w:p>
        </w:tc>
        <w:tc>
          <w:tcPr>
            <w:tcW w:w="3397" w:type="dxa"/>
            <w:tcBorders>
              <w:top w:val="single" w:sz="4" w:space="0" w:color="auto"/>
              <w:left w:val="single" w:sz="4" w:space="0" w:color="auto"/>
              <w:bottom w:val="nil"/>
              <w:right w:val="single" w:sz="4" w:space="0" w:color="auto"/>
            </w:tcBorders>
          </w:tcPr>
          <w:p w14:paraId="6EA38209" w14:textId="77777777" w:rsidR="00A71F9E" w:rsidRPr="00A71F9E" w:rsidRDefault="00A71F9E" w:rsidP="00FB4F0F">
            <w:pPr>
              <w:spacing w:before="20" w:after="20"/>
              <w:ind w:left="57" w:right="57"/>
              <w:rPr>
                <w:rFonts w:asciiTheme="majorBidi" w:hAnsiTheme="majorBidi" w:cstheme="majorBidi"/>
              </w:rPr>
            </w:pPr>
            <w:r w:rsidRPr="00A71F9E">
              <w:rPr>
                <w:rFonts w:asciiTheme="majorBidi" w:hAnsiTheme="majorBidi" w:cstheme="majorBidi"/>
                <w:i/>
                <w:iCs/>
                <w:color w:val="000000"/>
                <w:lang w:val="ru"/>
              </w:rPr>
              <w:t>Повторная доза (7 дней)</w:t>
            </w:r>
            <w:r w:rsidRPr="00A71F9E">
              <w:rPr>
                <w:rFonts w:asciiTheme="majorBidi" w:hAnsiTheme="majorBidi" w:cstheme="majorBidi"/>
                <w:color w:val="000000"/>
                <w:lang w:val="ru"/>
              </w:rPr>
              <w:t xml:space="preserve"> </w:t>
            </w:r>
            <w:r w:rsidRPr="00A71F9E">
              <w:rPr>
                <w:rFonts w:asciiTheme="majorBidi" w:hAnsiTheme="majorBidi" w:cstheme="majorBidi"/>
                <w:color w:val="000000"/>
                <w:u w:val="single"/>
                <w:lang w:val="ru"/>
              </w:rPr>
              <w:t>60 мг/кг</w:t>
            </w:r>
            <w:r w:rsidRPr="00A71F9E">
              <w:rPr>
                <w:rFonts w:asciiTheme="majorBidi" w:hAnsiTheme="majorBidi" w:cstheme="majorBidi"/>
                <w:color w:val="000000"/>
                <w:lang w:val="ru"/>
              </w:rPr>
              <w:t xml:space="preserve">: брадипноэ (3/10); </w:t>
            </w:r>
            <w:r w:rsidRPr="00A71F9E">
              <w:rPr>
                <w:rFonts w:asciiTheme="majorBidi" w:hAnsiTheme="majorBidi" w:cstheme="majorBidi"/>
                <w:color w:val="000000"/>
                <w:u w:val="single"/>
                <w:lang w:val="ru"/>
              </w:rPr>
              <w:t>200 мг/кг</w:t>
            </w:r>
            <w:r w:rsidRPr="00A71F9E">
              <w:rPr>
                <w:rFonts w:asciiTheme="majorBidi" w:hAnsiTheme="majorBidi" w:cstheme="majorBidi"/>
                <w:color w:val="000000"/>
                <w:lang w:val="ru"/>
              </w:rPr>
              <w:t>: тремор (2/10), брадипноэ и гиполокомоция (9/10). Клонические (КС) и тонические (ТС) судороги наблюдались у 9/10 животных в течение 3 дней после введения препарата.</w:t>
            </w:r>
          </w:p>
          <w:p w14:paraId="11C08264" w14:textId="77777777" w:rsidR="00A71F9E" w:rsidRPr="00A71F9E" w:rsidRDefault="00A71F9E" w:rsidP="00FB4F0F">
            <w:pPr>
              <w:spacing w:before="20" w:after="20"/>
              <w:ind w:left="57" w:right="57"/>
              <w:rPr>
                <w:rFonts w:asciiTheme="majorBidi" w:hAnsiTheme="majorBidi" w:cstheme="majorBidi"/>
              </w:rPr>
            </w:pPr>
            <w:r w:rsidRPr="00A71F9E">
              <w:rPr>
                <w:rFonts w:asciiTheme="majorBidi" w:hAnsiTheme="majorBidi" w:cstheme="majorBidi"/>
                <w:i/>
                <w:iCs/>
                <w:color w:val="000000"/>
                <w:lang w:val="ru"/>
              </w:rPr>
              <w:t>Однократная доза</w:t>
            </w:r>
            <w:r w:rsidRPr="00A71F9E">
              <w:rPr>
                <w:rFonts w:asciiTheme="majorBidi" w:hAnsiTheme="majorBidi" w:cstheme="majorBidi"/>
                <w:color w:val="000000"/>
                <w:lang w:val="ru"/>
              </w:rPr>
              <w:t xml:space="preserve"> </w:t>
            </w:r>
            <w:r w:rsidRPr="00A71F9E">
              <w:rPr>
                <w:rFonts w:asciiTheme="majorBidi" w:hAnsiTheme="majorBidi" w:cstheme="majorBidi"/>
                <w:color w:val="000000"/>
                <w:u w:val="single"/>
                <w:lang w:val="ru"/>
              </w:rPr>
              <w:t>400 мг/кг:</w:t>
            </w:r>
            <w:r w:rsidRPr="00A71F9E">
              <w:rPr>
                <w:rFonts w:asciiTheme="majorBidi" w:hAnsiTheme="majorBidi" w:cstheme="majorBidi"/>
                <w:color w:val="000000"/>
                <w:lang w:val="ru"/>
              </w:rPr>
              <w:t xml:space="preserve"> тремор (5/10), брадипноэ (4/10) и гиполокомоция (7/10). У 7/10 животных в течение 24 часов после введения препарата наблюдались КС и ТС.</w:t>
            </w:r>
          </w:p>
        </w:tc>
      </w:tr>
      <w:tr w:rsidR="00A71F9E" w:rsidRPr="00A71F9E" w14:paraId="39BC98BA" w14:textId="77777777" w:rsidTr="00FB4F0F">
        <w:tc>
          <w:tcPr>
            <w:tcW w:w="2405" w:type="dxa"/>
            <w:tcBorders>
              <w:top w:val="single" w:sz="4" w:space="0" w:color="auto"/>
              <w:left w:val="single" w:sz="4" w:space="0" w:color="auto"/>
              <w:bottom w:val="nil"/>
              <w:right w:val="nil"/>
            </w:tcBorders>
          </w:tcPr>
          <w:p w14:paraId="207C3CAE" w14:textId="77777777" w:rsidR="00A71F9E" w:rsidRPr="00A71F9E" w:rsidRDefault="00A71F9E" w:rsidP="00FB4F0F">
            <w:pPr>
              <w:spacing w:before="20" w:after="20"/>
              <w:ind w:left="57" w:right="57"/>
              <w:rPr>
                <w:rFonts w:asciiTheme="majorBidi" w:hAnsiTheme="majorBidi" w:cstheme="majorBidi"/>
                <w:lang w:val="en-US"/>
              </w:rPr>
            </w:pPr>
            <w:r w:rsidRPr="00A71F9E">
              <w:rPr>
                <w:rFonts w:asciiTheme="majorBidi" w:hAnsiTheme="majorBidi" w:cstheme="majorBidi"/>
                <w:color w:val="000000"/>
                <w:lang w:val="ru"/>
              </w:rPr>
              <w:t>PRO3100NC95/Да</w:t>
            </w:r>
          </w:p>
        </w:tc>
        <w:tc>
          <w:tcPr>
            <w:tcW w:w="3544" w:type="dxa"/>
            <w:tcBorders>
              <w:top w:val="single" w:sz="4" w:space="0" w:color="auto"/>
              <w:left w:val="single" w:sz="4" w:space="0" w:color="auto"/>
              <w:bottom w:val="nil"/>
              <w:right w:val="nil"/>
            </w:tcBorders>
          </w:tcPr>
          <w:p w14:paraId="5930A09F" w14:textId="77777777" w:rsidR="00A71F9E" w:rsidRPr="00A71F9E" w:rsidRDefault="00A71F9E" w:rsidP="00FB4F0F">
            <w:pPr>
              <w:spacing w:before="20" w:after="20"/>
              <w:ind w:left="57" w:right="57"/>
              <w:rPr>
                <w:rFonts w:asciiTheme="majorBidi" w:hAnsiTheme="majorBidi" w:cstheme="majorBidi"/>
              </w:rPr>
            </w:pPr>
            <w:r w:rsidRPr="00A71F9E">
              <w:rPr>
                <w:rFonts w:asciiTheme="majorBidi" w:hAnsiTheme="majorBidi" w:cstheme="majorBidi"/>
                <w:color w:val="000000"/>
                <w:lang w:val="ru"/>
              </w:rPr>
              <w:t>Оценка респираторной активности перорального</w:t>
            </w:r>
            <w:r w:rsidRPr="00A71F9E">
              <w:rPr>
                <w:rFonts w:asciiTheme="majorBidi" w:hAnsiTheme="majorBidi" w:cstheme="majorBidi"/>
                <w:color w:val="000000"/>
                <w:lang w:val="ru"/>
              </w:rPr>
              <w:br/>
              <w:t xml:space="preserve"> введения MDV3100 у самцов крыс</w:t>
            </w:r>
          </w:p>
        </w:tc>
        <w:tc>
          <w:tcPr>
            <w:tcW w:w="3397" w:type="dxa"/>
            <w:tcBorders>
              <w:top w:val="single" w:sz="4" w:space="0" w:color="auto"/>
              <w:left w:val="single" w:sz="4" w:space="0" w:color="auto"/>
              <w:bottom w:val="nil"/>
              <w:right w:val="single" w:sz="4" w:space="0" w:color="auto"/>
            </w:tcBorders>
          </w:tcPr>
          <w:p w14:paraId="398EE38E" w14:textId="77777777" w:rsidR="00A71F9E" w:rsidRPr="00A71F9E" w:rsidRDefault="00A71F9E" w:rsidP="00FB4F0F">
            <w:pPr>
              <w:spacing w:before="20" w:after="20"/>
              <w:ind w:left="57" w:right="57"/>
              <w:rPr>
                <w:rFonts w:asciiTheme="majorBidi" w:hAnsiTheme="majorBidi" w:cstheme="majorBidi"/>
              </w:rPr>
            </w:pPr>
            <w:r w:rsidRPr="00A71F9E">
              <w:rPr>
                <w:rFonts w:asciiTheme="majorBidi" w:hAnsiTheme="majorBidi" w:cstheme="majorBidi"/>
                <w:color w:val="000000"/>
                <w:lang w:val="ru"/>
              </w:rPr>
              <w:t>MDV3100 не оказывал влияния на клинические наблюдения и оценку функции дыхания в дозах до 200 мг/кг включительно.</w:t>
            </w:r>
          </w:p>
        </w:tc>
      </w:tr>
      <w:tr w:rsidR="00A71F9E" w:rsidRPr="00A71F9E" w14:paraId="3B43F82A" w14:textId="77777777" w:rsidTr="00FB4F0F">
        <w:tc>
          <w:tcPr>
            <w:tcW w:w="2405" w:type="dxa"/>
            <w:tcBorders>
              <w:top w:val="single" w:sz="4" w:space="0" w:color="auto"/>
              <w:left w:val="single" w:sz="4" w:space="0" w:color="auto"/>
              <w:bottom w:val="single" w:sz="4" w:space="0" w:color="auto"/>
              <w:right w:val="nil"/>
            </w:tcBorders>
          </w:tcPr>
          <w:p w14:paraId="133BDEC1" w14:textId="77777777" w:rsidR="00A71F9E" w:rsidRPr="00A71F9E" w:rsidRDefault="00A71F9E" w:rsidP="00FB4F0F">
            <w:pPr>
              <w:spacing w:before="20" w:after="20"/>
              <w:ind w:left="57" w:right="57"/>
              <w:rPr>
                <w:rFonts w:asciiTheme="majorBidi" w:hAnsiTheme="majorBidi" w:cstheme="majorBidi"/>
                <w:lang w:val="en-US"/>
              </w:rPr>
            </w:pPr>
            <w:r w:rsidRPr="00A71F9E">
              <w:rPr>
                <w:rFonts w:asciiTheme="majorBidi" w:hAnsiTheme="majorBidi" w:cstheme="majorBidi"/>
                <w:color w:val="000000"/>
                <w:lang w:val="ru"/>
              </w:rPr>
              <w:t>PRO3100NC94/Да</w:t>
            </w:r>
          </w:p>
        </w:tc>
        <w:tc>
          <w:tcPr>
            <w:tcW w:w="3544" w:type="dxa"/>
            <w:tcBorders>
              <w:top w:val="single" w:sz="4" w:space="0" w:color="auto"/>
              <w:left w:val="single" w:sz="4" w:space="0" w:color="auto"/>
              <w:bottom w:val="single" w:sz="4" w:space="0" w:color="auto"/>
              <w:right w:val="nil"/>
            </w:tcBorders>
          </w:tcPr>
          <w:p w14:paraId="7ADD5B04" w14:textId="6E28D292" w:rsidR="00A71F9E" w:rsidRPr="00A71F9E" w:rsidRDefault="00A71F9E" w:rsidP="00FB4F0F">
            <w:pPr>
              <w:spacing w:before="20" w:after="20"/>
              <w:ind w:left="57" w:right="57"/>
              <w:rPr>
                <w:rFonts w:asciiTheme="majorBidi" w:hAnsiTheme="majorBidi" w:cstheme="majorBidi"/>
              </w:rPr>
            </w:pPr>
            <w:r w:rsidRPr="00A71F9E">
              <w:rPr>
                <w:rFonts w:asciiTheme="majorBidi" w:hAnsiTheme="majorBidi" w:cstheme="majorBidi"/>
                <w:color w:val="000000"/>
                <w:lang w:val="ru"/>
              </w:rPr>
              <w:t>Фармакологические исследования безопасности со стороны сердечно-сосудистой системы</w:t>
            </w:r>
            <w:r w:rsidRPr="00A71F9E">
              <w:rPr>
                <w:rFonts w:asciiTheme="majorBidi" w:hAnsiTheme="majorBidi" w:cstheme="majorBidi"/>
                <w:color w:val="000000"/>
                <w:lang w:val="ru"/>
              </w:rPr>
              <w:br/>
              <w:t>Оценка MDV3100</w:t>
            </w:r>
            <w:r w:rsidRPr="00A71F9E">
              <w:rPr>
                <w:rFonts w:asciiTheme="majorBidi" w:hAnsiTheme="majorBidi" w:cstheme="majorBidi"/>
                <w:color w:val="000000"/>
                <w:lang w:val="ru"/>
              </w:rPr>
              <w:br/>
              <w:t xml:space="preserve">при введении через желудочный зонд находящимся в сознании собакам породы бигль, не получавшим ранее препарата, с помощью телеметрических </w:t>
            </w:r>
            <w:r w:rsidRPr="00A71F9E">
              <w:rPr>
                <w:rFonts w:asciiTheme="majorBidi" w:hAnsiTheme="majorBidi" w:cstheme="majorBidi"/>
                <w:color w:val="000000"/>
                <w:lang w:val="ru"/>
              </w:rPr>
              <w:lastRenderedPageBreak/>
              <w:t>систем, с группой для токсикокинетической оценки</w:t>
            </w:r>
          </w:p>
        </w:tc>
        <w:tc>
          <w:tcPr>
            <w:tcW w:w="3397" w:type="dxa"/>
            <w:tcBorders>
              <w:top w:val="single" w:sz="4" w:space="0" w:color="auto"/>
              <w:left w:val="single" w:sz="4" w:space="0" w:color="auto"/>
              <w:bottom w:val="single" w:sz="4" w:space="0" w:color="auto"/>
              <w:right w:val="single" w:sz="4" w:space="0" w:color="auto"/>
            </w:tcBorders>
          </w:tcPr>
          <w:p w14:paraId="18F99E8B" w14:textId="77777777" w:rsidR="00A71F9E" w:rsidRPr="00A71F9E" w:rsidRDefault="00A71F9E" w:rsidP="00FB4F0F">
            <w:pPr>
              <w:spacing w:before="20" w:after="20"/>
              <w:ind w:left="57" w:right="57"/>
              <w:rPr>
                <w:rFonts w:asciiTheme="majorBidi" w:hAnsiTheme="majorBidi" w:cstheme="majorBidi"/>
                <w:lang w:val="en-US"/>
              </w:rPr>
            </w:pPr>
            <w:r w:rsidRPr="00A71F9E">
              <w:rPr>
                <w:rFonts w:asciiTheme="majorBidi" w:hAnsiTheme="majorBidi" w:cstheme="majorBidi"/>
                <w:color w:val="000000"/>
                <w:lang w:val="ru"/>
              </w:rPr>
              <w:lastRenderedPageBreak/>
              <w:t>Данные ЭКГ (PR, QRS, QT и QTc) качественно и количественно находились в пределах нормы. Доза ≤ 30 мг/кг.</w:t>
            </w:r>
          </w:p>
        </w:tc>
      </w:tr>
    </w:tbl>
    <w:p w14:paraId="25F76708" w14:textId="77777777" w:rsidR="00803A7C" w:rsidRDefault="00803A7C" w:rsidP="00803A7C">
      <w:pPr>
        <w:jc w:val="both"/>
        <w:rPr>
          <w:rFonts w:asciiTheme="majorBidi" w:hAnsiTheme="majorBidi" w:cstheme="majorBidi"/>
          <w:color w:val="000000"/>
          <w:lang w:val="ru"/>
        </w:rPr>
      </w:pPr>
    </w:p>
    <w:p w14:paraId="3994298B" w14:textId="65451304" w:rsidR="00A71F9E" w:rsidRPr="00A71F9E" w:rsidRDefault="00A71F9E" w:rsidP="00803A7C">
      <w:pPr>
        <w:jc w:val="both"/>
        <w:rPr>
          <w:rFonts w:asciiTheme="majorBidi" w:hAnsiTheme="majorBidi" w:cstheme="majorBidi"/>
        </w:rPr>
      </w:pPr>
      <w:r w:rsidRPr="00A71F9E">
        <w:rPr>
          <w:rFonts w:asciiTheme="majorBidi" w:hAnsiTheme="majorBidi" w:cstheme="majorBidi"/>
          <w:color w:val="000000"/>
          <w:lang w:val="ru"/>
        </w:rPr>
        <w:t>Поскольку MDV3100 ингибирует ГАМК-активируемый хлоридный канал, были проведены дополнительные исследования для оценки вероятности развития судорог у мышей (</w:t>
      </w:r>
      <w:r w:rsidR="00CF7994">
        <w:rPr>
          <w:rFonts w:asciiTheme="majorBidi" w:hAnsiTheme="majorBidi" w:cstheme="majorBidi"/>
          <w:color w:val="000000"/>
          <w:lang w:val="ru"/>
        </w:rPr>
        <w:t>т</w:t>
      </w:r>
      <w:r>
        <w:rPr>
          <w:rFonts w:asciiTheme="majorBidi" w:hAnsiTheme="majorBidi" w:cstheme="majorBidi"/>
          <w:color w:val="000000"/>
          <w:lang w:val="ru"/>
        </w:rPr>
        <w:t>аблица</w:t>
      </w:r>
      <w:r w:rsidRPr="00A71F9E">
        <w:rPr>
          <w:rFonts w:asciiTheme="majorBidi" w:hAnsiTheme="majorBidi" w:cstheme="majorBidi"/>
          <w:color w:val="000000"/>
          <w:lang w:val="ru"/>
        </w:rPr>
        <w:t xml:space="preserve"> </w:t>
      </w:r>
      <w:r w:rsidR="00C5536C">
        <w:rPr>
          <w:rFonts w:asciiTheme="majorBidi" w:hAnsiTheme="majorBidi" w:cstheme="majorBidi"/>
          <w:color w:val="000000"/>
          <w:lang w:val="ru"/>
        </w:rPr>
        <w:t>3-</w:t>
      </w:r>
      <w:r w:rsidRPr="00A71F9E">
        <w:rPr>
          <w:rFonts w:asciiTheme="majorBidi" w:hAnsiTheme="majorBidi" w:cstheme="majorBidi"/>
          <w:color w:val="000000"/>
          <w:lang w:val="ru"/>
        </w:rPr>
        <w:t>2).</w:t>
      </w:r>
    </w:p>
    <w:p w14:paraId="7A0B772D" w14:textId="77777777" w:rsidR="00803A7C" w:rsidRDefault="00803A7C" w:rsidP="00803A7C">
      <w:pPr>
        <w:jc w:val="both"/>
        <w:rPr>
          <w:rFonts w:asciiTheme="majorBidi" w:hAnsiTheme="majorBidi" w:cstheme="majorBidi"/>
          <w:b/>
          <w:bCs/>
          <w:color w:val="000000"/>
          <w:lang w:val="ru"/>
        </w:rPr>
      </w:pPr>
    </w:p>
    <w:p w14:paraId="040A7B83" w14:textId="196AC035" w:rsidR="00A71F9E" w:rsidRPr="00C5536C" w:rsidRDefault="00A71F9E" w:rsidP="00803A7C">
      <w:pPr>
        <w:jc w:val="both"/>
        <w:rPr>
          <w:rFonts w:asciiTheme="majorBidi" w:hAnsiTheme="majorBidi" w:cstheme="majorBidi"/>
        </w:rPr>
      </w:pPr>
      <w:r w:rsidRPr="00A71F9E">
        <w:rPr>
          <w:rFonts w:asciiTheme="majorBidi" w:hAnsiTheme="majorBidi" w:cstheme="majorBidi"/>
          <w:b/>
          <w:bCs/>
          <w:color w:val="000000"/>
          <w:lang w:val="ru"/>
        </w:rPr>
        <w:t xml:space="preserve">Таблица </w:t>
      </w:r>
      <w:r w:rsidR="00C5536C">
        <w:rPr>
          <w:rFonts w:asciiTheme="majorBidi" w:hAnsiTheme="majorBidi" w:cstheme="majorBidi"/>
          <w:b/>
          <w:bCs/>
          <w:color w:val="000000"/>
          <w:lang w:val="ru"/>
        </w:rPr>
        <w:t>3-</w:t>
      </w:r>
      <w:r w:rsidRPr="00A71F9E">
        <w:rPr>
          <w:rFonts w:asciiTheme="majorBidi" w:hAnsiTheme="majorBidi" w:cstheme="majorBidi"/>
          <w:b/>
          <w:bCs/>
          <w:color w:val="000000"/>
          <w:lang w:val="ru"/>
        </w:rPr>
        <w:t>2.</w:t>
      </w:r>
      <w:r w:rsidRPr="00A71F9E">
        <w:rPr>
          <w:rFonts w:asciiTheme="majorBidi" w:hAnsiTheme="majorBidi" w:cstheme="majorBidi"/>
          <w:color w:val="000000"/>
          <w:lang w:val="ru"/>
        </w:rPr>
        <w:t xml:space="preserve"> Доклинические исследования</w:t>
      </w:r>
      <w:r w:rsidR="00A02E41">
        <w:rPr>
          <w:rFonts w:asciiTheme="majorBidi" w:hAnsiTheme="majorBidi" w:cstheme="majorBidi"/>
          <w:color w:val="000000"/>
          <w:lang w:val="ru"/>
        </w:rPr>
        <w:t xml:space="preserve"> изучения</w:t>
      </w:r>
      <w:r w:rsidRPr="00A71F9E">
        <w:rPr>
          <w:rFonts w:asciiTheme="majorBidi" w:hAnsiTheme="majorBidi" w:cstheme="majorBidi"/>
          <w:color w:val="000000"/>
          <w:lang w:val="ru"/>
        </w:rPr>
        <w:t xml:space="preserve"> способност</w:t>
      </w:r>
      <w:r w:rsidR="00A02E41">
        <w:rPr>
          <w:rFonts w:asciiTheme="majorBidi" w:hAnsiTheme="majorBidi" w:cstheme="majorBidi"/>
          <w:color w:val="000000"/>
          <w:lang w:val="ru"/>
        </w:rPr>
        <w:t>и</w:t>
      </w:r>
      <w:r w:rsidRPr="00A71F9E">
        <w:rPr>
          <w:rFonts w:asciiTheme="majorBidi" w:hAnsiTheme="majorBidi" w:cstheme="majorBidi"/>
          <w:color w:val="000000"/>
          <w:lang w:val="ru"/>
        </w:rPr>
        <w:t xml:space="preserve"> MDV3100 вызывать судороги</w:t>
      </w:r>
      <w:r w:rsidR="00A02E41">
        <w:rPr>
          <w:rFonts w:asciiTheme="majorBidi" w:hAnsiTheme="majorBidi" w:cstheme="majorBidi"/>
          <w:color w:val="000000"/>
          <w:lang w:val="ru"/>
        </w:rPr>
        <w:t>.</w:t>
      </w:r>
    </w:p>
    <w:tbl>
      <w:tblPr>
        <w:tblW w:w="5000" w:type="pct"/>
        <w:tblCellMar>
          <w:left w:w="0" w:type="dxa"/>
          <w:right w:w="0" w:type="dxa"/>
        </w:tblCellMar>
        <w:tblLook w:val="0000" w:firstRow="0" w:lastRow="0" w:firstColumn="0" w:lastColumn="0" w:noHBand="0" w:noVBand="0"/>
      </w:tblPr>
      <w:tblGrid>
        <w:gridCol w:w="580"/>
        <w:gridCol w:w="9"/>
        <w:gridCol w:w="2809"/>
        <w:gridCol w:w="4112"/>
        <w:gridCol w:w="1836"/>
      </w:tblGrid>
      <w:tr w:rsidR="00A71F9E" w:rsidRPr="00A71F9E" w14:paraId="6ACC271D" w14:textId="77777777" w:rsidTr="00FB4F0F">
        <w:trPr>
          <w:tblHeader/>
        </w:trPr>
        <w:tc>
          <w:tcPr>
            <w:tcW w:w="310" w:type="pct"/>
            <w:tcBorders>
              <w:top w:val="single" w:sz="4" w:space="0" w:color="auto"/>
              <w:left w:val="single" w:sz="4" w:space="0" w:color="auto"/>
              <w:bottom w:val="nil"/>
              <w:right w:val="nil"/>
            </w:tcBorders>
            <w:shd w:val="clear" w:color="auto" w:fill="D9D9D9" w:themeFill="background1" w:themeFillShade="D9"/>
            <w:vAlign w:val="center"/>
          </w:tcPr>
          <w:p w14:paraId="2131050B" w14:textId="77777777" w:rsidR="00A71F9E" w:rsidRPr="00C5536C" w:rsidRDefault="00A71F9E" w:rsidP="00D255EE">
            <w:pPr>
              <w:spacing w:before="60" w:after="60"/>
              <w:ind w:left="57" w:right="57"/>
              <w:rPr>
                <w:rFonts w:asciiTheme="majorBidi" w:hAnsiTheme="majorBidi" w:cstheme="majorBidi"/>
              </w:rPr>
            </w:pPr>
          </w:p>
        </w:tc>
        <w:tc>
          <w:tcPr>
            <w:tcW w:w="1508" w:type="pct"/>
            <w:gridSpan w:val="2"/>
            <w:tcBorders>
              <w:top w:val="single" w:sz="4" w:space="0" w:color="auto"/>
              <w:left w:val="single" w:sz="4" w:space="0" w:color="auto"/>
              <w:bottom w:val="nil"/>
              <w:right w:val="nil"/>
            </w:tcBorders>
            <w:shd w:val="clear" w:color="auto" w:fill="D9D9D9" w:themeFill="background1" w:themeFillShade="D9"/>
            <w:vAlign w:val="center"/>
          </w:tcPr>
          <w:p w14:paraId="709B302A" w14:textId="77777777" w:rsidR="00A71F9E" w:rsidRPr="00A71F9E" w:rsidRDefault="00A71F9E" w:rsidP="00995C3F">
            <w:pPr>
              <w:spacing w:before="60" w:after="60"/>
              <w:ind w:left="57" w:right="57"/>
              <w:jc w:val="center"/>
              <w:rPr>
                <w:rFonts w:asciiTheme="majorBidi" w:hAnsiTheme="majorBidi" w:cstheme="majorBidi"/>
                <w:lang w:val="en-US"/>
              </w:rPr>
            </w:pPr>
            <w:r w:rsidRPr="00A71F9E">
              <w:rPr>
                <w:rFonts w:asciiTheme="majorBidi" w:hAnsiTheme="majorBidi" w:cstheme="majorBidi"/>
                <w:b/>
                <w:bCs/>
                <w:color w:val="000000"/>
                <w:lang w:val="ru"/>
              </w:rPr>
              <w:t>Исследования</w:t>
            </w:r>
          </w:p>
        </w:tc>
        <w:tc>
          <w:tcPr>
            <w:tcW w:w="2200" w:type="pct"/>
            <w:tcBorders>
              <w:top w:val="single" w:sz="4" w:space="0" w:color="auto"/>
              <w:left w:val="single" w:sz="4" w:space="0" w:color="auto"/>
              <w:bottom w:val="nil"/>
              <w:right w:val="nil"/>
            </w:tcBorders>
            <w:shd w:val="clear" w:color="auto" w:fill="D9D9D9" w:themeFill="background1" w:themeFillShade="D9"/>
            <w:vAlign w:val="center"/>
          </w:tcPr>
          <w:p w14:paraId="0C93ABCE" w14:textId="77777777" w:rsidR="00A71F9E" w:rsidRPr="00A71F9E" w:rsidRDefault="00A71F9E" w:rsidP="00995C3F">
            <w:pPr>
              <w:spacing w:before="60" w:after="60"/>
              <w:ind w:left="57" w:right="57"/>
              <w:jc w:val="center"/>
              <w:rPr>
                <w:rFonts w:asciiTheme="majorBidi" w:hAnsiTheme="majorBidi" w:cstheme="majorBidi"/>
                <w:lang w:val="en-US"/>
              </w:rPr>
            </w:pPr>
            <w:r w:rsidRPr="00A71F9E">
              <w:rPr>
                <w:rFonts w:asciiTheme="majorBidi" w:hAnsiTheme="majorBidi" w:cstheme="majorBidi"/>
                <w:b/>
                <w:bCs/>
                <w:color w:val="000000"/>
                <w:lang w:val="ru"/>
              </w:rPr>
              <w:t>Наблюдение</w:t>
            </w:r>
          </w:p>
        </w:tc>
        <w:tc>
          <w:tcPr>
            <w:tcW w:w="983" w:type="pct"/>
            <w:tcBorders>
              <w:top w:val="single" w:sz="4" w:space="0" w:color="auto"/>
              <w:left w:val="single" w:sz="4" w:space="0" w:color="auto"/>
              <w:bottom w:val="nil"/>
              <w:right w:val="single" w:sz="4" w:space="0" w:color="auto"/>
            </w:tcBorders>
            <w:shd w:val="clear" w:color="auto" w:fill="D9D9D9" w:themeFill="background1" w:themeFillShade="D9"/>
            <w:vAlign w:val="center"/>
          </w:tcPr>
          <w:p w14:paraId="1832AAB9" w14:textId="77777777" w:rsidR="00A71F9E" w:rsidRPr="00A71F9E" w:rsidRDefault="00A71F9E" w:rsidP="00995C3F">
            <w:pPr>
              <w:spacing w:before="60" w:after="60"/>
              <w:ind w:left="57" w:right="57"/>
              <w:jc w:val="center"/>
              <w:rPr>
                <w:rFonts w:asciiTheme="majorBidi" w:hAnsiTheme="majorBidi" w:cstheme="majorBidi"/>
                <w:lang w:val="en-US"/>
              </w:rPr>
            </w:pPr>
            <w:r w:rsidRPr="00A71F9E">
              <w:rPr>
                <w:rFonts w:asciiTheme="majorBidi" w:hAnsiTheme="majorBidi" w:cstheme="majorBidi"/>
                <w:b/>
                <w:bCs/>
                <w:color w:val="000000"/>
                <w:lang w:val="ru"/>
              </w:rPr>
              <w:t>Номер</w:t>
            </w:r>
            <w:r w:rsidRPr="00A71F9E">
              <w:rPr>
                <w:rFonts w:asciiTheme="majorBidi" w:hAnsiTheme="majorBidi" w:cstheme="majorBidi"/>
                <w:b/>
                <w:bCs/>
                <w:color w:val="000000"/>
                <w:lang w:val="ru"/>
              </w:rPr>
              <w:br/>
              <w:t>исследования</w:t>
            </w:r>
          </w:p>
        </w:tc>
      </w:tr>
      <w:tr w:rsidR="00A71F9E" w:rsidRPr="00A71F9E" w14:paraId="28CF0C70" w14:textId="77777777" w:rsidTr="00FB4F0F">
        <w:tc>
          <w:tcPr>
            <w:tcW w:w="310" w:type="pct"/>
            <w:vMerge w:val="restart"/>
            <w:tcBorders>
              <w:top w:val="single" w:sz="4" w:space="0" w:color="auto"/>
              <w:left w:val="single" w:sz="4" w:space="0" w:color="auto"/>
              <w:bottom w:val="nil"/>
              <w:right w:val="nil"/>
            </w:tcBorders>
            <w:vAlign w:val="center"/>
          </w:tcPr>
          <w:p w14:paraId="35056E4F" w14:textId="2C068F70" w:rsidR="00A71F9E" w:rsidRPr="00A71F9E" w:rsidRDefault="00B97082" w:rsidP="00D255EE">
            <w:pPr>
              <w:spacing w:before="60" w:after="60"/>
              <w:ind w:left="57" w:right="57"/>
              <w:rPr>
                <w:rFonts w:asciiTheme="majorBidi" w:hAnsiTheme="majorBidi" w:cstheme="majorBidi"/>
                <w:lang w:val="en-US"/>
              </w:rPr>
            </w:pPr>
            <w:r w:rsidRPr="00B97082">
              <w:rPr>
                <w:rFonts w:asciiTheme="majorBidi" w:hAnsiTheme="majorBidi" w:cstheme="majorBidi"/>
                <w:i/>
                <w:color w:val="000000"/>
                <w:lang w:val="ru"/>
              </w:rPr>
              <w:t>In vitro</w:t>
            </w:r>
          </w:p>
        </w:tc>
        <w:tc>
          <w:tcPr>
            <w:tcW w:w="1508" w:type="pct"/>
            <w:gridSpan w:val="2"/>
            <w:vMerge w:val="restart"/>
            <w:tcBorders>
              <w:top w:val="single" w:sz="4" w:space="0" w:color="auto"/>
              <w:left w:val="single" w:sz="4" w:space="0" w:color="auto"/>
              <w:bottom w:val="nil"/>
              <w:right w:val="nil"/>
            </w:tcBorders>
          </w:tcPr>
          <w:p w14:paraId="2C65A065" w14:textId="77777777" w:rsidR="00A71F9E" w:rsidRPr="00A71F9E" w:rsidRDefault="00A71F9E" w:rsidP="00FB4F0F">
            <w:pPr>
              <w:spacing w:before="60" w:after="60"/>
              <w:ind w:left="57" w:right="57"/>
              <w:rPr>
                <w:rFonts w:asciiTheme="majorBidi" w:hAnsiTheme="majorBidi" w:cstheme="majorBidi"/>
                <w:lang w:val="en-US"/>
              </w:rPr>
            </w:pPr>
            <w:r w:rsidRPr="00A71F9E">
              <w:rPr>
                <w:rFonts w:asciiTheme="majorBidi" w:hAnsiTheme="majorBidi" w:cstheme="majorBidi"/>
                <w:color w:val="000000"/>
                <w:lang w:val="ru"/>
              </w:rPr>
              <w:t>Связывание хлоридных каналов</w:t>
            </w:r>
          </w:p>
        </w:tc>
        <w:tc>
          <w:tcPr>
            <w:tcW w:w="2200" w:type="pct"/>
            <w:tcBorders>
              <w:top w:val="single" w:sz="4" w:space="0" w:color="auto"/>
              <w:left w:val="single" w:sz="4" w:space="0" w:color="auto"/>
              <w:bottom w:val="nil"/>
              <w:right w:val="nil"/>
            </w:tcBorders>
          </w:tcPr>
          <w:p w14:paraId="51C71869" w14:textId="77777777" w:rsidR="00A71F9E" w:rsidRPr="00A71F9E" w:rsidRDefault="00A71F9E" w:rsidP="00FB4F0F">
            <w:pPr>
              <w:spacing w:before="60" w:after="60"/>
              <w:ind w:left="57" w:right="57"/>
              <w:rPr>
                <w:rFonts w:asciiTheme="majorBidi" w:hAnsiTheme="majorBidi" w:cstheme="majorBidi"/>
              </w:rPr>
            </w:pPr>
            <w:r w:rsidRPr="00A71F9E">
              <w:rPr>
                <w:rFonts w:asciiTheme="majorBidi" w:hAnsiTheme="majorBidi" w:cstheme="majorBidi"/>
                <w:color w:val="000000"/>
                <w:lang w:val="ru"/>
              </w:rPr>
              <w:t>MDV3100 связывается с ГАМК-активируемым хлоридным каналом:</w:t>
            </w:r>
          </w:p>
          <w:p w14:paraId="5E004631" w14:textId="77777777" w:rsidR="00A71F9E" w:rsidRPr="00A71F9E" w:rsidRDefault="00A71F9E" w:rsidP="00FB4F0F">
            <w:pPr>
              <w:spacing w:before="60" w:after="60"/>
              <w:ind w:left="57" w:right="57"/>
              <w:rPr>
                <w:rFonts w:asciiTheme="majorBidi" w:hAnsiTheme="majorBidi" w:cstheme="majorBidi"/>
              </w:rPr>
            </w:pPr>
            <w:r w:rsidRPr="00A71F9E">
              <w:rPr>
                <w:rFonts w:asciiTheme="majorBidi" w:hAnsiTheme="majorBidi" w:cstheme="majorBidi"/>
                <w:color w:val="000000"/>
                <w:lang w:val="ru"/>
              </w:rPr>
              <w:t>IC</w:t>
            </w:r>
            <w:r w:rsidRPr="00A71F9E">
              <w:rPr>
                <w:rFonts w:asciiTheme="majorBidi" w:hAnsiTheme="majorBidi" w:cstheme="majorBidi"/>
                <w:color w:val="000000"/>
                <w:vertAlign w:val="subscript"/>
                <w:lang w:val="ru"/>
              </w:rPr>
              <w:t>50</w:t>
            </w:r>
            <w:r w:rsidRPr="00A71F9E">
              <w:rPr>
                <w:rFonts w:asciiTheme="majorBidi" w:hAnsiTheme="majorBidi" w:cstheme="majorBidi"/>
                <w:color w:val="000000"/>
                <w:lang w:val="ru"/>
              </w:rPr>
              <w:t>= 2,6 мкМ (1,2 мкг/мл)</w:t>
            </w:r>
          </w:p>
          <w:p w14:paraId="4B919BAB" w14:textId="77777777" w:rsidR="00A71F9E" w:rsidRPr="00A71F9E" w:rsidRDefault="00A71F9E" w:rsidP="00FB4F0F">
            <w:pPr>
              <w:spacing w:before="60" w:after="60"/>
              <w:ind w:left="57" w:right="57"/>
              <w:rPr>
                <w:rFonts w:asciiTheme="majorBidi" w:hAnsiTheme="majorBidi" w:cstheme="majorBidi"/>
              </w:rPr>
            </w:pPr>
            <w:r w:rsidRPr="00A71F9E">
              <w:rPr>
                <w:rFonts w:asciiTheme="majorBidi" w:hAnsiTheme="majorBidi" w:cstheme="majorBidi"/>
                <w:color w:val="000000"/>
                <w:lang w:val="ru"/>
              </w:rPr>
              <w:t>Ki = 2,1 мкМ (1,0 мкг/мл)</w:t>
            </w:r>
          </w:p>
        </w:tc>
        <w:tc>
          <w:tcPr>
            <w:tcW w:w="983" w:type="pct"/>
            <w:tcBorders>
              <w:top w:val="single" w:sz="4" w:space="0" w:color="auto"/>
              <w:left w:val="single" w:sz="4" w:space="0" w:color="auto"/>
              <w:bottom w:val="nil"/>
              <w:right w:val="single" w:sz="4" w:space="0" w:color="auto"/>
            </w:tcBorders>
          </w:tcPr>
          <w:p w14:paraId="2C0DCF1B" w14:textId="77777777" w:rsidR="00A71F9E" w:rsidRPr="00A71F9E" w:rsidRDefault="00A71F9E" w:rsidP="00FB4F0F">
            <w:pPr>
              <w:spacing w:before="60" w:after="60"/>
              <w:ind w:left="57" w:right="57"/>
              <w:rPr>
                <w:rFonts w:asciiTheme="majorBidi" w:hAnsiTheme="majorBidi" w:cstheme="majorBidi"/>
                <w:lang w:val="en-US"/>
              </w:rPr>
            </w:pPr>
            <w:r w:rsidRPr="00A71F9E">
              <w:rPr>
                <w:rFonts w:asciiTheme="majorBidi" w:hAnsiTheme="majorBidi" w:cstheme="majorBidi"/>
                <w:color w:val="000000"/>
                <w:lang w:val="ru"/>
              </w:rPr>
              <w:t>PRO3100NC50</w:t>
            </w:r>
          </w:p>
        </w:tc>
      </w:tr>
      <w:tr w:rsidR="00A71F9E" w:rsidRPr="00A71F9E" w14:paraId="08E714F0" w14:textId="77777777" w:rsidTr="00FB4F0F">
        <w:tc>
          <w:tcPr>
            <w:tcW w:w="310" w:type="pct"/>
            <w:vMerge/>
            <w:tcBorders>
              <w:top w:val="nil"/>
              <w:left w:val="single" w:sz="4" w:space="0" w:color="auto"/>
              <w:bottom w:val="nil"/>
              <w:right w:val="nil"/>
            </w:tcBorders>
            <w:vAlign w:val="center"/>
          </w:tcPr>
          <w:p w14:paraId="2A1CDF0F" w14:textId="77777777" w:rsidR="00A71F9E" w:rsidRPr="00A71F9E" w:rsidRDefault="00A71F9E" w:rsidP="00D255EE">
            <w:pPr>
              <w:spacing w:before="60" w:after="60"/>
              <w:ind w:left="57" w:right="57"/>
              <w:rPr>
                <w:rFonts w:asciiTheme="majorBidi" w:hAnsiTheme="majorBidi" w:cstheme="majorBidi"/>
                <w:lang w:val="en-US"/>
              </w:rPr>
            </w:pPr>
          </w:p>
        </w:tc>
        <w:tc>
          <w:tcPr>
            <w:tcW w:w="1508" w:type="pct"/>
            <w:gridSpan w:val="2"/>
            <w:vMerge/>
            <w:tcBorders>
              <w:top w:val="nil"/>
              <w:left w:val="single" w:sz="4" w:space="0" w:color="auto"/>
              <w:bottom w:val="nil"/>
              <w:right w:val="nil"/>
            </w:tcBorders>
          </w:tcPr>
          <w:p w14:paraId="30A60908" w14:textId="77777777" w:rsidR="00A71F9E" w:rsidRPr="00A71F9E" w:rsidRDefault="00A71F9E" w:rsidP="00FB4F0F">
            <w:pPr>
              <w:spacing w:before="60" w:after="60"/>
              <w:ind w:left="57" w:right="57"/>
              <w:rPr>
                <w:rFonts w:asciiTheme="majorBidi" w:hAnsiTheme="majorBidi" w:cstheme="majorBidi"/>
                <w:lang w:val="en-US"/>
              </w:rPr>
            </w:pPr>
          </w:p>
        </w:tc>
        <w:tc>
          <w:tcPr>
            <w:tcW w:w="2200" w:type="pct"/>
            <w:tcBorders>
              <w:top w:val="single" w:sz="4" w:space="0" w:color="auto"/>
              <w:left w:val="single" w:sz="4" w:space="0" w:color="auto"/>
              <w:bottom w:val="nil"/>
              <w:right w:val="nil"/>
            </w:tcBorders>
          </w:tcPr>
          <w:p w14:paraId="6CB555CA" w14:textId="77777777" w:rsidR="00A71F9E" w:rsidRPr="00A71F9E" w:rsidRDefault="00A71F9E" w:rsidP="00FB4F0F">
            <w:pPr>
              <w:spacing w:before="60" w:after="60"/>
              <w:ind w:left="57" w:right="57"/>
              <w:rPr>
                <w:rFonts w:asciiTheme="majorBidi" w:hAnsiTheme="majorBidi" w:cstheme="majorBidi"/>
              </w:rPr>
            </w:pPr>
            <w:r w:rsidRPr="00A71F9E">
              <w:rPr>
                <w:rFonts w:asciiTheme="majorBidi" w:hAnsiTheme="majorBidi" w:cstheme="majorBidi"/>
                <w:color w:val="000000"/>
                <w:lang w:val="ru"/>
              </w:rPr>
              <w:t>M1 не связывается с ГАМК-активируемым хлоридным каналом</w:t>
            </w:r>
          </w:p>
        </w:tc>
        <w:tc>
          <w:tcPr>
            <w:tcW w:w="983" w:type="pct"/>
            <w:tcBorders>
              <w:top w:val="single" w:sz="4" w:space="0" w:color="auto"/>
              <w:left w:val="single" w:sz="4" w:space="0" w:color="auto"/>
              <w:bottom w:val="nil"/>
              <w:right w:val="single" w:sz="4" w:space="0" w:color="auto"/>
            </w:tcBorders>
          </w:tcPr>
          <w:p w14:paraId="03A91714" w14:textId="77777777" w:rsidR="00A71F9E" w:rsidRPr="00A71F9E" w:rsidRDefault="00A71F9E" w:rsidP="00FB4F0F">
            <w:pPr>
              <w:spacing w:before="60" w:after="60"/>
              <w:ind w:left="57" w:right="57"/>
              <w:rPr>
                <w:rFonts w:asciiTheme="majorBidi" w:hAnsiTheme="majorBidi" w:cstheme="majorBidi"/>
                <w:lang w:val="en-US"/>
              </w:rPr>
            </w:pPr>
            <w:r w:rsidRPr="00A71F9E">
              <w:rPr>
                <w:rFonts w:asciiTheme="majorBidi" w:hAnsiTheme="majorBidi" w:cstheme="majorBidi"/>
                <w:color w:val="000000"/>
                <w:lang w:val="ru"/>
              </w:rPr>
              <w:t>PRO3100NC63</w:t>
            </w:r>
          </w:p>
        </w:tc>
      </w:tr>
      <w:tr w:rsidR="00A71F9E" w:rsidRPr="00A71F9E" w14:paraId="43493280" w14:textId="77777777" w:rsidTr="00FB4F0F">
        <w:tc>
          <w:tcPr>
            <w:tcW w:w="310" w:type="pct"/>
            <w:vMerge/>
            <w:tcBorders>
              <w:top w:val="nil"/>
              <w:left w:val="single" w:sz="4" w:space="0" w:color="auto"/>
              <w:bottom w:val="nil"/>
              <w:right w:val="nil"/>
            </w:tcBorders>
            <w:vAlign w:val="center"/>
          </w:tcPr>
          <w:p w14:paraId="241AF748" w14:textId="77777777" w:rsidR="00A71F9E" w:rsidRPr="00A71F9E" w:rsidRDefault="00A71F9E" w:rsidP="00D255EE">
            <w:pPr>
              <w:spacing w:before="60" w:after="60"/>
              <w:ind w:left="57" w:right="57"/>
              <w:rPr>
                <w:rFonts w:asciiTheme="majorBidi" w:hAnsiTheme="majorBidi" w:cstheme="majorBidi"/>
                <w:lang w:val="en-US"/>
              </w:rPr>
            </w:pPr>
          </w:p>
        </w:tc>
        <w:tc>
          <w:tcPr>
            <w:tcW w:w="1508" w:type="pct"/>
            <w:gridSpan w:val="2"/>
            <w:vMerge/>
            <w:tcBorders>
              <w:top w:val="nil"/>
              <w:left w:val="single" w:sz="4" w:space="0" w:color="auto"/>
              <w:bottom w:val="nil"/>
              <w:right w:val="nil"/>
            </w:tcBorders>
          </w:tcPr>
          <w:p w14:paraId="398D528F" w14:textId="77777777" w:rsidR="00A71F9E" w:rsidRPr="00A71F9E" w:rsidRDefault="00A71F9E" w:rsidP="00FB4F0F">
            <w:pPr>
              <w:spacing w:before="60" w:after="60"/>
              <w:ind w:left="57" w:right="57"/>
              <w:rPr>
                <w:rFonts w:asciiTheme="majorBidi" w:hAnsiTheme="majorBidi" w:cstheme="majorBidi"/>
                <w:lang w:val="en-US"/>
              </w:rPr>
            </w:pPr>
          </w:p>
        </w:tc>
        <w:tc>
          <w:tcPr>
            <w:tcW w:w="2200" w:type="pct"/>
            <w:tcBorders>
              <w:top w:val="single" w:sz="4" w:space="0" w:color="auto"/>
              <w:left w:val="single" w:sz="4" w:space="0" w:color="auto"/>
              <w:bottom w:val="nil"/>
              <w:right w:val="nil"/>
            </w:tcBorders>
          </w:tcPr>
          <w:p w14:paraId="7DA503C6" w14:textId="77777777" w:rsidR="00A71F9E" w:rsidRPr="00A71F9E" w:rsidRDefault="00A71F9E" w:rsidP="00FB4F0F">
            <w:pPr>
              <w:spacing w:before="60" w:after="60"/>
              <w:ind w:left="57" w:right="57"/>
              <w:rPr>
                <w:rFonts w:asciiTheme="majorBidi" w:hAnsiTheme="majorBidi" w:cstheme="majorBidi"/>
              </w:rPr>
            </w:pPr>
            <w:r w:rsidRPr="00A71F9E">
              <w:rPr>
                <w:rFonts w:asciiTheme="majorBidi" w:hAnsiTheme="majorBidi" w:cstheme="majorBidi"/>
                <w:color w:val="000000"/>
                <w:lang w:val="ru"/>
              </w:rPr>
              <w:t>M2 связывается с ГАМК-активируемым хлоридным каналом:</w:t>
            </w:r>
          </w:p>
          <w:p w14:paraId="3E8EBC3D" w14:textId="77777777" w:rsidR="00A71F9E" w:rsidRPr="00A71F9E" w:rsidRDefault="00A71F9E" w:rsidP="00FB4F0F">
            <w:pPr>
              <w:spacing w:before="60" w:after="60"/>
              <w:ind w:left="57" w:right="57"/>
              <w:rPr>
                <w:rFonts w:asciiTheme="majorBidi" w:hAnsiTheme="majorBidi" w:cstheme="majorBidi"/>
              </w:rPr>
            </w:pPr>
            <w:r w:rsidRPr="00A71F9E">
              <w:rPr>
                <w:rFonts w:asciiTheme="majorBidi" w:hAnsiTheme="majorBidi" w:cstheme="majorBidi"/>
                <w:color w:val="000000"/>
                <w:lang w:val="ru"/>
              </w:rPr>
              <w:t>IC</w:t>
            </w:r>
            <w:r w:rsidRPr="00A71F9E">
              <w:rPr>
                <w:rFonts w:asciiTheme="majorBidi" w:hAnsiTheme="majorBidi" w:cstheme="majorBidi"/>
                <w:color w:val="000000"/>
                <w:vertAlign w:val="subscript"/>
                <w:lang w:val="ru"/>
              </w:rPr>
              <w:t>50</w:t>
            </w:r>
            <w:r w:rsidRPr="00A71F9E">
              <w:rPr>
                <w:rFonts w:asciiTheme="majorBidi" w:hAnsiTheme="majorBidi" w:cstheme="majorBidi"/>
                <w:color w:val="000000"/>
                <w:lang w:val="ru"/>
              </w:rPr>
              <w:t>= 7,1 мкМ (3,2 мкг/мл)</w:t>
            </w:r>
          </w:p>
          <w:p w14:paraId="04D84D00" w14:textId="77777777" w:rsidR="00A71F9E" w:rsidRPr="00A71F9E" w:rsidRDefault="00A71F9E" w:rsidP="00FB4F0F">
            <w:pPr>
              <w:spacing w:before="60" w:after="60"/>
              <w:ind w:left="57" w:right="57"/>
              <w:rPr>
                <w:rFonts w:asciiTheme="majorBidi" w:hAnsiTheme="majorBidi" w:cstheme="majorBidi"/>
              </w:rPr>
            </w:pPr>
            <w:r w:rsidRPr="00A71F9E">
              <w:rPr>
                <w:rFonts w:asciiTheme="majorBidi" w:hAnsiTheme="majorBidi" w:cstheme="majorBidi"/>
                <w:color w:val="000000"/>
                <w:lang w:val="ru"/>
              </w:rPr>
              <w:t>Ki = 5,9 мкМ (2,7 мкг/мл)</w:t>
            </w:r>
          </w:p>
        </w:tc>
        <w:tc>
          <w:tcPr>
            <w:tcW w:w="983" w:type="pct"/>
            <w:tcBorders>
              <w:top w:val="single" w:sz="4" w:space="0" w:color="auto"/>
              <w:left w:val="single" w:sz="4" w:space="0" w:color="auto"/>
              <w:bottom w:val="nil"/>
              <w:right w:val="single" w:sz="4" w:space="0" w:color="auto"/>
            </w:tcBorders>
          </w:tcPr>
          <w:p w14:paraId="790EAE7F" w14:textId="77777777" w:rsidR="00A71F9E" w:rsidRPr="00A71F9E" w:rsidRDefault="00A71F9E" w:rsidP="00FB4F0F">
            <w:pPr>
              <w:spacing w:before="60" w:after="60"/>
              <w:ind w:left="57" w:right="57"/>
              <w:rPr>
                <w:rFonts w:asciiTheme="majorBidi" w:hAnsiTheme="majorBidi" w:cstheme="majorBidi"/>
                <w:lang w:val="en-US"/>
              </w:rPr>
            </w:pPr>
            <w:r w:rsidRPr="00A71F9E">
              <w:rPr>
                <w:rFonts w:asciiTheme="majorBidi" w:hAnsiTheme="majorBidi" w:cstheme="majorBidi"/>
                <w:color w:val="000000"/>
                <w:lang w:val="ru"/>
              </w:rPr>
              <w:t>PRO3100NC154</w:t>
            </w:r>
          </w:p>
        </w:tc>
      </w:tr>
      <w:tr w:rsidR="00A71F9E" w:rsidRPr="00A71F9E" w14:paraId="496B793E" w14:textId="77777777" w:rsidTr="00FB4F0F">
        <w:tc>
          <w:tcPr>
            <w:tcW w:w="310" w:type="pct"/>
            <w:vMerge/>
            <w:tcBorders>
              <w:top w:val="nil"/>
              <w:left w:val="single" w:sz="4" w:space="0" w:color="auto"/>
              <w:bottom w:val="nil"/>
              <w:right w:val="nil"/>
            </w:tcBorders>
            <w:vAlign w:val="center"/>
          </w:tcPr>
          <w:p w14:paraId="6A2335C9" w14:textId="77777777" w:rsidR="00A71F9E" w:rsidRPr="00A71F9E" w:rsidRDefault="00A71F9E" w:rsidP="00D255EE">
            <w:pPr>
              <w:spacing w:before="60" w:after="60"/>
              <w:ind w:left="57" w:right="57"/>
              <w:rPr>
                <w:rFonts w:asciiTheme="majorBidi" w:hAnsiTheme="majorBidi" w:cstheme="majorBidi"/>
                <w:lang w:val="en-US"/>
              </w:rPr>
            </w:pPr>
          </w:p>
        </w:tc>
        <w:tc>
          <w:tcPr>
            <w:tcW w:w="1508" w:type="pct"/>
            <w:gridSpan w:val="2"/>
            <w:vMerge w:val="restart"/>
            <w:tcBorders>
              <w:top w:val="single" w:sz="4" w:space="0" w:color="auto"/>
              <w:left w:val="single" w:sz="4" w:space="0" w:color="auto"/>
              <w:bottom w:val="nil"/>
              <w:right w:val="nil"/>
            </w:tcBorders>
          </w:tcPr>
          <w:p w14:paraId="63D33F54" w14:textId="2F2328FF" w:rsidR="00A71F9E" w:rsidRPr="00A71F9E" w:rsidRDefault="00A71F9E" w:rsidP="00FB4F0F">
            <w:pPr>
              <w:spacing w:before="60" w:after="60"/>
              <w:ind w:left="57" w:right="57"/>
              <w:rPr>
                <w:rFonts w:asciiTheme="majorBidi" w:hAnsiTheme="majorBidi" w:cstheme="majorBidi"/>
              </w:rPr>
            </w:pPr>
            <w:r w:rsidRPr="00A71F9E">
              <w:rPr>
                <w:rFonts w:asciiTheme="majorBidi" w:hAnsiTheme="majorBidi" w:cstheme="majorBidi"/>
                <w:color w:val="000000"/>
                <w:lang w:val="ru"/>
              </w:rPr>
              <w:t>Ингибирование активности ГАМК-активируемых хлоридных каналов в целых клетках</w:t>
            </w:r>
          </w:p>
        </w:tc>
        <w:tc>
          <w:tcPr>
            <w:tcW w:w="2200" w:type="pct"/>
            <w:tcBorders>
              <w:top w:val="single" w:sz="4" w:space="0" w:color="auto"/>
              <w:left w:val="single" w:sz="4" w:space="0" w:color="auto"/>
              <w:bottom w:val="nil"/>
              <w:right w:val="nil"/>
            </w:tcBorders>
          </w:tcPr>
          <w:p w14:paraId="3A315527" w14:textId="77777777" w:rsidR="00A71F9E" w:rsidRPr="00A71F9E" w:rsidRDefault="00A71F9E" w:rsidP="00FB4F0F">
            <w:pPr>
              <w:spacing w:before="60" w:after="60"/>
              <w:ind w:left="57" w:right="57"/>
              <w:rPr>
                <w:rFonts w:asciiTheme="majorBidi" w:hAnsiTheme="majorBidi" w:cstheme="majorBidi"/>
              </w:rPr>
            </w:pPr>
            <w:r w:rsidRPr="00A71F9E">
              <w:rPr>
                <w:rFonts w:asciiTheme="majorBidi" w:hAnsiTheme="majorBidi" w:cstheme="majorBidi"/>
                <w:color w:val="000000"/>
                <w:lang w:val="ru"/>
              </w:rPr>
              <w:t>MDV3100 ингибирует ГАМК-активируемый хлоридный канал IC50=</w:t>
            </w:r>
          </w:p>
          <w:p w14:paraId="119C98A1" w14:textId="77777777" w:rsidR="00A71F9E" w:rsidRPr="00A71F9E" w:rsidRDefault="00A71F9E" w:rsidP="00FB4F0F">
            <w:pPr>
              <w:spacing w:before="60" w:after="60"/>
              <w:ind w:left="57" w:right="57"/>
              <w:rPr>
                <w:rFonts w:asciiTheme="majorBidi" w:hAnsiTheme="majorBidi" w:cstheme="majorBidi"/>
                <w:lang w:val="en-US"/>
              </w:rPr>
            </w:pPr>
            <w:r w:rsidRPr="00A71F9E">
              <w:rPr>
                <w:rFonts w:asciiTheme="majorBidi" w:hAnsiTheme="majorBidi" w:cstheme="majorBidi"/>
                <w:color w:val="000000"/>
                <w:lang w:val="ru"/>
              </w:rPr>
              <w:t>3,0 мкМ (1,4 мкг/мл)</w:t>
            </w:r>
          </w:p>
        </w:tc>
        <w:tc>
          <w:tcPr>
            <w:tcW w:w="983" w:type="pct"/>
            <w:tcBorders>
              <w:top w:val="single" w:sz="4" w:space="0" w:color="auto"/>
              <w:left w:val="single" w:sz="4" w:space="0" w:color="auto"/>
              <w:bottom w:val="nil"/>
              <w:right w:val="single" w:sz="4" w:space="0" w:color="auto"/>
            </w:tcBorders>
          </w:tcPr>
          <w:p w14:paraId="3F981BB3" w14:textId="77777777" w:rsidR="00A71F9E" w:rsidRPr="00A71F9E" w:rsidRDefault="00A71F9E" w:rsidP="00FB4F0F">
            <w:pPr>
              <w:spacing w:before="60" w:after="60"/>
              <w:ind w:left="57" w:right="57"/>
              <w:rPr>
                <w:rFonts w:asciiTheme="majorBidi" w:hAnsiTheme="majorBidi" w:cstheme="majorBidi"/>
                <w:lang w:val="en-US"/>
              </w:rPr>
            </w:pPr>
            <w:r w:rsidRPr="00A71F9E">
              <w:rPr>
                <w:rFonts w:asciiTheme="majorBidi" w:hAnsiTheme="majorBidi" w:cstheme="majorBidi"/>
                <w:color w:val="000000"/>
                <w:lang w:val="ru"/>
              </w:rPr>
              <w:t>PRO3100NC72</w:t>
            </w:r>
          </w:p>
        </w:tc>
      </w:tr>
      <w:tr w:rsidR="00A71F9E" w:rsidRPr="00A71F9E" w14:paraId="6DBD9ACE" w14:textId="77777777" w:rsidTr="00FB4F0F">
        <w:tc>
          <w:tcPr>
            <w:tcW w:w="310" w:type="pct"/>
            <w:vMerge/>
            <w:tcBorders>
              <w:top w:val="nil"/>
              <w:left w:val="single" w:sz="4" w:space="0" w:color="auto"/>
              <w:bottom w:val="single" w:sz="4" w:space="0" w:color="auto"/>
              <w:right w:val="nil"/>
            </w:tcBorders>
            <w:vAlign w:val="center"/>
          </w:tcPr>
          <w:p w14:paraId="3B1729D9" w14:textId="77777777" w:rsidR="00A71F9E" w:rsidRPr="00A71F9E" w:rsidRDefault="00A71F9E" w:rsidP="00D255EE">
            <w:pPr>
              <w:spacing w:before="60" w:after="60"/>
              <w:ind w:left="57" w:right="57"/>
              <w:rPr>
                <w:rFonts w:asciiTheme="majorBidi" w:hAnsiTheme="majorBidi" w:cstheme="majorBidi"/>
                <w:lang w:val="en-US"/>
              </w:rPr>
            </w:pPr>
          </w:p>
        </w:tc>
        <w:tc>
          <w:tcPr>
            <w:tcW w:w="1508" w:type="pct"/>
            <w:gridSpan w:val="2"/>
            <w:vMerge/>
            <w:tcBorders>
              <w:top w:val="nil"/>
              <w:left w:val="single" w:sz="4" w:space="0" w:color="auto"/>
              <w:bottom w:val="single" w:sz="4" w:space="0" w:color="auto"/>
              <w:right w:val="nil"/>
            </w:tcBorders>
          </w:tcPr>
          <w:p w14:paraId="02AD3A02" w14:textId="77777777" w:rsidR="00A71F9E" w:rsidRPr="00A71F9E" w:rsidRDefault="00A71F9E" w:rsidP="00FB4F0F">
            <w:pPr>
              <w:spacing w:before="60" w:after="60"/>
              <w:ind w:left="57" w:right="57"/>
              <w:rPr>
                <w:rFonts w:asciiTheme="majorBidi" w:hAnsiTheme="majorBidi" w:cstheme="majorBidi"/>
                <w:lang w:val="en-US"/>
              </w:rPr>
            </w:pPr>
          </w:p>
        </w:tc>
        <w:tc>
          <w:tcPr>
            <w:tcW w:w="2200" w:type="pct"/>
            <w:tcBorders>
              <w:top w:val="single" w:sz="4" w:space="0" w:color="auto"/>
              <w:left w:val="single" w:sz="4" w:space="0" w:color="auto"/>
              <w:bottom w:val="single" w:sz="4" w:space="0" w:color="auto"/>
              <w:right w:val="nil"/>
            </w:tcBorders>
          </w:tcPr>
          <w:p w14:paraId="4A971FD7" w14:textId="77777777" w:rsidR="00A71F9E" w:rsidRPr="00A71F9E" w:rsidRDefault="00A71F9E" w:rsidP="00FB4F0F">
            <w:pPr>
              <w:spacing w:before="60" w:after="60"/>
              <w:ind w:left="57" w:right="57"/>
              <w:rPr>
                <w:rFonts w:asciiTheme="majorBidi" w:hAnsiTheme="majorBidi" w:cstheme="majorBidi"/>
              </w:rPr>
            </w:pPr>
            <w:r w:rsidRPr="00A71F9E">
              <w:rPr>
                <w:rFonts w:asciiTheme="majorBidi" w:hAnsiTheme="majorBidi" w:cstheme="majorBidi"/>
                <w:color w:val="000000"/>
                <w:lang w:val="ru"/>
              </w:rPr>
              <w:t>M2 ингибирует ГАМК-активируемый хлоридный канал IC</w:t>
            </w:r>
            <w:r w:rsidRPr="00A71F9E">
              <w:rPr>
                <w:rFonts w:asciiTheme="majorBidi" w:hAnsiTheme="majorBidi" w:cstheme="majorBidi"/>
                <w:color w:val="000000"/>
                <w:vertAlign w:val="subscript"/>
                <w:lang w:val="ru"/>
              </w:rPr>
              <w:t>50</w:t>
            </w:r>
            <w:r w:rsidRPr="00A71F9E">
              <w:rPr>
                <w:rFonts w:asciiTheme="majorBidi" w:hAnsiTheme="majorBidi" w:cstheme="majorBidi"/>
                <w:color w:val="000000"/>
                <w:lang w:val="ru"/>
              </w:rPr>
              <w:t xml:space="preserve"> = 2,3 мкМ (1,04 мкг/мл)</w:t>
            </w:r>
          </w:p>
        </w:tc>
        <w:tc>
          <w:tcPr>
            <w:tcW w:w="983" w:type="pct"/>
            <w:tcBorders>
              <w:top w:val="single" w:sz="4" w:space="0" w:color="auto"/>
              <w:left w:val="single" w:sz="4" w:space="0" w:color="auto"/>
              <w:bottom w:val="single" w:sz="4" w:space="0" w:color="auto"/>
              <w:right w:val="single" w:sz="4" w:space="0" w:color="auto"/>
            </w:tcBorders>
          </w:tcPr>
          <w:p w14:paraId="22AD4F08" w14:textId="77777777" w:rsidR="00A71F9E" w:rsidRPr="00A71F9E" w:rsidRDefault="00A71F9E" w:rsidP="00FB4F0F">
            <w:pPr>
              <w:spacing w:before="60" w:after="60"/>
              <w:ind w:left="57" w:right="57"/>
              <w:rPr>
                <w:rFonts w:asciiTheme="majorBidi" w:hAnsiTheme="majorBidi" w:cstheme="majorBidi"/>
                <w:lang w:val="en-US"/>
              </w:rPr>
            </w:pPr>
            <w:r w:rsidRPr="00A71F9E">
              <w:rPr>
                <w:rFonts w:asciiTheme="majorBidi" w:hAnsiTheme="majorBidi" w:cstheme="majorBidi"/>
                <w:color w:val="000000"/>
                <w:lang w:val="ru"/>
              </w:rPr>
              <w:t>PRO3100NC72</w:t>
            </w:r>
          </w:p>
        </w:tc>
      </w:tr>
      <w:tr w:rsidR="00A71F9E" w:rsidRPr="00A71F9E" w14:paraId="647E357D" w14:textId="77777777" w:rsidTr="00FB4F0F">
        <w:tc>
          <w:tcPr>
            <w:tcW w:w="315" w:type="pct"/>
            <w:gridSpan w:val="2"/>
            <w:vMerge w:val="restart"/>
            <w:tcBorders>
              <w:top w:val="single" w:sz="4" w:space="0" w:color="auto"/>
              <w:left w:val="single" w:sz="4" w:space="0" w:color="auto"/>
              <w:bottom w:val="nil"/>
              <w:right w:val="nil"/>
            </w:tcBorders>
          </w:tcPr>
          <w:p w14:paraId="034730D2" w14:textId="77777777" w:rsidR="00A71F9E" w:rsidRPr="00B97082" w:rsidRDefault="00A71F9E" w:rsidP="00FB4F0F">
            <w:pPr>
              <w:spacing w:before="20" w:after="20"/>
              <w:ind w:left="57" w:right="57"/>
              <w:rPr>
                <w:rFonts w:asciiTheme="majorBidi" w:hAnsiTheme="majorBidi" w:cstheme="majorBidi"/>
                <w:i/>
                <w:iCs/>
                <w:lang w:val="en-US"/>
              </w:rPr>
            </w:pPr>
            <w:r w:rsidRPr="00B97082">
              <w:rPr>
                <w:rFonts w:asciiTheme="majorBidi" w:hAnsiTheme="majorBidi" w:cstheme="majorBidi"/>
                <w:i/>
                <w:iCs/>
                <w:color w:val="000000"/>
                <w:lang w:val="ru"/>
              </w:rPr>
              <w:t>In</w:t>
            </w:r>
            <w:r w:rsidRPr="00B97082">
              <w:rPr>
                <w:rFonts w:asciiTheme="majorBidi" w:hAnsiTheme="majorBidi" w:cstheme="majorBidi"/>
                <w:i/>
                <w:iCs/>
                <w:color w:val="000000"/>
                <w:lang w:val="ru"/>
              </w:rPr>
              <w:br/>
              <w:t>vivo</w:t>
            </w:r>
          </w:p>
        </w:tc>
        <w:tc>
          <w:tcPr>
            <w:tcW w:w="1503" w:type="pct"/>
            <w:tcBorders>
              <w:top w:val="single" w:sz="4" w:space="0" w:color="auto"/>
              <w:left w:val="single" w:sz="4" w:space="0" w:color="auto"/>
              <w:bottom w:val="nil"/>
              <w:right w:val="nil"/>
            </w:tcBorders>
          </w:tcPr>
          <w:p w14:paraId="5D289E3C" w14:textId="77777777" w:rsidR="00A71F9E" w:rsidRPr="00A71F9E" w:rsidRDefault="00A71F9E" w:rsidP="00FB4F0F">
            <w:pPr>
              <w:spacing w:before="20" w:after="20"/>
              <w:ind w:left="57" w:right="57"/>
              <w:rPr>
                <w:rFonts w:asciiTheme="majorBidi" w:hAnsiTheme="majorBidi" w:cstheme="majorBidi"/>
              </w:rPr>
            </w:pPr>
            <w:r w:rsidRPr="00A71F9E">
              <w:rPr>
                <w:rFonts w:asciiTheme="majorBidi" w:hAnsiTheme="majorBidi" w:cstheme="majorBidi"/>
                <w:color w:val="000000"/>
                <w:lang w:val="ru"/>
              </w:rPr>
              <w:t>Исследования проникновения в мозг на грызунах</w:t>
            </w:r>
          </w:p>
        </w:tc>
        <w:tc>
          <w:tcPr>
            <w:tcW w:w="2200" w:type="pct"/>
            <w:tcBorders>
              <w:top w:val="single" w:sz="4" w:space="0" w:color="auto"/>
              <w:left w:val="single" w:sz="4" w:space="0" w:color="auto"/>
              <w:bottom w:val="nil"/>
              <w:right w:val="nil"/>
            </w:tcBorders>
          </w:tcPr>
          <w:p w14:paraId="7A4B5B9B" w14:textId="77777777" w:rsidR="00A71F9E" w:rsidRPr="00A71F9E" w:rsidRDefault="00A71F9E" w:rsidP="00FB4F0F">
            <w:pPr>
              <w:spacing w:before="20" w:after="20"/>
              <w:ind w:left="57" w:right="57"/>
              <w:rPr>
                <w:rFonts w:asciiTheme="majorBidi" w:hAnsiTheme="majorBidi" w:cstheme="majorBidi"/>
              </w:rPr>
            </w:pPr>
            <w:r w:rsidRPr="00A71F9E">
              <w:rPr>
                <w:rFonts w:asciiTheme="majorBidi" w:hAnsiTheme="majorBidi" w:cstheme="majorBidi"/>
                <w:color w:val="000000"/>
                <w:lang w:val="ru"/>
              </w:rPr>
              <w:t>MDV3100 и M2 преодолевали гематоэнцефалический барьер у крыс и мышей. Исходя из соотношения между мозгом и плазмой крови крыс, концентрации MDV3100 и M2 в мозге примерно такие же, как и в плазме крови.</w:t>
            </w:r>
          </w:p>
        </w:tc>
        <w:tc>
          <w:tcPr>
            <w:tcW w:w="983" w:type="pct"/>
            <w:tcBorders>
              <w:top w:val="single" w:sz="4" w:space="0" w:color="auto"/>
              <w:left w:val="single" w:sz="4" w:space="0" w:color="auto"/>
              <w:bottom w:val="nil"/>
              <w:right w:val="single" w:sz="4" w:space="0" w:color="auto"/>
            </w:tcBorders>
          </w:tcPr>
          <w:p w14:paraId="38064B29" w14:textId="77777777" w:rsidR="00A71F9E" w:rsidRPr="00A71F9E" w:rsidRDefault="00A71F9E" w:rsidP="00FB4F0F">
            <w:pPr>
              <w:spacing w:before="20" w:after="20"/>
              <w:ind w:left="57" w:right="57"/>
              <w:rPr>
                <w:rFonts w:asciiTheme="majorBidi" w:hAnsiTheme="majorBidi" w:cstheme="majorBidi"/>
                <w:lang w:val="en-US"/>
              </w:rPr>
            </w:pPr>
            <w:r w:rsidRPr="00A71F9E">
              <w:rPr>
                <w:rFonts w:asciiTheme="majorBidi" w:hAnsiTheme="majorBidi" w:cstheme="majorBidi"/>
                <w:color w:val="000000"/>
                <w:lang w:val="ru"/>
              </w:rPr>
              <w:t>PRO3100NC84</w:t>
            </w:r>
            <w:r w:rsidRPr="00A71F9E">
              <w:rPr>
                <w:rFonts w:asciiTheme="majorBidi" w:hAnsiTheme="majorBidi" w:cstheme="majorBidi"/>
                <w:color w:val="000000"/>
                <w:lang w:val="ru"/>
              </w:rPr>
              <w:br/>
              <w:t>9785-ME-5016</w:t>
            </w:r>
          </w:p>
        </w:tc>
      </w:tr>
      <w:tr w:rsidR="00A71F9E" w:rsidRPr="00A71F9E" w14:paraId="31686C58" w14:textId="77777777" w:rsidTr="00FB4F0F">
        <w:tc>
          <w:tcPr>
            <w:tcW w:w="315" w:type="pct"/>
            <w:gridSpan w:val="2"/>
            <w:vMerge/>
            <w:tcBorders>
              <w:top w:val="nil"/>
              <w:left w:val="single" w:sz="4" w:space="0" w:color="auto"/>
              <w:bottom w:val="nil"/>
              <w:right w:val="nil"/>
            </w:tcBorders>
          </w:tcPr>
          <w:p w14:paraId="58D6F532" w14:textId="77777777" w:rsidR="00A71F9E" w:rsidRPr="00A71F9E" w:rsidRDefault="00A71F9E" w:rsidP="00FB4F0F">
            <w:pPr>
              <w:spacing w:before="20" w:after="20"/>
              <w:ind w:left="57" w:right="57"/>
              <w:rPr>
                <w:rFonts w:asciiTheme="majorBidi" w:hAnsiTheme="majorBidi" w:cstheme="majorBidi"/>
                <w:lang w:val="en-US"/>
              </w:rPr>
            </w:pPr>
          </w:p>
        </w:tc>
        <w:tc>
          <w:tcPr>
            <w:tcW w:w="1503" w:type="pct"/>
            <w:tcBorders>
              <w:top w:val="single" w:sz="4" w:space="0" w:color="auto"/>
              <w:left w:val="single" w:sz="4" w:space="0" w:color="auto"/>
              <w:bottom w:val="nil"/>
              <w:right w:val="nil"/>
            </w:tcBorders>
          </w:tcPr>
          <w:p w14:paraId="49895183" w14:textId="77777777" w:rsidR="00A71F9E" w:rsidRPr="00A71F9E" w:rsidRDefault="00A71F9E" w:rsidP="00FB4F0F">
            <w:pPr>
              <w:spacing w:before="20" w:after="20"/>
              <w:ind w:left="57" w:right="57"/>
              <w:rPr>
                <w:rFonts w:asciiTheme="majorBidi" w:hAnsiTheme="majorBidi" w:cstheme="majorBidi"/>
              </w:rPr>
            </w:pPr>
            <w:r w:rsidRPr="00A71F9E">
              <w:rPr>
                <w:rFonts w:asciiTheme="majorBidi" w:hAnsiTheme="majorBidi" w:cstheme="majorBidi"/>
                <w:color w:val="000000"/>
                <w:lang w:val="ru"/>
              </w:rPr>
              <w:t xml:space="preserve">2-недельное исследование токсичности, подтверждающее возможность применения препарата на более </w:t>
            </w:r>
            <w:r w:rsidRPr="00A71F9E">
              <w:rPr>
                <w:rFonts w:asciiTheme="majorBidi" w:hAnsiTheme="majorBidi" w:cstheme="majorBidi"/>
                <w:color w:val="000000"/>
                <w:lang w:val="ru"/>
              </w:rPr>
              <w:lastRenderedPageBreak/>
              <w:t>широкой популяции, при введении у крыс через желудочный зонд</w:t>
            </w:r>
          </w:p>
        </w:tc>
        <w:tc>
          <w:tcPr>
            <w:tcW w:w="2200" w:type="pct"/>
            <w:tcBorders>
              <w:top w:val="single" w:sz="4" w:space="0" w:color="auto"/>
              <w:left w:val="single" w:sz="4" w:space="0" w:color="auto"/>
              <w:bottom w:val="nil"/>
              <w:right w:val="nil"/>
            </w:tcBorders>
          </w:tcPr>
          <w:p w14:paraId="3408D9F8" w14:textId="77777777" w:rsidR="00A71F9E" w:rsidRPr="00A71F9E" w:rsidRDefault="00A71F9E" w:rsidP="00FB4F0F">
            <w:pPr>
              <w:spacing w:before="20" w:after="20"/>
              <w:ind w:left="57" w:right="57"/>
              <w:rPr>
                <w:rFonts w:asciiTheme="majorBidi" w:hAnsiTheme="majorBidi" w:cstheme="majorBidi"/>
              </w:rPr>
            </w:pPr>
            <w:r w:rsidRPr="00A71F9E">
              <w:rPr>
                <w:rFonts w:asciiTheme="majorBidi" w:hAnsiTheme="majorBidi" w:cstheme="majorBidi"/>
                <w:color w:val="000000"/>
                <w:lang w:val="ru"/>
              </w:rPr>
              <w:lastRenderedPageBreak/>
              <w:t>Введение MDV3100 в дозе 100 мг/кг вызвало судороги у одной крысы.</w:t>
            </w:r>
          </w:p>
        </w:tc>
        <w:tc>
          <w:tcPr>
            <w:tcW w:w="983" w:type="pct"/>
            <w:tcBorders>
              <w:top w:val="single" w:sz="4" w:space="0" w:color="auto"/>
              <w:left w:val="single" w:sz="4" w:space="0" w:color="auto"/>
              <w:bottom w:val="nil"/>
              <w:right w:val="single" w:sz="4" w:space="0" w:color="auto"/>
            </w:tcBorders>
          </w:tcPr>
          <w:p w14:paraId="529ECE98" w14:textId="77777777" w:rsidR="00A71F9E" w:rsidRPr="00A71F9E" w:rsidRDefault="00A71F9E" w:rsidP="00FB4F0F">
            <w:pPr>
              <w:spacing w:before="20" w:after="20"/>
              <w:ind w:left="57" w:right="57"/>
              <w:rPr>
                <w:rFonts w:asciiTheme="majorBidi" w:hAnsiTheme="majorBidi" w:cstheme="majorBidi"/>
                <w:lang w:val="en-US"/>
              </w:rPr>
            </w:pPr>
            <w:r w:rsidRPr="00A71F9E">
              <w:rPr>
                <w:rFonts w:asciiTheme="majorBidi" w:hAnsiTheme="majorBidi" w:cstheme="majorBidi"/>
                <w:color w:val="000000"/>
                <w:lang w:val="ru"/>
              </w:rPr>
              <w:t>PRO3100NC31</w:t>
            </w:r>
          </w:p>
        </w:tc>
      </w:tr>
      <w:tr w:rsidR="00A71F9E" w:rsidRPr="00A71F9E" w14:paraId="1C93D246" w14:textId="77777777" w:rsidTr="00FB4F0F">
        <w:tc>
          <w:tcPr>
            <w:tcW w:w="315" w:type="pct"/>
            <w:gridSpan w:val="2"/>
            <w:vMerge/>
            <w:tcBorders>
              <w:top w:val="nil"/>
              <w:left w:val="single" w:sz="4" w:space="0" w:color="auto"/>
              <w:bottom w:val="nil"/>
              <w:right w:val="nil"/>
            </w:tcBorders>
          </w:tcPr>
          <w:p w14:paraId="0E113E9E" w14:textId="77777777" w:rsidR="00A71F9E" w:rsidRPr="00A71F9E" w:rsidRDefault="00A71F9E" w:rsidP="00FB4F0F">
            <w:pPr>
              <w:spacing w:before="20" w:after="20"/>
              <w:ind w:left="57" w:right="57"/>
              <w:rPr>
                <w:rFonts w:asciiTheme="majorBidi" w:hAnsiTheme="majorBidi" w:cstheme="majorBidi"/>
                <w:lang w:val="en-US"/>
              </w:rPr>
            </w:pPr>
          </w:p>
        </w:tc>
        <w:tc>
          <w:tcPr>
            <w:tcW w:w="1503" w:type="pct"/>
            <w:tcBorders>
              <w:top w:val="single" w:sz="4" w:space="0" w:color="auto"/>
              <w:left w:val="single" w:sz="4" w:space="0" w:color="auto"/>
              <w:bottom w:val="nil"/>
              <w:right w:val="nil"/>
            </w:tcBorders>
          </w:tcPr>
          <w:p w14:paraId="469BF449" w14:textId="77777777" w:rsidR="00A71F9E" w:rsidRPr="00A71F9E" w:rsidRDefault="00A71F9E" w:rsidP="00FB4F0F">
            <w:pPr>
              <w:spacing w:before="20" w:after="20"/>
              <w:ind w:left="57" w:right="57"/>
              <w:rPr>
                <w:rFonts w:asciiTheme="majorBidi" w:hAnsiTheme="majorBidi" w:cstheme="majorBidi"/>
              </w:rPr>
            </w:pPr>
            <w:r w:rsidRPr="00A71F9E">
              <w:rPr>
                <w:rFonts w:asciiTheme="majorBidi" w:hAnsiTheme="majorBidi" w:cstheme="majorBidi"/>
                <w:color w:val="000000"/>
                <w:lang w:val="ru"/>
              </w:rPr>
              <w:t>Исследование однократной дозы на мышах</w:t>
            </w:r>
          </w:p>
        </w:tc>
        <w:tc>
          <w:tcPr>
            <w:tcW w:w="2200" w:type="pct"/>
            <w:tcBorders>
              <w:top w:val="single" w:sz="4" w:space="0" w:color="auto"/>
              <w:left w:val="single" w:sz="4" w:space="0" w:color="auto"/>
              <w:bottom w:val="nil"/>
              <w:right w:val="nil"/>
            </w:tcBorders>
          </w:tcPr>
          <w:p w14:paraId="67F779E5" w14:textId="77777777" w:rsidR="00A71F9E" w:rsidRPr="00A71F9E" w:rsidRDefault="00A71F9E" w:rsidP="00FB4F0F">
            <w:pPr>
              <w:spacing w:before="20" w:after="20"/>
              <w:ind w:left="57" w:right="57"/>
              <w:rPr>
                <w:rFonts w:asciiTheme="majorBidi" w:hAnsiTheme="majorBidi" w:cstheme="majorBidi"/>
              </w:rPr>
            </w:pPr>
            <w:r w:rsidRPr="00A71F9E">
              <w:rPr>
                <w:rFonts w:asciiTheme="majorBidi" w:hAnsiTheme="majorBidi" w:cstheme="majorBidi"/>
                <w:color w:val="000000"/>
                <w:lang w:val="ru"/>
              </w:rPr>
              <w:t>Введение MDV3100 в дозе ≥ 400 мг/кг вызывало судороги у мышей</w:t>
            </w:r>
          </w:p>
        </w:tc>
        <w:tc>
          <w:tcPr>
            <w:tcW w:w="983" w:type="pct"/>
            <w:tcBorders>
              <w:top w:val="single" w:sz="4" w:space="0" w:color="auto"/>
              <w:left w:val="single" w:sz="4" w:space="0" w:color="auto"/>
              <w:bottom w:val="nil"/>
              <w:right w:val="single" w:sz="4" w:space="0" w:color="auto"/>
            </w:tcBorders>
          </w:tcPr>
          <w:p w14:paraId="1C0C3D2E" w14:textId="77777777" w:rsidR="00A71F9E" w:rsidRPr="00A71F9E" w:rsidRDefault="00A71F9E" w:rsidP="00FB4F0F">
            <w:pPr>
              <w:spacing w:before="20" w:after="20"/>
              <w:ind w:left="57" w:right="57"/>
              <w:rPr>
                <w:rFonts w:asciiTheme="majorBidi" w:hAnsiTheme="majorBidi" w:cstheme="majorBidi"/>
                <w:lang w:val="en-US"/>
              </w:rPr>
            </w:pPr>
            <w:r w:rsidRPr="00A71F9E">
              <w:rPr>
                <w:rFonts w:asciiTheme="majorBidi" w:hAnsiTheme="majorBidi" w:cstheme="majorBidi"/>
                <w:color w:val="000000"/>
                <w:lang w:val="ru"/>
              </w:rPr>
              <w:t>9785-TX-0002</w:t>
            </w:r>
          </w:p>
        </w:tc>
      </w:tr>
      <w:tr w:rsidR="00A71F9E" w:rsidRPr="00A71F9E" w14:paraId="3BFF0F00" w14:textId="77777777" w:rsidTr="00FB4F0F">
        <w:tc>
          <w:tcPr>
            <w:tcW w:w="315" w:type="pct"/>
            <w:gridSpan w:val="2"/>
            <w:vMerge/>
            <w:tcBorders>
              <w:top w:val="nil"/>
              <w:left w:val="single" w:sz="4" w:space="0" w:color="auto"/>
              <w:bottom w:val="nil"/>
              <w:right w:val="nil"/>
            </w:tcBorders>
          </w:tcPr>
          <w:p w14:paraId="6DF6829F" w14:textId="77777777" w:rsidR="00A71F9E" w:rsidRPr="00A71F9E" w:rsidRDefault="00A71F9E" w:rsidP="00FB4F0F">
            <w:pPr>
              <w:spacing w:before="20" w:after="20"/>
              <w:ind w:left="57" w:right="57"/>
              <w:rPr>
                <w:rFonts w:asciiTheme="majorBidi" w:hAnsiTheme="majorBidi" w:cstheme="majorBidi"/>
                <w:lang w:val="en-US"/>
              </w:rPr>
            </w:pPr>
          </w:p>
        </w:tc>
        <w:tc>
          <w:tcPr>
            <w:tcW w:w="1503" w:type="pct"/>
            <w:tcBorders>
              <w:top w:val="single" w:sz="4" w:space="0" w:color="auto"/>
              <w:left w:val="single" w:sz="4" w:space="0" w:color="auto"/>
              <w:bottom w:val="nil"/>
              <w:right w:val="nil"/>
            </w:tcBorders>
          </w:tcPr>
          <w:p w14:paraId="24FDFAA2" w14:textId="77777777" w:rsidR="00A71F9E" w:rsidRPr="00A71F9E" w:rsidRDefault="00A71F9E" w:rsidP="00FB4F0F">
            <w:pPr>
              <w:spacing w:before="20" w:after="20"/>
              <w:ind w:left="57" w:right="57"/>
              <w:rPr>
                <w:rFonts w:asciiTheme="majorBidi" w:hAnsiTheme="majorBidi" w:cstheme="majorBidi"/>
              </w:rPr>
            </w:pPr>
            <w:r w:rsidRPr="00A71F9E">
              <w:rPr>
                <w:rFonts w:asciiTheme="majorBidi" w:hAnsiTheme="majorBidi" w:cstheme="majorBidi"/>
                <w:color w:val="000000"/>
                <w:lang w:val="ru"/>
              </w:rPr>
              <w:t>Исследование пероральной токсичности повторных доз на мышах</w:t>
            </w:r>
          </w:p>
        </w:tc>
        <w:tc>
          <w:tcPr>
            <w:tcW w:w="2200" w:type="pct"/>
            <w:tcBorders>
              <w:top w:val="single" w:sz="4" w:space="0" w:color="auto"/>
              <w:left w:val="single" w:sz="4" w:space="0" w:color="auto"/>
              <w:bottom w:val="nil"/>
              <w:right w:val="nil"/>
            </w:tcBorders>
          </w:tcPr>
          <w:p w14:paraId="3E84EFD8" w14:textId="77777777" w:rsidR="00A71F9E" w:rsidRPr="00A71F9E" w:rsidRDefault="00A71F9E" w:rsidP="00FB4F0F">
            <w:pPr>
              <w:spacing w:before="20" w:after="20"/>
              <w:ind w:left="57" w:right="57"/>
              <w:rPr>
                <w:rFonts w:asciiTheme="majorBidi" w:hAnsiTheme="majorBidi" w:cstheme="majorBidi"/>
              </w:rPr>
            </w:pPr>
            <w:r w:rsidRPr="00A71F9E">
              <w:rPr>
                <w:rFonts w:asciiTheme="majorBidi" w:hAnsiTheme="majorBidi" w:cstheme="majorBidi"/>
                <w:color w:val="000000"/>
                <w:lang w:val="ru"/>
              </w:rPr>
              <w:t>Введение MDV3100 в дозе 300 мг/кг вызвало судороги у одной самки мыши (1/5 на группу) на 2-й день.</w:t>
            </w:r>
          </w:p>
        </w:tc>
        <w:tc>
          <w:tcPr>
            <w:tcW w:w="983" w:type="pct"/>
            <w:tcBorders>
              <w:top w:val="single" w:sz="4" w:space="0" w:color="auto"/>
              <w:left w:val="single" w:sz="4" w:space="0" w:color="auto"/>
              <w:bottom w:val="nil"/>
              <w:right w:val="single" w:sz="4" w:space="0" w:color="auto"/>
            </w:tcBorders>
          </w:tcPr>
          <w:p w14:paraId="0CF206E4" w14:textId="77777777" w:rsidR="00A71F9E" w:rsidRPr="00A71F9E" w:rsidRDefault="00A71F9E" w:rsidP="00FB4F0F">
            <w:pPr>
              <w:spacing w:before="20" w:after="20"/>
              <w:ind w:left="57" w:right="57"/>
              <w:rPr>
                <w:rFonts w:asciiTheme="majorBidi" w:hAnsiTheme="majorBidi" w:cstheme="majorBidi"/>
                <w:lang w:val="en-US"/>
              </w:rPr>
            </w:pPr>
            <w:r w:rsidRPr="00A71F9E">
              <w:rPr>
                <w:rFonts w:asciiTheme="majorBidi" w:hAnsiTheme="majorBidi" w:cstheme="majorBidi"/>
                <w:color w:val="000000"/>
                <w:lang w:val="ru"/>
              </w:rPr>
              <w:t>9785-TX-0007</w:t>
            </w:r>
          </w:p>
        </w:tc>
      </w:tr>
      <w:tr w:rsidR="00A71F9E" w:rsidRPr="00A71F9E" w14:paraId="0EE909DA" w14:textId="77777777" w:rsidTr="00FB4F0F">
        <w:tc>
          <w:tcPr>
            <w:tcW w:w="315" w:type="pct"/>
            <w:gridSpan w:val="2"/>
            <w:vMerge/>
            <w:tcBorders>
              <w:top w:val="nil"/>
              <w:left w:val="single" w:sz="4" w:space="0" w:color="auto"/>
              <w:bottom w:val="nil"/>
              <w:right w:val="nil"/>
            </w:tcBorders>
          </w:tcPr>
          <w:p w14:paraId="42EF595A" w14:textId="77777777" w:rsidR="00A71F9E" w:rsidRPr="00A71F9E" w:rsidRDefault="00A71F9E" w:rsidP="00FB4F0F">
            <w:pPr>
              <w:spacing w:before="20" w:after="20"/>
              <w:ind w:left="57" w:right="57"/>
              <w:rPr>
                <w:rFonts w:asciiTheme="majorBidi" w:hAnsiTheme="majorBidi" w:cstheme="majorBidi"/>
                <w:lang w:val="en-US"/>
              </w:rPr>
            </w:pPr>
          </w:p>
        </w:tc>
        <w:tc>
          <w:tcPr>
            <w:tcW w:w="1503" w:type="pct"/>
            <w:tcBorders>
              <w:top w:val="single" w:sz="4" w:space="0" w:color="auto"/>
              <w:left w:val="single" w:sz="4" w:space="0" w:color="auto"/>
              <w:bottom w:val="nil"/>
              <w:right w:val="nil"/>
            </w:tcBorders>
          </w:tcPr>
          <w:p w14:paraId="7343B02D" w14:textId="77777777" w:rsidR="00A71F9E" w:rsidRPr="00A71F9E" w:rsidRDefault="00A71F9E" w:rsidP="00FB4F0F">
            <w:pPr>
              <w:spacing w:before="20" w:after="20"/>
              <w:ind w:left="57" w:right="57"/>
              <w:rPr>
                <w:rFonts w:asciiTheme="majorBidi" w:hAnsiTheme="majorBidi" w:cstheme="majorBidi"/>
                <w:lang w:val="en-US"/>
              </w:rPr>
            </w:pPr>
            <w:r w:rsidRPr="00A71F9E">
              <w:rPr>
                <w:rFonts w:asciiTheme="majorBidi" w:hAnsiTheme="majorBidi" w:cstheme="majorBidi"/>
                <w:color w:val="000000"/>
                <w:lang w:val="ru"/>
              </w:rPr>
              <w:t>Модель судорог у мышей</w:t>
            </w:r>
          </w:p>
        </w:tc>
        <w:tc>
          <w:tcPr>
            <w:tcW w:w="2200" w:type="pct"/>
            <w:tcBorders>
              <w:top w:val="single" w:sz="4" w:space="0" w:color="auto"/>
              <w:left w:val="single" w:sz="4" w:space="0" w:color="auto"/>
              <w:bottom w:val="nil"/>
              <w:right w:val="nil"/>
            </w:tcBorders>
          </w:tcPr>
          <w:p w14:paraId="06CAB06D" w14:textId="77777777" w:rsidR="00A71F9E" w:rsidRPr="00A71F9E" w:rsidRDefault="00A71F9E" w:rsidP="00FB4F0F">
            <w:pPr>
              <w:spacing w:before="20" w:after="20"/>
              <w:ind w:left="57" w:right="57"/>
              <w:rPr>
                <w:rFonts w:asciiTheme="majorBidi" w:hAnsiTheme="majorBidi" w:cstheme="majorBidi"/>
              </w:rPr>
            </w:pPr>
            <w:r w:rsidRPr="00A71F9E">
              <w:rPr>
                <w:rFonts w:asciiTheme="majorBidi" w:hAnsiTheme="majorBidi" w:cstheme="majorBidi"/>
                <w:color w:val="000000"/>
                <w:lang w:val="ru"/>
              </w:rPr>
              <w:t>Введение MDV3100 в дозах ≥ 200 мг/кг ассоциировалось с дозозависимой частотой возникновения судорог у мышей</w:t>
            </w:r>
          </w:p>
        </w:tc>
        <w:tc>
          <w:tcPr>
            <w:tcW w:w="983" w:type="pct"/>
            <w:tcBorders>
              <w:top w:val="single" w:sz="4" w:space="0" w:color="auto"/>
              <w:left w:val="single" w:sz="4" w:space="0" w:color="auto"/>
              <w:bottom w:val="nil"/>
              <w:right w:val="single" w:sz="4" w:space="0" w:color="auto"/>
            </w:tcBorders>
          </w:tcPr>
          <w:p w14:paraId="28DF05AA" w14:textId="77777777" w:rsidR="00A71F9E" w:rsidRPr="00A71F9E" w:rsidRDefault="00A71F9E" w:rsidP="00FB4F0F">
            <w:pPr>
              <w:spacing w:before="20" w:after="20"/>
              <w:ind w:left="57" w:right="57"/>
              <w:rPr>
                <w:rFonts w:asciiTheme="majorBidi" w:hAnsiTheme="majorBidi" w:cstheme="majorBidi"/>
                <w:lang w:val="en-US"/>
              </w:rPr>
            </w:pPr>
            <w:r w:rsidRPr="00A71F9E">
              <w:rPr>
                <w:rFonts w:asciiTheme="majorBidi" w:hAnsiTheme="majorBidi" w:cstheme="majorBidi"/>
                <w:color w:val="000000"/>
                <w:lang w:val="ru"/>
              </w:rPr>
              <w:t>9785-PT-0005</w:t>
            </w:r>
          </w:p>
        </w:tc>
      </w:tr>
      <w:tr w:rsidR="00A71F9E" w:rsidRPr="00A71F9E" w14:paraId="2475E50E" w14:textId="77777777" w:rsidTr="00FB4F0F">
        <w:tc>
          <w:tcPr>
            <w:tcW w:w="315" w:type="pct"/>
            <w:gridSpan w:val="2"/>
            <w:vMerge/>
            <w:tcBorders>
              <w:top w:val="nil"/>
              <w:left w:val="single" w:sz="4" w:space="0" w:color="auto"/>
              <w:bottom w:val="single" w:sz="4" w:space="0" w:color="auto"/>
              <w:right w:val="nil"/>
            </w:tcBorders>
          </w:tcPr>
          <w:p w14:paraId="1D2BA16D" w14:textId="77777777" w:rsidR="00A71F9E" w:rsidRPr="00A71F9E" w:rsidRDefault="00A71F9E" w:rsidP="00FB4F0F">
            <w:pPr>
              <w:spacing w:before="20" w:after="20"/>
              <w:ind w:left="57" w:right="57"/>
              <w:rPr>
                <w:rFonts w:asciiTheme="majorBidi" w:hAnsiTheme="majorBidi" w:cstheme="majorBidi"/>
                <w:lang w:val="en-US"/>
              </w:rPr>
            </w:pPr>
          </w:p>
        </w:tc>
        <w:tc>
          <w:tcPr>
            <w:tcW w:w="1503" w:type="pct"/>
            <w:tcBorders>
              <w:top w:val="single" w:sz="4" w:space="0" w:color="auto"/>
              <w:left w:val="single" w:sz="4" w:space="0" w:color="auto"/>
              <w:bottom w:val="single" w:sz="4" w:space="0" w:color="auto"/>
              <w:right w:val="nil"/>
            </w:tcBorders>
          </w:tcPr>
          <w:p w14:paraId="2DDC930A" w14:textId="77777777" w:rsidR="00A71F9E" w:rsidRPr="00A71F9E" w:rsidRDefault="00A71F9E" w:rsidP="00FB4F0F">
            <w:pPr>
              <w:spacing w:before="20" w:after="20"/>
              <w:ind w:left="57" w:right="57"/>
              <w:rPr>
                <w:rFonts w:asciiTheme="majorBidi" w:hAnsiTheme="majorBidi" w:cstheme="majorBidi"/>
              </w:rPr>
            </w:pPr>
            <w:r w:rsidRPr="00A71F9E">
              <w:rPr>
                <w:rFonts w:asciiTheme="majorBidi" w:hAnsiTheme="majorBidi" w:cstheme="majorBidi"/>
                <w:color w:val="000000"/>
                <w:lang w:val="ru"/>
              </w:rPr>
              <w:t>4-недельное исследование токсичности на собаках</w:t>
            </w:r>
          </w:p>
        </w:tc>
        <w:tc>
          <w:tcPr>
            <w:tcW w:w="2200" w:type="pct"/>
            <w:tcBorders>
              <w:top w:val="single" w:sz="4" w:space="0" w:color="auto"/>
              <w:left w:val="single" w:sz="4" w:space="0" w:color="auto"/>
              <w:bottom w:val="single" w:sz="4" w:space="0" w:color="auto"/>
              <w:right w:val="nil"/>
            </w:tcBorders>
          </w:tcPr>
          <w:p w14:paraId="0201A234" w14:textId="77777777" w:rsidR="00A71F9E" w:rsidRPr="00A71F9E" w:rsidRDefault="00A71F9E" w:rsidP="00FB4F0F">
            <w:pPr>
              <w:spacing w:before="20" w:after="20"/>
              <w:ind w:left="57" w:right="57"/>
              <w:rPr>
                <w:rFonts w:asciiTheme="majorBidi" w:hAnsiTheme="majorBidi" w:cstheme="majorBidi"/>
              </w:rPr>
            </w:pPr>
            <w:r w:rsidRPr="00A71F9E">
              <w:rPr>
                <w:rFonts w:asciiTheme="majorBidi" w:hAnsiTheme="majorBidi" w:cstheme="majorBidi"/>
                <w:color w:val="000000"/>
                <w:lang w:val="ru"/>
              </w:rPr>
              <w:t>Введение MDV3100 в 28-дневном токсикологическом исследовании на собаках было связано с одним судорожным припадком на 28-й день у собаки, получавшей 60 мг/кг/сут.</w:t>
            </w:r>
          </w:p>
        </w:tc>
        <w:tc>
          <w:tcPr>
            <w:tcW w:w="983" w:type="pct"/>
            <w:tcBorders>
              <w:top w:val="single" w:sz="4" w:space="0" w:color="auto"/>
              <w:left w:val="single" w:sz="4" w:space="0" w:color="auto"/>
              <w:bottom w:val="single" w:sz="4" w:space="0" w:color="auto"/>
              <w:right w:val="single" w:sz="4" w:space="0" w:color="auto"/>
            </w:tcBorders>
          </w:tcPr>
          <w:p w14:paraId="13B867E1" w14:textId="77777777" w:rsidR="00A71F9E" w:rsidRPr="00A71F9E" w:rsidRDefault="00A71F9E" w:rsidP="00FB4F0F">
            <w:pPr>
              <w:spacing w:before="20" w:after="20"/>
              <w:ind w:left="57" w:right="57"/>
              <w:rPr>
                <w:rFonts w:asciiTheme="majorBidi" w:hAnsiTheme="majorBidi" w:cstheme="majorBidi"/>
                <w:lang w:val="en-US"/>
              </w:rPr>
            </w:pPr>
            <w:r w:rsidRPr="00A71F9E">
              <w:rPr>
                <w:rFonts w:asciiTheme="majorBidi" w:hAnsiTheme="majorBidi" w:cstheme="majorBidi"/>
                <w:color w:val="000000"/>
                <w:lang w:val="ru"/>
              </w:rPr>
              <w:t>PRO3100NC18</w:t>
            </w:r>
          </w:p>
        </w:tc>
      </w:tr>
    </w:tbl>
    <w:p w14:paraId="6239DACD" w14:textId="77777777" w:rsidR="009E1AB8" w:rsidRPr="00707D60" w:rsidRDefault="009E1AB8" w:rsidP="00D255EE">
      <w:pPr>
        <w:spacing w:before="240" w:after="240"/>
        <w:outlineLvl w:val="2"/>
        <w:rPr>
          <w:b/>
          <w:color w:val="000000" w:themeColor="text1"/>
        </w:rPr>
      </w:pPr>
      <w:bookmarkStart w:id="118" w:name="_Toc115217940"/>
      <w:bookmarkStart w:id="119" w:name="_Toc167115540"/>
      <w:r w:rsidRPr="00707D60">
        <w:rPr>
          <w:b/>
          <w:color w:val="000000" w:themeColor="text1"/>
        </w:rPr>
        <w:t>3.1.</w:t>
      </w:r>
      <w:r w:rsidR="00AD62F6" w:rsidRPr="00707D60">
        <w:rPr>
          <w:b/>
          <w:color w:val="000000" w:themeColor="text1"/>
        </w:rPr>
        <w:t>5</w:t>
      </w:r>
      <w:r w:rsidRPr="00707D60">
        <w:rPr>
          <w:b/>
          <w:color w:val="000000" w:themeColor="text1"/>
        </w:rPr>
        <w:t xml:space="preserve">. </w:t>
      </w:r>
      <w:r w:rsidR="00F1783B" w:rsidRPr="00707D60">
        <w:rPr>
          <w:b/>
          <w:color w:val="000000" w:themeColor="text1"/>
        </w:rPr>
        <w:t>Фармако</w:t>
      </w:r>
      <w:r w:rsidR="00E77F48" w:rsidRPr="00707D60">
        <w:rPr>
          <w:b/>
          <w:color w:val="000000" w:themeColor="text1"/>
        </w:rPr>
        <w:t>динамические</w:t>
      </w:r>
      <w:r w:rsidR="00F1783B" w:rsidRPr="00707D60">
        <w:rPr>
          <w:b/>
          <w:color w:val="000000" w:themeColor="text1"/>
        </w:rPr>
        <w:t xml:space="preserve"> лекарственные взаимодействия</w:t>
      </w:r>
      <w:bookmarkEnd w:id="118"/>
      <w:bookmarkEnd w:id="119"/>
    </w:p>
    <w:p w14:paraId="695C0027" w14:textId="77777777" w:rsidR="00A71F9E" w:rsidRPr="00A71F9E" w:rsidRDefault="00A71F9E" w:rsidP="00D255EE">
      <w:pPr>
        <w:spacing w:before="120" w:after="120"/>
        <w:ind w:firstLine="708"/>
        <w:jc w:val="both"/>
        <w:rPr>
          <w:rFonts w:asciiTheme="majorBidi" w:hAnsiTheme="majorBidi" w:cstheme="majorBidi"/>
        </w:rPr>
      </w:pPr>
      <w:bookmarkStart w:id="120" w:name="_Toc115217941"/>
      <w:bookmarkEnd w:id="113"/>
      <w:bookmarkEnd w:id="114"/>
      <w:r w:rsidRPr="00A71F9E">
        <w:rPr>
          <w:rFonts w:asciiTheme="majorBidi" w:hAnsiTheme="majorBidi" w:cstheme="majorBidi"/>
          <w:color w:val="000000"/>
          <w:lang w:val="ru"/>
        </w:rPr>
        <w:t>Доклинические фармакодинамические исследования лекарственного взаимодействия не проводились.</w:t>
      </w:r>
    </w:p>
    <w:p w14:paraId="7132B1FA" w14:textId="39C1797A" w:rsidR="00E30437" w:rsidRDefault="00E30437" w:rsidP="00D255EE">
      <w:pPr>
        <w:pStyle w:val="2"/>
        <w:tabs>
          <w:tab w:val="left" w:pos="284"/>
          <w:tab w:val="left" w:pos="567"/>
        </w:tabs>
        <w:spacing w:line="240" w:lineRule="auto"/>
        <w:rPr>
          <w:color w:val="000000" w:themeColor="text1"/>
        </w:rPr>
      </w:pPr>
      <w:bookmarkStart w:id="121" w:name="_Toc167115541"/>
      <w:r w:rsidRPr="00C5536C">
        <w:rPr>
          <w:color w:val="000000" w:themeColor="text1"/>
        </w:rPr>
        <w:t>3.</w:t>
      </w:r>
      <w:r w:rsidR="009E1AB8" w:rsidRPr="00C5536C">
        <w:rPr>
          <w:color w:val="000000" w:themeColor="text1"/>
        </w:rPr>
        <w:t>2</w:t>
      </w:r>
      <w:r w:rsidR="00E82F18" w:rsidRPr="00C5536C">
        <w:rPr>
          <w:color w:val="000000" w:themeColor="text1"/>
        </w:rPr>
        <w:t>.</w:t>
      </w:r>
      <w:r w:rsidRPr="00C5536C">
        <w:rPr>
          <w:color w:val="000000" w:themeColor="text1"/>
        </w:rPr>
        <w:t xml:space="preserve"> Доклиническая фармакокинетика</w:t>
      </w:r>
      <w:bookmarkEnd w:id="120"/>
      <w:bookmarkEnd w:id="121"/>
    </w:p>
    <w:p w14:paraId="250FE084" w14:textId="4E6957F4" w:rsidR="009C0E4B" w:rsidRDefault="009C0E4B" w:rsidP="00995C3F">
      <w:pPr>
        <w:pStyle w:val="00Paragraph"/>
        <w:spacing w:before="0" w:after="0" w:line="240" w:lineRule="auto"/>
        <w:ind w:firstLine="708"/>
        <w:jc w:val="both"/>
        <w:rPr>
          <w:lang w:val="ru-RU"/>
        </w:rPr>
      </w:pPr>
      <w:r w:rsidRPr="006D3221">
        <w:rPr>
          <w:lang w:val="ru-RU"/>
        </w:rPr>
        <w:t xml:space="preserve">Доклинические исследования с применением систем тестов </w:t>
      </w:r>
      <w:r w:rsidR="00B97082" w:rsidRPr="00B97082">
        <w:rPr>
          <w:i/>
          <w:lang w:val="ru-RU"/>
        </w:rPr>
        <w:t>in vitro</w:t>
      </w:r>
      <w:r w:rsidRPr="006D3221">
        <w:rPr>
          <w:lang w:val="ru-RU"/>
        </w:rPr>
        <w:t xml:space="preserve"> способствовали пониманию фармакокинетики энзалутамида и потенциала его ЛВ.  Энзалутамид показал высокую проницаемость через монослои Caco-2. Как энзалутамид, так и </w:t>
      </w:r>
      <w:r w:rsidRPr="006D3221">
        <w:rPr>
          <w:i/>
          <w:iCs/>
          <w:lang w:val="ru-RU"/>
        </w:rPr>
        <w:t>N</w:t>
      </w:r>
      <w:r w:rsidRPr="006D3221">
        <w:rPr>
          <w:lang w:val="ru-RU"/>
        </w:rPr>
        <w:t>-дезметилэнзалутамид проявляют свойства индуктора и ингибитора Р-gp</w:t>
      </w:r>
      <w:r>
        <w:rPr>
          <w:lang w:val="ru-RU"/>
        </w:rPr>
        <w:t xml:space="preserve"> </w:t>
      </w:r>
      <w:r w:rsidR="00B97082" w:rsidRPr="00B97082">
        <w:rPr>
          <w:i/>
        </w:rPr>
        <w:t>in</w:t>
      </w:r>
      <w:r w:rsidR="00B97082" w:rsidRPr="00B97082">
        <w:rPr>
          <w:i/>
          <w:lang w:val="ru-RU"/>
        </w:rPr>
        <w:t xml:space="preserve"> </w:t>
      </w:r>
      <w:r w:rsidR="00B97082" w:rsidRPr="00B97082">
        <w:rPr>
          <w:i/>
        </w:rPr>
        <w:t>vitro</w:t>
      </w:r>
      <w:r w:rsidRPr="006D3221">
        <w:rPr>
          <w:lang w:val="ru-RU"/>
        </w:rPr>
        <w:t>.</w:t>
      </w:r>
      <w:r w:rsidR="00C72B3B">
        <w:rPr>
          <w:lang w:val="ru-RU"/>
        </w:rPr>
        <w:t xml:space="preserve"> </w:t>
      </w:r>
      <w:r w:rsidRPr="006D3221">
        <w:rPr>
          <w:lang w:val="ru-RU"/>
        </w:rPr>
        <w:t>Данные исследования с изоферментами CYP</w:t>
      </w:r>
      <w:r>
        <w:rPr>
          <w:lang w:val="ru-RU"/>
        </w:rPr>
        <w:t xml:space="preserve"> человека</w:t>
      </w:r>
      <w:r w:rsidRPr="006D3221">
        <w:rPr>
          <w:lang w:val="ru-RU"/>
        </w:rPr>
        <w:t xml:space="preserve"> показали, что за метаболизм энзалутамида отвечают CYP2C8 и CYP3A4/5</w:t>
      </w:r>
      <w:r w:rsidR="009C3B43">
        <w:rPr>
          <w:lang w:val="ru-RU"/>
        </w:rPr>
        <w:t xml:space="preserve"> </w:t>
      </w:r>
      <w:r w:rsidR="009C3B43">
        <w:fldChar w:fldCharType="begin"/>
      </w:r>
      <w:r w:rsidR="009C3B43" w:rsidRPr="009C3B43">
        <w:rPr>
          <w:lang w:val="ru-RU"/>
        </w:rPr>
        <w:instrText xml:space="preserve"> </w:instrText>
      </w:r>
      <w:r w:rsidR="009C3B43">
        <w:instrText>ADDIN</w:instrText>
      </w:r>
      <w:r w:rsidR="009C3B43" w:rsidRPr="009C3B43">
        <w:rPr>
          <w:lang w:val="ru-RU"/>
        </w:rPr>
        <w:instrText xml:space="preserve"> </w:instrText>
      </w:r>
      <w:r w:rsidR="009C3B43">
        <w:instrText>ZOTERO</w:instrText>
      </w:r>
      <w:r w:rsidR="009C3B43" w:rsidRPr="009C3B43">
        <w:rPr>
          <w:lang w:val="ru-RU"/>
        </w:rPr>
        <w:instrText>_</w:instrText>
      </w:r>
      <w:r w:rsidR="009C3B43">
        <w:instrText>ITEM</w:instrText>
      </w:r>
      <w:r w:rsidR="009C3B43" w:rsidRPr="009C3B43">
        <w:rPr>
          <w:lang w:val="ru-RU"/>
        </w:rPr>
        <w:instrText xml:space="preserve"> </w:instrText>
      </w:r>
      <w:r w:rsidR="009C3B43">
        <w:instrText>CSL</w:instrText>
      </w:r>
      <w:r w:rsidR="009C3B43" w:rsidRPr="009C3B43">
        <w:rPr>
          <w:lang w:val="ru-RU"/>
        </w:rPr>
        <w:instrText>_</w:instrText>
      </w:r>
      <w:r w:rsidR="009C3B43">
        <w:instrText>CITATION</w:instrText>
      </w:r>
      <w:r w:rsidR="009C3B43" w:rsidRPr="009C3B43">
        <w:rPr>
          <w:lang w:val="ru-RU"/>
        </w:rPr>
        <w:instrText xml:space="preserve"> {"</w:instrText>
      </w:r>
      <w:r w:rsidR="009C3B43">
        <w:instrText>citationID</w:instrText>
      </w:r>
      <w:r w:rsidR="009C3B43" w:rsidRPr="009C3B43">
        <w:rPr>
          <w:lang w:val="ru-RU"/>
        </w:rPr>
        <w:instrText>":"</w:instrText>
      </w:r>
      <w:r w:rsidR="009C3B43">
        <w:instrText>Y</w:instrText>
      </w:r>
      <w:r w:rsidR="009C3B43" w:rsidRPr="009C3B43">
        <w:rPr>
          <w:lang w:val="ru-RU"/>
        </w:rPr>
        <w:instrText>2</w:instrText>
      </w:r>
      <w:r w:rsidR="009C3B43">
        <w:instrText>Vj</w:instrText>
      </w:r>
      <w:r w:rsidR="009C3B43" w:rsidRPr="009C3B43">
        <w:rPr>
          <w:lang w:val="ru-RU"/>
        </w:rPr>
        <w:instrText>7</w:instrText>
      </w:r>
      <w:r w:rsidR="009C3B43">
        <w:instrText>xK</w:instrText>
      </w:r>
      <w:r w:rsidR="009C3B43" w:rsidRPr="009C3B43">
        <w:rPr>
          <w:lang w:val="ru-RU"/>
        </w:rPr>
        <w:instrText>6","</w:instrText>
      </w:r>
      <w:r w:rsidR="009C3B43">
        <w:instrText>properties</w:instrText>
      </w:r>
      <w:r w:rsidR="009C3B43" w:rsidRPr="009C3B43">
        <w:rPr>
          <w:lang w:val="ru-RU"/>
        </w:rPr>
        <w:instrText>":{"</w:instrText>
      </w:r>
      <w:r w:rsidR="009C3B43">
        <w:instrText>formattedCitation</w:instrText>
      </w:r>
      <w:r w:rsidR="009C3B43" w:rsidRPr="009C3B43">
        <w:rPr>
          <w:lang w:val="ru-RU"/>
        </w:rPr>
        <w:instrText>":"[4,5]","</w:instrText>
      </w:r>
      <w:r w:rsidR="009C3B43">
        <w:instrText>plainCitation</w:instrText>
      </w:r>
      <w:r w:rsidR="009C3B43" w:rsidRPr="009C3B43">
        <w:rPr>
          <w:lang w:val="ru-RU"/>
        </w:rPr>
        <w:instrText>":"[4,5]","</w:instrText>
      </w:r>
      <w:r w:rsidR="009C3B43">
        <w:instrText>noteIndex</w:instrText>
      </w:r>
      <w:r w:rsidR="009C3B43" w:rsidRPr="009C3B43">
        <w:rPr>
          <w:lang w:val="ru-RU"/>
        </w:rPr>
        <w:instrText>":0},"</w:instrText>
      </w:r>
      <w:r w:rsidR="009C3B43">
        <w:instrText>citationItems</w:instrText>
      </w:r>
      <w:r w:rsidR="009C3B43" w:rsidRPr="009C3B43">
        <w:rPr>
          <w:lang w:val="ru-RU"/>
        </w:rPr>
        <w:instrText>":[{"</w:instrText>
      </w:r>
      <w:r w:rsidR="009C3B43">
        <w:instrText>id</w:instrText>
      </w:r>
      <w:r w:rsidR="009C3B43" w:rsidRPr="009C3B43">
        <w:rPr>
          <w:lang w:val="ru-RU"/>
        </w:rPr>
        <w:instrText>":2946,"</w:instrText>
      </w:r>
      <w:r w:rsidR="009C3B43">
        <w:instrText>uris</w:instrText>
      </w:r>
      <w:r w:rsidR="009C3B43" w:rsidRPr="009C3B43">
        <w:rPr>
          <w:lang w:val="ru-RU"/>
        </w:rPr>
        <w:instrText>":["</w:instrText>
      </w:r>
      <w:r w:rsidR="009C3B43">
        <w:instrText>http</w:instrText>
      </w:r>
      <w:r w:rsidR="009C3B43" w:rsidRPr="009C3B43">
        <w:rPr>
          <w:lang w:val="ru-RU"/>
        </w:rPr>
        <w:instrText>://</w:instrText>
      </w:r>
      <w:r w:rsidR="009C3B43">
        <w:instrText>zotero</w:instrText>
      </w:r>
      <w:r w:rsidR="009C3B43" w:rsidRPr="009C3B43">
        <w:rPr>
          <w:lang w:val="ru-RU"/>
        </w:rPr>
        <w:instrText>.</w:instrText>
      </w:r>
      <w:r w:rsidR="009C3B43">
        <w:instrText>org</w:instrText>
      </w:r>
      <w:r w:rsidR="009C3B43" w:rsidRPr="009C3B43">
        <w:rPr>
          <w:lang w:val="ru-RU"/>
        </w:rPr>
        <w:instrText>/</w:instrText>
      </w:r>
      <w:r w:rsidR="009C3B43">
        <w:instrText>users</w:instrText>
      </w:r>
      <w:r w:rsidR="009C3B43" w:rsidRPr="009C3B43">
        <w:rPr>
          <w:lang w:val="ru-RU"/>
        </w:rPr>
        <w:instrText>/5483459/</w:instrText>
      </w:r>
      <w:r w:rsidR="009C3B43">
        <w:instrText>items</w:instrText>
      </w:r>
      <w:r w:rsidR="009C3B43" w:rsidRPr="009C3B43">
        <w:rPr>
          <w:lang w:val="ru-RU"/>
        </w:rPr>
        <w:instrText>/</w:instrText>
      </w:r>
      <w:r w:rsidR="009C3B43">
        <w:instrText>SNKK</w:instrText>
      </w:r>
      <w:r w:rsidR="009C3B43" w:rsidRPr="009C3B43">
        <w:rPr>
          <w:lang w:val="ru-RU"/>
        </w:rPr>
        <w:instrText>4</w:instrText>
      </w:r>
      <w:r w:rsidR="009C3B43">
        <w:instrText>SQ</w:instrText>
      </w:r>
      <w:r w:rsidR="009C3B43" w:rsidRPr="009C3B43">
        <w:rPr>
          <w:lang w:val="ru-RU"/>
        </w:rPr>
        <w:instrText>8"],"</w:instrText>
      </w:r>
      <w:r w:rsidR="009C3B43">
        <w:instrText>itemData</w:instrText>
      </w:r>
      <w:r w:rsidR="009C3B43" w:rsidRPr="009C3B43">
        <w:rPr>
          <w:lang w:val="ru-RU"/>
        </w:rPr>
        <w:instrText>":{"</w:instrText>
      </w:r>
      <w:r w:rsidR="009C3B43">
        <w:instrText>id</w:instrText>
      </w:r>
      <w:r w:rsidR="009C3B43" w:rsidRPr="009C3B43">
        <w:rPr>
          <w:lang w:val="ru-RU"/>
        </w:rPr>
        <w:instrText>":2946,"</w:instrText>
      </w:r>
      <w:r w:rsidR="009C3B43">
        <w:instrText>type</w:instrText>
      </w:r>
      <w:r w:rsidR="009C3B43" w:rsidRPr="009C3B43">
        <w:rPr>
          <w:lang w:val="ru-RU"/>
        </w:rPr>
        <w:instrText>":"</w:instrText>
      </w:r>
      <w:r w:rsidR="009C3B43">
        <w:instrText>article</w:instrText>
      </w:r>
      <w:r w:rsidR="009C3B43" w:rsidRPr="009C3B43">
        <w:rPr>
          <w:lang w:val="ru-RU"/>
        </w:rPr>
        <w:instrText>-</w:instrText>
      </w:r>
      <w:r w:rsidR="009C3B43">
        <w:instrText>journal</w:instrText>
      </w:r>
      <w:r w:rsidR="009C3B43" w:rsidRPr="009C3B43">
        <w:rPr>
          <w:lang w:val="ru-RU"/>
        </w:rPr>
        <w:instrText>","</w:instrText>
      </w:r>
      <w:r w:rsidR="009C3B43">
        <w:instrText>abstract</w:instrText>
      </w:r>
      <w:r w:rsidR="009C3B43" w:rsidRPr="009C3B43">
        <w:rPr>
          <w:lang w:val="ru-RU"/>
        </w:rPr>
        <w:instrText>":"</w:instrText>
      </w:r>
      <w:r w:rsidR="009C3B43">
        <w:instrText>International</w:instrText>
      </w:r>
      <w:r w:rsidR="009C3B43" w:rsidRPr="009C3B43">
        <w:rPr>
          <w:lang w:val="ru-RU"/>
        </w:rPr>
        <w:instrText xml:space="preserve"> </w:instrText>
      </w:r>
      <w:r w:rsidR="009C3B43">
        <w:instrText>trends</w:instrText>
      </w:r>
      <w:r w:rsidR="009C3B43" w:rsidRPr="009C3B43">
        <w:rPr>
          <w:lang w:val="ru-RU"/>
        </w:rPr>
        <w:instrText xml:space="preserve"> </w:instrText>
      </w:r>
      <w:r w:rsidR="009C3B43">
        <w:instrText>in</w:instrText>
      </w:r>
      <w:r w:rsidR="009C3B43" w:rsidRPr="009C3B43">
        <w:rPr>
          <w:lang w:val="ru-RU"/>
        </w:rPr>
        <w:instrText xml:space="preserve"> </w:instrText>
      </w:r>
      <w:r w:rsidR="009C3B43">
        <w:instrText>traditional</w:instrText>
      </w:r>
      <w:r w:rsidR="009C3B43" w:rsidRPr="009C3B43">
        <w:rPr>
          <w:lang w:val="ru-RU"/>
        </w:rPr>
        <w:instrText xml:space="preserve"> </w:instrText>
      </w:r>
      <w:r w:rsidR="009C3B43">
        <w:instrText>diabetes</w:instrText>
      </w:r>
      <w:r w:rsidR="009C3B43" w:rsidRPr="009C3B43">
        <w:rPr>
          <w:lang w:val="ru-RU"/>
        </w:rPr>
        <w:instrText xml:space="preserve"> </w:instrText>
      </w:r>
      <w:r w:rsidR="009C3B43">
        <w:instrText>complications</w:instrText>
      </w:r>
      <w:r w:rsidR="009C3B43" w:rsidRPr="009C3B43">
        <w:rPr>
          <w:lang w:val="ru-RU"/>
        </w:rPr>
        <w:instrText xml:space="preserve"> (</w:instrText>
      </w:r>
      <w:r w:rsidR="009C3B43">
        <w:instrText>cardiovascular</w:instrText>
      </w:r>
      <w:r w:rsidR="009C3B43" w:rsidRPr="009C3B43">
        <w:rPr>
          <w:lang w:val="ru-RU"/>
        </w:rPr>
        <w:instrText xml:space="preserve">, </w:instrText>
      </w:r>
      <w:r w:rsidR="009C3B43">
        <w:instrText>renal</w:instrText>
      </w:r>
      <w:r w:rsidR="009C3B43" w:rsidRPr="009C3B43">
        <w:rPr>
          <w:lang w:val="ru-RU"/>
        </w:rPr>
        <w:instrText xml:space="preserve">, </w:instrText>
      </w:r>
      <w:r w:rsidR="009C3B43">
        <w:instrText>peripheral</w:instrText>
      </w:r>
      <w:r w:rsidR="009C3B43" w:rsidRPr="009C3B43">
        <w:rPr>
          <w:lang w:val="ru-RU"/>
        </w:rPr>
        <w:instrText xml:space="preserve"> </w:instrText>
      </w:r>
      <w:r w:rsidR="009C3B43">
        <w:instrText>vascular</w:instrText>
      </w:r>
      <w:r w:rsidR="009C3B43" w:rsidRPr="009C3B43">
        <w:rPr>
          <w:lang w:val="ru-RU"/>
        </w:rPr>
        <w:instrText xml:space="preserve">, </w:instrText>
      </w:r>
      <w:r w:rsidR="009C3B43">
        <w:instrText>ophthalmic</w:instrText>
      </w:r>
      <w:r w:rsidR="009C3B43" w:rsidRPr="009C3B43">
        <w:rPr>
          <w:lang w:val="ru-RU"/>
        </w:rPr>
        <w:instrText xml:space="preserve">, </w:instrText>
      </w:r>
      <w:r w:rsidR="009C3B43">
        <w:instrText>hepatic</w:instrText>
      </w:r>
      <w:r w:rsidR="009C3B43" w:rsidRPr="009C3B43">
        <w:rPr>
          <w:lang w:val="ru-RU"/>
        </w:rPr>
        <w:instrText xml:space="preserve"> </w:instrText>
      </w:r>
      <w:r w:rsidR="009C3B43">
        <w:instrText>or</w:instrText>
      </w:r>
      <w:r w:rsidR="009C3B43" w:rsidRPr="009C3B43">
        <w:rPr>
          <w:lang w:val="ru-RU"/>
        </w:rPr>
        <w:instrText xml:space="preserve"> </w:instrText>
      </w:r>
      <w:r w:rsidR="009C3B43">
        <w:instrText>neurological</w:instrText>
      </w:r>
      <w:r w:rsidR="009C3B43" w:rsidRPr="009C3B43">
        <w:rPr>
          <w:lang w:val="ru-RU"/>
        </w:rPr>
        <w:instrText xml:space="preserve"> </w:instrText>
      </w:r>
      <w:r w:rsidR="009C3B43">
        <w:instrText>diseases</w:instrText>
      </w:r>
      <w:r w:rsidR="009C3B43" w:rsidRPr="009C3B43">
        <w:rPr>
          <w:lang w:val="ru-RU"/>
        </w:rPr>
        <w:instrText xml:space="preserve">) </w:instrText>
      </w:r>
      <w:r w:rsidR="009C3B43">
        <w:instrText>and</w:instrText>
      </w:r>
      <w:r w:rsidR="009C3B43" w:rsidRPr="009C3B43">
        <w:rPr>
          <w:lang w:val="ru-RU"/>
        </w:rPr>
        <w:instrText xml:space="preserve"> </w:instrText>
      </w:r>
      <w:r w:rsidR="009C3B43">
        <w:instrText>mortality</w:instrText>
      </w:r>
      <w:r w:rsidR="009C3B43" w:rsidRPr="009C3B43">
        <w:rPr>
          <w:lang w:val="ru-RU"/>
        </w:rPr>
        <w:instrText xml:space="preserve"> </w:instrText>
      </w:r>
      <w:r w:rsidR="009C3B43">
        <w:instrText>rates</w:instrText>
      </w:r>
      <w:r w:rsidR="009C3B43" w:rsidRPr="009C3B43">
        <w:rPr>
          <w:lang w:val="ru-RU"/>
        </w:rPr>
        <w:instrText xml:space="preserve"> </w:instrText>
      </w:r>
      <w:r w:rsidR="009C3B43">
        <w:instrText>are</w:instrText>
      </w:r>
      <w:r w:rsidR="009C3B43" w:rsidRPr="009C3B43">
        <w:rPr>
          <w:lang w:val="ru-RU"/>
        </w:rPr>
        <w:instrText xml:space="preserve"> </w:instrText>
      </w:r>
      <w:r w:rsidR="009C3B43">
        <w:instrText>poorly</w:instrText>
      </w:r>
      <w:r w:rsidR="009C3B43" w:rsidRPr="009C3B43">
        <w:rPr>
          <w:lang w:val="ru-RU"/>
        </w:rPr>
        <w:instrText xml:space="preserve"> </w:instrText>
      </w:r>
      <w:r w:rsidR="009C3B43">
        <w:instrText>characterised</w:instrText>
      </w:r>
      <w:r w:rsidR="009C3B43" w:rsidRPr="009C3B43">
        <w:rPr>
          <w:lang w:val="ru-RU"/>
        </w:rPr>
        <w:instrText xml:space="preserve">. </w:instrText>
      </w:r>
      <w:r w:rsidR="009C3B43">
        <w:instrText>An</w:instrText>
      </w:r>
      <w:r w:rsidR="009C3B43" w:rsidRPr="009C3B43">
        <w:rPr>
          <w:lang w:val="ru-RU"/>
        </w:rPr>
        <w:instrText xml:space="preserve"> </w:instrText>
      </w:r>
      <w:r w:rsidR="009C3B43">
        <w:instrText>earlier</w:instrText>
      </w:r>
      <w:r w:rsidR="009C3B43" w:rsidRPr="009C3B43">
        <w:rPr>
          <w:lang w:val="ru-RU"/>
        </w:rPr>
        <w:instrText xml:space="preserve"> </w:instrText>
      </w:r>
      <w:r w:rsidR="009C3B43">
        <w:instrText>review</w:instrText>
      </w:r>
      <w:r w:rsidR="009C3B43" w:rsidRPr="009C3B43">
        <w:rPr>
          <w:lang w:val="ru-RU"/>
        </w:rPr>
        <w:instrText xml:space="preserve"> </w:instrText>
      </w:r>
      <w:r w:rsidR="009C3B43">
        <w:instrText>of</w:instrText>
      </w:r>
      <w:r w:rsidR="009C3B43" w:rsidRPr="009C3B43">
        <w:rPr>
          <w:lang w:val="ru-RU"/>
        </w:rPr>
        <w:instrText xml:space="preserve"> </w:instrText>
      </w:r>
      <w:r w:rsidR="009C3B43">
        <w:instrText>studies</w:instrText>
      </w:r>
      <w:r w:rsidR="009C3B43" w:rsidRPr="009C3B43">
        <w:rPr>
          <w:lang w:val="ru-RU"/>
        </w:rPr>
        <w:instrText xml:space="preserve"> </w:instrText>
      </w:r>
      <w:r w:rsidR="009C3B43">
        <w:instrText>published</w:instrText>
      </w:r>
      <w:r w:rsidR="009C3B43" w:rsidRPr="009C3B43">
        <w:rPr>
          <w:lang w:val="ru-RU"/>
        </w:rPr>
        <w:instrText xml:space="preserve"> </w:instrText>
      </w:r>
      <w:r w:rsidR="009C3B43">
        <w:instrText>up</w:instrText>
      </w:r>
      <w:r w:rsidR="009C3B43" w:rsidRPr="009C3B43">
        <w:rPr>
          <w:lang w:val="ru-RU"/>
        </w:rPr>
        <w:instrText xml:space="preserve"> </w:instrText>
      </w:r>
      <w:r w:rsidR="009C3B43">
        <w:instrText>to</w:instrText>
      </w:r>
      <w:r w:rsidR="009C3B43" w:rsidRPr="009C3B43">
        <w:rPr>
          <w:lang w:val="ru-RU"/>
        </w:rPr>
        <w:instrText xml:space="preserve"> 2015 </w:instrText>
      </w:r>
      <w:r w:rsidR="009C3B43">
        <w:instrText>demonstrated</w:instrText>
      </w:r>
      <w:r w:rsidR="009C3B43" w:rsidRPr="009C3B43">
        <w:rPr>
          <w:lang w:val="ru-RU"/>
        </w:rPr>
        <w:instrText xml:space="preserve"> </w:instrText>
      </w:r>
      <w:r w:rsidR="009C3B43">
        <w:instrText>that</w:instrText>
      </w:r>
      <w:r w:rsidR="009C3B43" w:rsidRPr="009C3B43">
        <w:rPr>
          <w:lang w:val="ru-RU"/>
        </w:rPr>
        <w:instrText xml:space="preserve"> </w:instrText>
      </w:r>
      <w:r w:rsidR="009C3B43">
        <w:instrText>most</w:instrText>
      </w:r>
      <w:r w:rsidR="009C3B43" w:rsidRPr="009C3B43">
        <w:rPr>
          <w:lang w:val="ru-RU"/>
        </w:rPr>
        <w:instrText xml:space="preserve"> </w:instrText>
      </w:r>
      <w:r w:rsidR="009C3B43">
        <w:instrText>data</w:instrText>
      </w:r>
      <w:r w:rsidR="009C3B43" w:rsidRPr="009C3B43">
        <w:rPr>
          <w:lang w:val="ru-RU"/>
        </w:rPr>
        <w:instrText xml:space="preserve"> </w:instrText>
      </w:r>
      <w:r w:rsidR="009C3B43">
        <w:instrText>come</w:instrText>
      </w:r>
      <w:r w:rsidR="009C3B43" w:rsidRPr="009C3B43">
        <w:rPr>
          <w:lang w:val="ru-RU"/>
        </w:rPr>
        <w:instrText xml:space="preserve"> </w:instrText>
      </w:r>
      <w:r w:rsidR="009C3B43">
        <w:instrText>from</w:instrText>
      </w:r>
      <w:r w:rsidR="009C3B43" w:rsidRPr="009C3B43">
        <w:rPr>
          <w:lang w:val="ru-RU"/>
        </w:rPr>
        <w:instrText xml:space="preserve"> </w:instrText>
      </w:r>
      <w:r w:rsidR="009C3B43">
        <w:instrText>a</w:instrText>
      </w:r>
      <w:r w:rsidR="009C3B43" w:rsidRPr="009C3B43">
        <w:rPr>
          <w:lang w:val="ru-RU"/>
        </w:rPr>
        <w:instrText xml:space="preserve"> </w:instrText>
      </w:r>
      <w:r w:rsidR="009C3B43">
        <w:instrText>dozen</w:instrText>
      </w:r>
      <w:r w:rsidR="009C3B43" w:rsidRPr="009C3B43">
        <w:rPr>
          <w:lang w:val="ru-RU"/>
        </w:rPr>
        <w:instrText xml:space="preserve"> </w:instrText>
      </w:r>
      <w:r w:rsidR="009C3B43">
        <w:instrText>high</w:instrText>
      </w:r>
      <w:r w:rsidR="009C3B43" w:rsidRPr="009C3B43">
        <w:rPr>
          <w:lang w:val="ru-RU"/>
        </w:rPr>
        <w:instrText>-</w:instrText>
      </w:r>
      <w:r w:rsidR="009C3B43">
        <w:instrText>income</w:instrText>
      </w:r>
      <w:r w:rsidR="009C3B43" w:rsidRPr="009C3B43">
        <w:rPr>
          <w:lang w:val="ru-RU"/>
        </w:rPr>
        <w:instrText xml:space="preserve"> </w:instrText>
      </w:r>
      <w:r w:rsidR="009C3B43">
        <w:instrText>countries</w:instrText>
      </w:r>
      <w:r w:rsidR="009C3B43" w:rsidRPr="009C3B43">
        <w:rPr>
          <w:lang w:val="ru-RU"/>
        </w:rPr>
        <w:instrText xml:space="preserve"> (</w:instrText>
      </w:r>
      <w:r w:rsidR="009C3B43">
        <w:instrText>HICs</w:instrText>
      </w:r>
      <w:r w:rsidR="009C3B43" w:rsidRPr="009C3B43">
        <w:rPr>
          <w:lang w:val="ru-RU"/>
        </w:rPr>
        <w:instrText xml:space="preserve">) </w:instrText>
      </w:r>
      <w:r w:rsidR="009C3B43">
        <w:instrText>in</w:instrText>
      </w:r>
      <w:r w:rsidR="009C3B43" w:rsidRPr="009C3B43">
        <w:rPr>
          <w:lang w:val="ru-RU"/>
        </w:rPr>
        <w:instrText xml:space="preserve"> </w:instrText>
      </w:r>
      <w:r w:rsidR="009C3B43">
        <w:instrText>North</w:instrText>
      </w:r>
      <w:r w:rsidR="009C3B43" w:rsidRPr="009C3B43">
        <w:rPr>
          <w:lang w:val="ru-RU"/>
        </w:rPr>
        <w:instrText xml:space="preserve"> </w:instrText>
      </w:r>
      <w:r w:rsidR="009C3B43">
        <w:instrText>America</w:instrText>
      </w:r>
      <w:r w:rsidR="009C3B43" w:rsidRPr="009C3B43">
        <w:rPr>
          <w:lang w:val="ru-RU"/>
        </w:rPr>
        <w:instrText xml:space="preserve">, </w:instrText>
      </w:r>
      <w:r w:rsidR="009C3B43">
        <w:instrText>Europe</w:instrText>
      </w:r>
      <w:r w:rsidR="009C3B43" w:rsidRPr="009C3B43">
        <w:rPr>
          <w:lang w:val="ru-RU"/>
        </w:rPr>
        <w:instrText xml:space="preserve"> </w:instrText>
      </w:r>
      <w:r w:rsidR="009C3B43">
        <w:instrText>or</w:instrText>
      </w:r>
      <w:r w:rsidR="009C3B43" w:rsidRPr="009C3B43">
        <w:rPr>
          <w:lang w:val="ru-RU"/>
        </w:rPr>
        <w:instrText xml:space="preserve"> </w:instrText>
      </w:r>
      <w:r w:rsidR="009C3B43">
        <w:instrText>the</w:instrText>
      </w:r>
      <w:r w:rsidR="009C3B43" w:rsidRPr="009C3B43">
        <w:rPr>
          <w:lang w:val="ru-RU"/>
        </w:rPr>
        <w:instrText xml:space="preserve"> </w:instrText>
      </w:r>
      <w:r w:rsidR="009C3B43">
        <w:instrText>Asia</w:instrText>
      </w:r>
      <w:r w:rsidR="009C3B43" w:rsidRPr="009C3B43">
        <w:rPr>
          <w:lang w:val="ru-RU"/>
        </w:rPr>
        <w:instrText>–</w:instrText>
      </w:r>
      <w:r w:rsidR="009C3B43">
        <w:instrText>Pacific</w:instrText>
      </w:r>
      <w:r w:rsidR="009C3B43" w:rsidRPr="009C3B43">
        <w:rPr>
          <w:lang w:val="ru-RU"/>
        </w:rPr>
        <w:instrText xml:space="preserve"> </w:instrText>
      </w:r>
      <w:r w:rsidR="009C3B43">
        <w:instrText>region</w:instrText>
      </w:r>
      <w:r w:rsidR="009C3B43" w:rsidRPr="009C3B43">
        <w:rPr>
          <w:lang w:val="ru-RU"/>
        </w:rPr>
        <w:instrText xml:space="preserve"> </w:instrText>
      </w:r>
      <w:r w:rsidR="009C3B43">
        <w:instrText>and</w:instrText>
      </w:r>
      <w:r w:rsidR="009C3B43" w:rsidRPr="009C3B43">
        <w:rPr>
          <w:lang w:val="ru-RU"/>
        </w:rPr>
        <w:instrText xml:space="preserve"> </w:instrText>
      </w:r>
      <w:r w:rsidR="009C3B43">
        <w:instrText>that</w:instrText>
      </w:r>
      <w:r w:rsidR="009C3B43" w:rsidRPr="009C3B43">
        <w:rPr>
          <w:lang w:val="ru-RU"/>
        </w:rPr>
        <w:instrText xml:space="preserve">, </w:instrText>
      </w:r>
      <w:r w:rsidR="009C3B43">
        <w:instrText>in</w:instrText>
      </w:r>
      <w:r w:rsidR="009C3B43" w:rsidRPr="009C3B43">
        <w:rPr>
          <w:lang w:val="ru-RU"/>
        </w:rPr>
        <w:instrText xml:space="preserve"> </w:instrText>
      </w:r>
      <w:r w:rsidR="009C3B43">
        <w:instrText>these</w:instrText>
      </w:r>
      <w:r w:rsidR="009C3B43" w:rsidRPr="009C3B43">
        <w:rPr>
          <w:lang w:val="ru-RU"/>
        </w:rPr>
        <w:instrText xml:space="preserve"> </w:instrText>
      </w:r>
      <w:r w:rsidR="009C3B43">
        <w:instrText>countries</w:instrText>
      </w:r>
      <w:r w:rsidR="009C3B43" w:rsidRPr="009C3B43">
        <w:rPr>
          <w:lang w:val="ru-RU"/>
        </w:rPr>
        <w:instrText xml:space="preserve"> </w:instrText>
      </w:r>
      <w:r w:rsidR="009C3B43">
        <w:instrText>at</w:instrText>
      </w:r>
      <w:r w:rsidR="009C3B43" w:rsidRPr="009C3B43">
        <w:rPr>
          <w:lang w:val="ru-RU"/>
        </w:rPr>
        <w:instrText xml:space="preserve"> </w:instrText>
      </w:r>
      <w:r w:rsidR="009C3B43">
        <w:instrText>least</w:instrText>
      </w:r>
      <w:r w:rsidR="009C3B43" w:rsidRPr="009C3B43">
        <w:rPr>
          <w:lang w:val="ru-RU"/>
        </w:rPr>
        <w:instrText xml:space="preserve">, </w:instrText>
      </w:r>
      <w:r w:rsidR="009C3B43">
        <w:instrText>rates</w:instrText>
      </w:r>
      <w:r w:rsidR="009C3B43" w:rsidRPr="009C3B43">
        <w:rPr>
          <w:lang w:val="ru-RU"/>
        </w:rPr>
        <w:instrText xml:space="preserve"> </w:instrText>
      </w:r>
      <w:r w:rsidR="009C3B43">
        <w:instrText>of</w:instrText>
      </w:r>
      <w:r w:rsidR="009C3B43" w:rsidRPr="009C3B43">
        <w:rPr>
          <w:lang w:val="ru-RU"/>
        </w:rPr>
        <w:instrText xml:space="preserve"> </w:instrText>
      </w:r>
      <w:r w:rsidR="009C3B43">
        <w:instrText>acute</w:instrText>
      </w:r>
      <w:r w:rsidR="009C3B43" w:rsidRPr="009C3B43">
        <w:rPr>
          <w:lang w:val="ru-RU"/>
        </w:rPr>
        <w:instrText xml:space="preserve"> </w:instrText>
      </w:r>
      <w:r w:rsidR="009C3B43">
        <w:instrText>glycaemic</w:instrText>
      </w:r>
      <w:r w:rsidR="009C3B43" w:rsidRPr="009C3B43">
        <w:rPr>
          <w:lang w:val="ru-RU"/>
        </w:rPr>
        <w:instrText xml:space="preserve"> </w:instrText>
      </w:r>
      <w:r w:rsidR="009C3B43">
        <w:instrText>fluctuations</w:instrText>
      </w:r>
      <w:r w:rsidR="009C3B43" w:rsidRPr="009C3B43">
        <w:rPr>
          <w:lang w:val="ru-RU"/>
        </w:rPr>
        <w:instrText xml:space="preserve"> </w:instrText>
      </w:r>
      <w:r w:rsidR="009C3B43">
        <w:instrText>needing</w:instrText>
      </w:r>
      <w:r w:rsidR="009C3B43" w:rsidRPr="009C3B43">
        <w:rPr>
          <w:lang w:val="ru-RU"/>
        </w:rPr>
        <w:instrText xml:space="preserve"> </w:instrText>
      </w:r>
      <w:r w:rsidR="009C3B43">
        <w:instrText>medical</w:instrText>
      </w:r>
      <w:r w:rsidR="009C3B43" w:rsidRPr="009C3B43">
        <w:rPr>
          <w:lang w:val="ru-RU"/>
        </w:rPr>
        <w:instrText xml:space="preserve"> </w:instrText>
      </w:r>
      <w:r w:rsidR="009C3B43">
        <w:instrText>attention</w:instrText>
      </w:r>
      <w:r w:rsidR="009C3B43" w:rsidRPr="009C3B43">
        <w:rPr>
          <w:lang w:val="ru-RU"/>
        </w:rPr>
        <w:instrText xml:space="preserve"> </w:instrText>
      </w:r>
      <w:r w:rsidR="009C3B43">
        <w:instrText>and</w:instrText>
      </w:r>
      <w:r w:rsidR="009C3B43" w:rsidRPr="009C3B43">
        <w:rPr>
          <w:lang w:val="ru-RU"/>
        </w:rPr>
        <w:instrText xml:space="preserve"> </w:instrText>
      </w:r>
      <w:r w:rsidR="009C3B43">
        <w:instrText>amputations</w:instrText>
      </w:r>
      <w:r w:rsidR="009C3B43" w:rsidRPr="009C3B43">
        <w:rPr>
          <w:lang w:val="ru-RU"/>
        </w:rPr>
        <w:instrText xml:space="preserve">, </w:instrText>
      </w:r>
      <w:r w:rsidR="009C3B43">
        <w:instrText>myocardial</w:instrText>
      </w:r>
      <w:r w:rsidR="009C3B43" w:rsidRPr="009C3B43">
        <w:rPr>
          <w:lang w:val="ru-RU"/>
        </w:rPr>
        <w:instrText xml:space="preserve"> </w:instrText>
      </w:r>
      <w:r w:rsidR="009C3B43">
        <w:instrText>infarction</w:instrText>
      </w:r>
      <w:r w:rsidR="009C3B43" w:rsidRPr="009C3B43">
        <w:rPr>
          <w:lang w:val="ru-RU"/>
        </w:rPr>
        <w:instrText xml:space="preserve"> </w:instrText>
      </w:r>
      <w:r w:rsidR="009C3B43">
        <w:instrText>and</w:instrText>
      </w:r>
      <w:r w:rsidR="009C3B43" w:rsidRPr="009C3B43">
        <w:rPr>
          <w:lang w:val="ru-RU"/>
        </w:rPr>
        <w:instrText xml:space="preserve"> </w:instrText>
      </w:r>
      <w:r w:rsidR="009C3B43">
        <w:instrText>mortality</w:instrText>
      </w:r>
      <w:r w:rsidR="009C3B43" w:rsidRPr="009C3B43">
        <w:rPr>
          <w:lang w:val="ru-RU"/>
        </w:rPr>
        <w:instrText xml:space="preserve"> </w:instrText>
      </w:r>
      <w:r w:rsidR="009C3B43">
        <w:instrText>were</w:instrText>
      </w:r>
      <w:r w:rsidR="009C3B43" w:rsidRPr="009C3B43">
        <w:rPr>
          <w:lang w:val="ru-RU"/>
        </w:rPr>
        <w:instrText xml:space="preserve"> </w:instrText>
      </w:r>
      <w:r w:rsidR="009C3B43">
        <w:instrText>all</w:instrText>
      </w:r>
      <w:r w:rsidR="009C3B43" w:rsidRPr="009C3B43">
        <w:rPr>
          <w:lang w:val="ru-RU"/>
        </w:rPr>
        <w:instrText xml:space="preserve"> </w:instrText>
      </w:r>
      <w:r w:rsidR="009C3B43">
        <w:instrText>declining</w:instrText>
      </w:r>
      <w:r w:rsidR="009C3B43" w:rsidRPr="009C3B43">
        <w:rPr>
          <w:lang w:val="ru-RU"/>
        </w:rPr>
        <w:instrText xml:space="preserve"> </w:instrText>
      </w:r>
      <w:r w:rsidR="009C3B43">
        <w:instrText>over</w:instrText>
      </w:r>
      <w:r w:rsidR="009C3B43" w:rsidRPr="009C3B43">
        <w:rPr>
          <w:lang w:val="ru-RU"/>
        </w:rPr>
        <w:instrText xml:space="preserve"> </w:instrText>
      </w:r>
      <w:r w:rsidR="009C3B43">
        <w:instrText>the</w:instrText>
      </w:r>
      <w:r w:rsidR="009C3B43" w:rsidRPr="009C3B43">
        <w:rPr>
          <w:lang w:val="ru-RU"/>
        </w:rPr>
        <w:instrText xml:space="preserve"> </w:instrText>
      </w:r>
      <w:r w:rsidR="009C3B43">
        <w:instrText>period</w:instrText>
      </w:r>
      <w:r w:rsidR="009C3B43" w:rsidRPr="009C3B43">
        <w:rPr>
          <w:lang w:val="ru-RU"/>
        </w:rPr>
        <w:instrText xml:space="preserve">. </w:instrText>
      </w:r>
      <w:r w:rsidR="009C3B43">
        <w:instrText>Here</w:instrText>
      </w:r>
      <w:r w:rsidR="009C3B43" w:rsidRPr="009C3B43">
        <w:rPr>
          <w:lang w:val="ru-RU"/>
        </w:rPr>
        <w:instrText xml:space="preserve">, </w:instrText>
      </w:r>
      <w:r w:rsidR="009C3B43">
        <w:instrText>we</w:instrText>
      </w:r>
      <w:r w:rsidR="009C3B43" w:rsidRPr="009C3B43">
        <w:rPr>
          <w:lang w:val="ru-RU"/>
        </w:rPr>
        <w:instrText xml:space="preserve"> </w:instrText>
      </w:r>
      <w:r w:rsidR="009C3B43">
        <w:instrText>provide</w:instrText>
      </w:r>
      <w:r w:rsidR="009C3B43" w:rsidRPr="009C3B43">
        <w:rPr>
          <w:lang w:val="ru-RU"/>
        </w:rPr>
        <w:instrText xml:space="preserve"> </w:instrText>
      </w:r>
      <w:r w:rsidR="009C3B43">
        <w:instrText>an</w:instrText>
      </w:r>
      <w:r w:rsidR="009C3B43" w:rsidRPr="009C3B43">
        <w:rPr>
          <w:lang w:val="ru-RU"/>
        </w:rPr>
        <w:instrText xml:space="preserve"> </w:instrText>
      </w:r>
      <w:r w:rsidR="009C3B43">
        <w:instrText>updated</w:instrText>
      </w:r>
      <w:r w:rsidR="009C3B43" w:rsidRPr="009C3B43">
        <w:rPr>
          <w:lang w:val="ru-RU"/>
        </w:rPr>
        <w:instrText xml:space="preserve"> </w:instrText>
      </w:r>
      <w:r w:rsidR="009C3B43">
        <w:instrText>review</w:instrText>
      </w:r>
      <w:r w:rsidR="009C3B43" w:rsidRPr="009C3B43">
        <w:rPr>
          <w:lang w:val="ru-RU"/>
        </w:rPr>
        <w:instrText xml:space="preserve"> </w:instrText>
      </w:r>
      <w:r w:rsidR="009C3B43">
        <w:instrText>of</w:instrText>
      </w:r>
      <w:r w:rsidR="009C3B43" w:rsidRPr="009C3B43">
        <w:rPr>
          <w:lang w:val="ru-RU"/>
        </w:rPr>
        <w:instrText xml:space="preserve"> </w:instrText>
      </w:r>
      <w:r w:rsidR="009C3B43">
        <w:instrText>published</w:instrText>
      </w:r>
      <w:r w:rsidR="009C3B43" w:rsidRPr="009C3B43">
        <w:rPr>
          <w:lang w:val="ru-RU"/>
        </w:rPr>
        <w:instrText xml:space="preserve"> </w:instrText>
      </w:r>
      <w:r w:rsidR="009C3B43">
        <w:instrText>literature</w:instrText>
      </w:r>
      <w:r w:rsidR="009C3B43" w:rsidRPr="009C3B43">
        <w:rPr>
          <w:lang w:val="ru-RU"/>
        </w:rPr>
        <w:instrText xml:space="preserve"> </w:instrText>
      </w:r>
      <w:r w:rsidR="009C3B43">
        <w:instrText>on</w:instrText>
      </w:r>
      <w:r w:rsidR="009C3B43" w:rsidRPr="009C3B43">
        <w:rPr>
          <w:lang w:val="ru-RU"/>
        </w:rPr>
        <w:instrText xml:space="preserve"> </w:instrText>
      </w:r>
      <w:r w:rsidR="009C3B43">
        <w:instrText>trends</w:instrText>
      </w:r>
      <w:r w:rsidR="009C3B43" w:rsidRPr="009C3B43">
        <w:rPr>
          <w:lang w:val="ru-RU"/>
        </w:rPr>
        <w:instrText xml:space="preserve"> </w:instrText>
      </w:r>
      <w:r w:rsidR="009C3B43">
        <w:instrText>in</w:instrText>
      </w:r>
      <w:r w:rsidR="009C3B43" w:rsidRPr="009C3B43">
        <w:rPr>
          <w:lang w:val="ru-RU"/>
        </w:rPr>
        <w:instrText xml:space="preserve"> </w:instrText>
      </w:r>
      <w:r w:rsidR="009C3B43">
        <w:instrText>type</w:instrText>
      </w:r>
      <w:r w:rsidR="009C3B43" w:rsidRPr="009C3B43">
        <w:rPr>
          <w:lang w:val="ru-RU"/>
        </w:rPr>
        <w:instrText xml:space="preserve"> 2 </w:instrText>
      </w:r>
      <w:r w:rsidR="009C3B43">
        <w:instrText>diabetes</w:instrText>
      </w:r>
      <w:r w:rsidR="009C3B43" w:rsidRPr="009C3B43">
        <w:rPr>
          <w:lang w:val="ru-RU"/>
        </w:rPr>
        <w:instrText xml:space="preserve"> </w:instrText>
      </w:r>
      <w:r w:rsidR="009C3B43">
        <w:instrText>complications</w:instrText>
      </w:r>
      <w:r w:rsidR="009C3B43" w:rsidRPr="009C3B43">
        <w:rPr>
          <w:lang w:val="ru-RU"/>
        </w:rPr>
        <w:instrText xml:space="preserve"> </w:instrText>
      </w:r>
      <w:r w:rsidR="009C3B43">
        <w:instrText>and</w:instrText>
      </w:r>
      <w:r w:rsidR="009C3B43" w:rsidRPr="009C3B43">
        <w:rPr>
          <w:lang w:val="ru-RU"/>
        </w:rPr>
        <w:instrText xml:space="preserve"> </w:instrText>
      </w:r>
      <w:r w:rsidR="009C3B43">
        <w:instrText>mortality</w:instrText>
      </w:r>
      <w:r w:rsidR="009C3B43" w:rsidRPr="009C3B43">
        <w:rPr>
          <w:lang w:val="ru-RU"/>
        </w:rPr>
        <w:instrText xml:space="preserve"> </w:instrText>
      </w:r>
      <w:r w:rsidR="009C3B43">
        <w:instrText>in</w:instrText>
      </w:r>
      <w:r w:rsidR="009C3B43" w:rsidRPr="009C3B43">
        <w:rPr>
          <w:lang w:val="ru-RU"/>
        </w:rPr>
        <w:instrText xml:space="preserve"> </w:instrText>
      </w:r>
      <w:r w:rsidR="009C3B43">
        <w:instrText>adults</w:instrText>
      </w:r>
      <w:r w:rsidR="009C3B43" w:rsidRPr="009C3B43">
        <w:rPr>
          <w:lang w:val="ru-RU"/>
        </w:rPr>
        <w:instrText xml:space="preserve"> </w:instrText>
      </w:r>
      <w:r w:rsidR="009C3B43">
        <w:instrText>since</w:instrText>
      </w:r>
      <w:r w:rsidR="009C3B43" w:rsidRPr="009C3B43">
        <w:rPr>
          <w:lang w:val="ru-RU"/>
        </w:rPr>
        <w:instrText xml:space="preserve"> 2015. </w:instrText>
      </w:r>
      <w:r w:rsidR="009C3B43">
        <w:instrText>We</w:instrText>
      </w:r>
      <w:r w:rsidR="009C3B43" w:rsidRPr="009C3B43">
        <w:rPr>
          <w:lang w:val="ru-RU"/>
        </w:rPr>
        <w:instrText xml:space="preserve"> </w:instrText>
      </w:r>
      <w:r w:rsidR="009C3B43">
        <w:instrText>also</w:instrText>
      </w:r>
      <w:r w:rsidR="009C3B43" w:rsidRPr="009C3B43">
        <w:rPr>
          <w:lang w:val="ru-RU"/>
        </w:rPr>
        <w:instrText xml:space="preserve"> </w:instrText>
      </w:r>
      <w:r w:rsidR="009C3B43">
        <w:instrText>discuss</w:instrText>
      </w:r>
      <w:r w:rsidR="009C3B43" w:rsidRPr="009C3B43">
        <w:rPr>
          <w:lang w:val="ru-RU"/>
        </w:rPr>
        <w:instrText xml:space="preserve"> </w:instrText>
      </w:r>
      <w:r w:rsidR="009C3B43">
        <w:instrText>issues</w:instrText>
      </w:r>
      <w:r w:rsidR="009C3B43" w:rsidRPr="009C3B43">
        <w:rPr>
          <w:lang w:val="ru-RU"/>
        </w:rPr>
        <w:instrText xml:space="preserve"> </w:instrText>
      </w:r>
      <w:r w:rsidR="009C3B43">
        <w:instrText>related</w:instrText>
      </w:r>
      <w:r w:rsidR="009C3B43" w:rsidRPr="009C3B43">
        <w:rPr>
          <w:lang w:val="ru-RU"/>
        </w:rPr>
        <w:instrText xml:space="preserve"> </w:instrText>
      </w:r>
      <w:r w:rsidR="009C3B43">
        <w:instrText>to</w:instrText>
      </w:r>
      <w:r w:rsidR="009C3B43" w:rsidRPr="009C3B43">
        <w:rPr>
          <w:lang w:val="ru-RU"/>
        </w:rPr>
        <w:instrText xml:space="preserve"> </w:instrText>
      </w:r>
      <w:r w:rsidR="009C3B43">
        <w:instrText>data</w:instrText>
      </w:r>
      <w:r w:rsidR="009C3B43" w:rsidRPr="009C3B43">
        <w:rPr>
          <w:lang w:val="ru-RU"/>
        </w:rPr>
        <w:instrText xml:space="preserve"> </w:instrText>
      </w:r>
      <w:r w:rsidR="009C3B43">
        <w:instrText>collection</w:instrText>
      </w:r>
      <w:r w:rsidR="009C3B43" w:rsidRPr="009C3B43">
        <w:rPr>
          <w:lang w:val="ru-RU"/>
        </w:rPr>
        <w:instrText xml:space="preserve">, </w:instrText>
      </w:r>
      <w:r w:rsidR="009C3B43">
        <w:instrText>analysis</w:instrText>
      </w:r>
      <w:r w:rsidR="009C3B43" w:rsidRPr="009C3B43">
        <w:rPr>
          <w:lang w:val="ru-RU"/>
        </w:rPr>
        <w:instrText xml:space="preserve"> </w:instrText>
      </w:r>
      <w:r w:rsidR="009C3B43">
        <w:instrText>and</w:instrText>
      </w:r>
      <w:r w:rsidR="009C3B43" w:rsidRPr="009C3B43">
        <w:rPr>
          <w:lang w:val="ru-RU"/>
        </w:rPr>
        <w:instrText xml:space="preserve"> </w:instrText>
      </w:r>
      <w:r w:rsidR="009C3B43">
        <w:instrText>reporting</w:instrText>
      </w:r>
      <w:r w:rsidR="009C3B43" w:rsidRPr="009C3B43">
        <w:rPr>
          <w:lang w:val="ru-RU"/>
        </w:rPr>
        <w:instrText xml:space="preserve"> </w:instrText>
      </w:r>
      <w:r w:rsidR="009C3B43">
        <w:instrText>that</w:instrText>
      </w:r>
      <w:r w:rsidR="009C3B43" w:rsidRPr="009C3B43">
        <w:rPr>
          <w:lang w:val="ru-RU"/>
        </w:rPr>
        <w:instrText xml:space="preserve"> </w:instrText>
      </w:r>
      <w:r w:rsidR="009C3B43">
        <w:instrText>have</w:instrText>
      </w:r>
      <w:r w:rsidR="009C3B43" w:rsidRPr="009C3B43">
        <w:rPr>
          <w:lang w:val="ru-RU"/>
        </w:rPr>
        <w:instrText xml:space="preserve"> </w:instrText>
      </w:r>
      <w:r w:rsidR="009C3B43">
        <w:instrText>influenced</w:instrText>
      </w:r>
      <w:r w:rsidR="009C3B43" w:rsidRPr="009C3B43">
        <w:rPr>
          <w:lang w:val="ru-RU"/>
        </w:rPr>
        <w:instrText xml:space="preserve"> </w:instrText>
      </w:r>
      <w:r w:rsidR="009C3B43">
        <w:instrText>global</w:instrText>
      </w:r>
      <w:r w:rsidR="009C3B43" w:rsidRPr="009C3B43">
        <w:rPr>
          <w:lang w:val="ru-RU"/>
        </w:rPr>
        <w:instrText xml:space="preserve"> </w:instrText>
      </w:r>
      <w:r w:rsidR="009C3B43">
        <w:instrText>trends</w:instrText>
      </w:r>
      <w:r w:rsidR="009C3B43" w:rsidRPr="009C3B43">
        <w:rPr>
          <w:lang w:val="ru-RU"/>
        </w:rPr>
        <w:instrText xml:space="preserve"> </w:instrText>
      </w:r>
      <w:r w:rsidR="009C3B43">
        <w:instrText>in</w:instrText>
      </w:r>
      <w:r w:rsidR="009C3B43" w:rsidRPr="009C3B43">
        <w:rPr>
          <w:lang w:val="ru-RU"/>
        </w:rPr>
        <w:instrText xml:space="preserve"> </w:instrText>
      </w:r>
      <w:r w:rsidR="009C3B43">
        <w:instrText>type</w:instrText>
      </w:r>
      <w:r w:rsidR="009C3B43" w:rsidRPr="009C3B43">
        <w:rPr>
          <w:lang w:val="ru-RU"/>
        </w:rPr>
        <w:instrText xml:space="preserve"> 2 </w:instrText>
      </w:r>
      <w:r w:rsidR="009C3B43">
        <w:instrText>diabetes</w:instrText>
      </w:r>
      <w:r w:rsidR="009C3B43" w:rsidRPr="009C3B43">
        <w:rPr>
          <w:lang w:val="ru-RU"/>
        </w:rPr>
        <w:instrText xml:space="preserve"> </w:instrText>
      </w:r>
      <w:r w:rsidR="009C3B43">
        <w:instrText>and</w:instrText>
      </w:r>
      <w:r w:rsidR="009C3B43" w:rsidRPr="009C3B43">
        <w:rPr>
          <w:lang w:val="ru-RU"/>
        </w:rPr>
        <w:instrText xml:space="preserve"> </w:instrText>
      </w:r>
      <w:r w:rsidR="009C3B43">
        <w:instrText>its</w:instrText>
      </w:r>
      <w:r w:rsidR="009C3B43" w:rsidRPr="009C3B43">
        <w:rPr>
          <w:lang w:val="ru-RU"/>
        </w:rPr>
        <w:instrText xml:space="preserve"> </w:instrText>
      </w:r>
      <w:r w:rsidR="009C3B43">
        <w:instrText>complications</w:instrText>
      </w:r>
      <w:r w:rsidR="009C3B43" w:rsidRPr="009C3B43">
        <w:rPr>
          <w:lang w:val="ru-RU"/>
        </w:rPr>
        <w:instrText xml:space="preserve">. </w:instrText>
      </w:r>
      <w:r w:rsidR="009C3B43">
        <w:instrText>We</w:instrText>
      </w:r>
      <w:r w:rsidR="009C3B43" w:rsidRPr="009C3B43">
        <w:rPr>
          <w:lang w:val="ru-RU"/>
        </w:rPr>
        <w:instrText xml:space="preserve"> </w:instrText>
      </w:r>
      <w:r w:rsidR="009C3B43">
        <w:instrText>found</w:instrText>
      </w:r>
      <w:r w:rsidR="009C3B43" w:rsidRPr="009C3B43">
        <w:rPr>
          <w:lang w:val="ru-RU"/>
        </w:rPr>
        <w:instrText xml:space="preserve"> </w:instrText>
      </w:r>
      <w:r w:rsidR="009C3B43">
        <w:instrText>that</w:instrText>
      </w:r>
      <w:r w:rsidR="009C3B43" w:rsidRPr="009C3B43">
        <w:rPr>
          <w:lang w:val="ru-RU"/>
        </w:rPr>
        <w:instrText xml:space="preserve"> </w:instrText>
      </w:r>
      <w:r w:rsidR="009C3B43">
        <w:instrText>most</w:instrText>
      </w:r>
      <w:r w:rsidR="009C3B43" w:rsidRPr="009C3B43">
        <w:rPr>
          <w:lang w:val="ru-RU"/>
        </w:rPr>
        <w:instrText xml:space="preserve"> </w:instrText>
      </w:r>
      <w:r w:rsidR="009C3B43">
        <w:instrText>data</w:instrText>
      </w:r>
      <w:r w:rsidR="009C3B43" w:rsidRPr="009C3B43">
        <w:rPr>
          <w:lang w:val="ru-RU"/>
        </w:rPr>
        <w:instrText xml:space="preserve"> </w:instrText>
      </w:r>
      <w:r w:rsidR="009C3B43">
        <w:instrText>on</w:instrText>
      </w:r>
      <w:r w:rsidR="009C3B43" w:rsidRPr="009C3B43">
        <w:rPr>
          <w:lang w:val="ru-RU"/>
        </w:rPr>
        <w:instrText xml:space="preserve"> </w:instrText>
      </w:r>
      <w:r w:rsidR="009C3B43">
        <w:instrText>trends</w:instrText>
      </w:r>
      <w:r w:rsidR="009C3B43" w:rsidRPr="009C3B43">
        <w:rPr>
          <w:lang w:val="ru-RU"/>
        </w:rPr>
        <w:instrText xml:space="preserve"> </w:instrText>
      </w:r>
      <w:r w:rsidR="009C3B43">
        <w:instrText>in</w:instrText>
      </w:r>
      <w:r w:rsidR="009C3B43" w:rsidRPr="009C3B43">
        <w:rPr>
          <w:lang w:val="ru-RU"/>
        </w:rPr>
        <w:instrText xml:space="preserve"> </w:instrText>
      </w:r>
      <w:r w:rsidR="009C3B43">
        <w:instrText>type</w:instrText>
      </w:r>
      <w:r w:rsidR="009C3B43" w:rsidRPr="009C3B43">
        <w:rPr>
          <w:lang w:val="ru-RU"/>
        </w:rPr>
        <w:instrText xml:space="preserve"> 2 </w:instrText>
      </w:r>
      <w:r w:rsidR="009C3B43">
        <w:instrText>diabetes</w:instrText>
      </w:r>
      <w:r w:rsidR="009C3B43" w:rsidRPr="009C3B43">
        <w:rPr>
          <w:lang w:val="ru-RU"/>
        </w:rPr>
        <w:instrText xml:space="preserve">, </w:instrText>
      </w:r>
      <w:r w:rsidR="009C3B43">
        <w:instrText>its</w:instrText>
      </w:r>
      <w:r w:rsidR="009C3B43" w:rsidRPr="009C3B43">
        <w:rPr>
          <w:lang w:val="ru-RU"/>
        </w:rPr>
        <w:instrText xml:space="preserve"> </w:instrText>
      </w:r>
      <w:r w:rsidR="009C3B43">
        <w:instrText>complications</w:instrText>
      </w:r>
      <w:r w:rsidR="009C3B43" w:rsidRPr="009C3B43">
        <w:rPr>
          <w:lang w:val="ru-RU"/>
        </w:rPr>
        <w:instrText xml:space="preserve"> </w:instrText>
      </w:r>
      <w:r w:rsidR="009C3B43">
        <w:instrText>and</w:instrText>
      </w:r>
      <w:r w:rsidR="009C3B43" w:rsidRPr="009C3B43">
        <w:rPr>
          <w:lang w:val="ru-RU"/>
        </w:rPr>
        <w:instrText xml:space="preserve"> </w:instrText>
      </w:r>
      <w:r w:rsidR="009C3B43">
        <w:instrText>mortality</w:instrText>
      </w:r>
      <w:r w:rsidR="009C3B43" w:rsidRPr="009C3B43">
        <w:rPr>
          <w:lang w:val="ru-RU"/>
        </w:rPr>
        <w:instrText xml:space="preserve"> </w:instrText>
      </w:r>
      <w:r w:rsidR="009C3B43">
        <w:instrText>come</w:instrText>
      </w:r>
      <w:r w:rsidR="009C3B43" w:rsidRPr="009C3B43">
        <w:rPr>
          <w:lang w:val="ru-RU"/>
        </w:rPr>
        <w:instrText xml:space="preserve"> </w:instrText>
      </w:r>
      <w:r w:rsidR="009C3B43">
        <w:instrText>from</w:instrText>
      </w:r>
      <w:r w:rsidR="009C3B43" w:rsidRPr="009C3B43">
        <w:rPr>
          <w:lang w:val="ru-RU"/>
        </w:rPr>
        <w:instrText xml:space="preserve"> </w:instrText>
      </w:r>
      <w:r w:rsidR="009C3B43">
        <w:instrText>a</w:instrText>
      </w:r>
      <w:r w:rsidR="009C3B43" w:rsidRPr="009C3B43">
        <w:rPr>
          <w:lang w:val="ru-RU"/>
        </w:rPr>
        <w:instrText xml:space="preserve"> </w:instrText>
      </w:r>
      <w:r w:rsidR="009C3B43">
        <w:instrText>small</w:instrText>
      </w:r>
      <w:r w:rsidR="009C3B43" w:rsidRPr="009C3B43">
        <w:rPr>
          <w:lang w:val="ru-RU"/>
        </w:rPr>
        <w:instrText xml:space="preserve"> </w:instrText>
      </w:r>
      <w:r w:rsidR="009C3B43">
        <w:instrText>number</w:instrText>
      </w:r>
      <w:r w:rsidR="009C3B43" w:rsidRPr="009C3B43">
        <w:rPr>
          <w:lang w:val="ru-RU"/>
        </w:rPr>
        <w:instrText xml:space="preserve"> </w:instrText>
      </w:r>
      <w:r w:rsidR="009C3B43">
        <w:instrText>of</w:instrText>
      </w:r>
      <w:r w:rsidR="009C3B43" w:rsidRPr="009C3B43">
        <w:rPr>
          <w:lang w:val="ru-RU"/>
        </w:rPr>
        <w:instrText xml:space="preserve"> </w:instrText>
      </w:r>
      <w:r w:rsidR="009C3B43">
        <w:instrText>HICs</w:instrText>
      </w:r>
      <w:r w:rsidR="009C3B43" w:rsidRPr="009C3B43">
        <w:rPr>
          <w:lang w:val="ru-RU"/>
        </w:rPr>
        <w:instrText xml:space="preserve"> </w:instrText>
      </w:r>
      <w:r w:rsidR="009C3B43">
        <w:instrText>with</w:instrText>
      </w:r>
      <w:r w:rsidR="009C3B43" w:rsidRPr="009C3B43">
        <w:rPr>
          <w:lang w:val="ru-RU"/>
        </w:rPr>
        <w:instrText xml:space="preserve"> </w:instrText>
      </w:r>
      <w:r w:rsidR="009C3B43">
        <w:instrText>comprehensive</w:instrText>
      </w:r>
      <w:r w:rsidR="009C3B43" w:rsidRPr="009C3B43">
        <w:rPr>
          <w:lang w:val="ru-RU"/>
        </w:rPr>
        <w:instrText xml:space="preserve"> </w:instrText>
      </w:r>
      <w:r w:rsidR="009C3B43">
        <w:instrText>surveillance</w:instrText>
      </w:r>
      <w:r w:rsidR="009C3B43" w:rsidRPr="009C3B43">
        <w:rPr>
          <w:lang w:val="ru-RU"/>
        </w:rPr>
        <w:instrText xml:space="preserve"> </w:instrText>
      </w:r>
      <w:r w:rsidR="009C3B43">
        <w:instrText>systems</w:instrText>
      </w:r>
      <w:r w:rsidR="009C3B43" w:rsidRPr="009C3B43">
        <w:rPr>
          <w:lang w:val="ru-RU"/>
        </w:rPr>
        <w:instrText xml:space="preserve">, </w:instrText>
      </w:r>
      <w:r w:rsidR="009C3B43">
        <w:instrText>though</w:instrText>
      </w:r>
      <w:r w:rsidR="009C3B43" w:rsidRPr="009C3B43">
        <w:rPr>
          <w:lang w:val="ru-RU"/>
        </w:rPr>
        <w:instrText xml:space="preserve"> </w:instrText>
      </w:r>
      <w:r w:rsidR="009C3B43">
        <w:instrText>at</w:instrText>
      </w:r>
      <w:r w:rsidR="009C3B43" w:rsidRPr="009C3B43">
        <w:rPr>
          <w:lang w:val="ru-RU"/>
        </w:rPr>
        <w:instrText xml:space="preserve"> </w:instrText>
      </w:r>
      <w:r w:rsidR="009C3B43">
        <w:instrText>least</w:instrText>
      </w:r>
      <w:r w:rsidR="009C3B43" w:rsidRPr="009C3B43">
        <w:rPr>
          <w:lang w:val="ru-RU"/>
        </w:rPr>
        <w:instrText xml:space="preserve"> </w:instrText>
      </w:r>
      <w:r w:rsidR="009C3B43">
        <w:instrText>some</w:instrText>
      </w:r>
      <w:r w:rsidR="009C3B43" w:rsidRPr="009C3B43">
        <w:rPr>
          <w:lang w:val="ru-RU"/>
        </w:rPr>
        <w:instrText xml:space="preserve"> </w:instrText>
      </w:r>
      <w:r w:rsidR="009C3B43">
        <w:instrText>low</w:instrText>
      </w:r>
      <w:r w:rsidR="009C3B43" w:rsidRPr="009C3B43">
        <w:rPr>
          <w:lang w:val="ru-RU"/>
        </w:rPr>
        <w:instrText xml:space="preserve">- </w:instrText>
      </w:r>
      <w:r w:rsidR="009C3B43">
        <w:instrText>and</w:instrText>
      </w:r>
      <w:r w:rsidR="009C3B43" w:rsidRPr="009C3B43">
        <w:rPr>
          <w:lang w:val="ru-RU"/>
        </w:rPr>
        <w:instrText xml:space="preserve"> </w:instrText>
      </w:r>
      <w:r w:rsidR="009C3B43">
        <w:instrText>middle</w:instrText>
      </w:r>
      <w:r w:rsidR="009C3B43" w:rsidRPr="009C3B43">
        <w:rPr>
          <w:lang w:val="ru-RU"/>
        </w:rPr>
        <w:instrText>-</w:instrText>
      </w:r>
      <w:r w:rsidR="009C3B43">
        <w:instrText>income</w:instrText>
      </w:r>
      <w:r w:rsidR="009C3B43" w:rsidRPr="009C3B43">
        <w:rPr>
          <w:lang w:val="ru-RU"/>
        </w:rPr>
        <w:instrText xml:space="preserve"> </w:instrText>
      </w:r>
      <w:r w:rsidR="009C3B43">
        <w:instrText>countries</w:instrText>
      </w:r>
      <w:r w:rsidR="009C3B43" w:rsidRPr="009C3B43">
        <w:rPr>
          <w:lang w:val="ru-RU"/>
        </w:rPr>
        <w:instrText xml:space="preserve"> (</w:instrText>
      </w:r>
      <w:r w:rsidR="009C3B43">
        <w:instrText>LMICs</w:instrText>
      </w:r>
      <w:r w:rsidR="009C3B43" w:rsidRPr="009C3B43">
        <w:rPr>
          <w:lang w:val="ru-RU"/>
        </w:rPr>
        <w:instrText xml:space="preserve">) </w:instrText>
      </w:r>
      <w:r w:rsidR="009C3B43">
        <w:instrText>from</w:instrText>
      </w:r>
      <w:r w:rsidR="009C3B43" w:rsidRPr="009C3B43">
        <w:rPr>
          <w:lang w:val="ru-RU"/>
        </w:rPr>
        <w:instrText xml:space="preserve"> </w:instrText>
      </w:r>
      <w:r w:rsidR="009C3B43">
        <w:instrText>Africa</w:instrText>
      </w:r>
      <w:r w:rsidR="009C3B43" w:rsidRPr="009C3B43">
        <w:rPr>
          <w:lang w:val="ru-RU"/>
        </w:rPr>
        <w:instrText xml:space="preserve"> </w:instrText>
      </w:r>
      <w:r w:rsidR="009C3B43">
        <w:instrText>and</w:instrText>
      </w:r>
      <w:r w:rsidR="009C3B43" w:rsidRPr="009C3B43">
        <w:rPr>
          <w:lang w:val="ru-RU"/>
        </w:rPr>
        <w:instrText xml:space="preserve"> </w:instrText>
      </w:r>
      <w:r w:rsidR="009C3B43">
        <w:instrText>Latin</w:instrText>
      </w:r>
      <w:r w:rsidR="009C3B43" w:rsidRPr="009C3B43">
        <w:rPr>
          <w:lang w:val="ru-RU"/>
        </w:rPr>
        <w:instrText xml:space="preserve"> </w:instrText>
      </w:r>
      <w:r w:rsidR="009C3B43">
        <w:instrText>America</w:instrText>
      </w:r>
      <w:r w:rsidR="009C3B43" w:rsidRPr="009C3B43">
        <w:rPr>
          <w:lang w:val="ru-RU"/>
        </w:rPr>
        <w:instrText xml:space="preserve"> </w:instrText>
      </w:r>
      <w:r w:rsidR="009C3B43">
        <w:instrText>are</w:instrText>
      </w:r>
      <w:r w:rsidR="009C3B43" w:rsidRPr="009C3B43">
        <w:rPr>
          <w:lang w:val="ru-RU"/>
        </w:rPr>
        <w:instrText xml:space="preserve"> </w:instrText>
      </w:r>
      <w:r w:rsidR="009C3B43">
        <w:instrText>represented</w:instrText>
      </w:r>
      <w:r w:rsidR="009C3B43" w:rsidRPr="009C3B43">
        <w:rPr>
          <w:lang w:val="ru-RU"/>
        </w:rPr>
        <w:instrText xml:space="preserve"> </w:instrText>
      </w:r>
      <w:r w:rsidR="009C3B43">
        <w:instrText>in</w:instrText>
      </w:r>
      <w:r w:rsidR="009C3B43" w:rsidRPr="009C3B43">
        <w:rPr>
          <w:lang w:val="ru-RU"/>
        </w:rPr>
        <w:instrText xml:space="preserve"> </w:instrText>
      </w:r>
      <w:r w:rsidR="009C3B43">
        <w:instrText>this</w:instrText>
      </w:r>
      <w:r w:rsidR="009C3B43" w:rsidRPr="009C3B43">
        <w:rPr>
          <w:lang w:val="ru-RU"/>
        </w:rPr>
        <w:instrText xml:space="preserve"> </w:instrText>
      </w:r>
      <w:r w:rsidR="009C3B43">
        <w:instrText>review</w:instrText>
      </w:r>
      <w:r w:rsidR="009C3B43" w:rsidRPr="009C3B43">
        <w:rPr>
          <w:lang w:val="ru-RU"/>
        </w:rPr>
        <w:instrText xml:space="preserve">. </w:instrText>
      </w:r>
      <w:r w:rsidR="009C3B43">
        <w:instrText>The</w:instrText>
      </w:r>
      <w:r w:rsidR="009C3B43" w:rsidRPr="009C3B43">
        <w:rPr>
          <w:lang w:val="ru-RU"/>
        </w:rPr>
        <w:instrText xml:space="preserve"> </w:instrText>
      </w:r>
      <w:r w:rsidR="009C3B43">
        <w:instrText>published</w:instrText>
      </w:r>
      <w:r w:rsidR="009C3B43" w:rsidRPr="009C3B43">
        <w:rPr>
          <w:lang w:val="ru-RU"/>
        </w:rPr>
        <w:instrText xml:space="preserve"> </w:instrText>
      </w:r>
      <w:r w:rsidR="009C3B43">
        <w:instrText>data</w:instrText>
      </w:r>
      <w:r w:rsidR="009C3B43" w:rsidRPr="009C3B43">
        <w:rPr>
          <w:lang w:val="ru-RU"/>
        </w:rPr>
        <w:instrText xml:space="preserve"> </w:instrText>
      </w:r>
      <w:r w:rsidR="009C3B43">
        <w:instrText>suggest</w:instrText>
      </w:r>
      <w:r w:rsidR="009C3B43" w:rsidRPr="009C3B43">
        <w:rPr>
          <w:lang w:val="ru-RU"/>
        </w:rPr>
        <w:instrText xml:space="preserve"> </w:instrText>
      </w:r>
      <w:r w:rsidR="009C3B43">
        <w:instrText>that</w:instrText>
      </w:r>
      <w:r w:rsidR="009C3B43" w:rsidRPr="009C3B43">
        <w:rPr>
          <w:lang w:val="ru-RU"/>
        </w:rPr>
        <w:instrText xml:space="preserve"> </w:instrText>
      </w:r>
      <w:r w:rsidR="009C3B43">
        <w:instrText>HICs</w:instrText>
      </w:r>
      <w:r w:rsidR="009C3B43" w:rsidRPr="009C3B43">
        <w:rPr>
          <w:lang w:val="ru-RU"/>
        </w:rPr>
        <w:instrText xml:space="preserve"> </w:instrText>
      </w:r>
      <w:r w:rsidR="009C3B43">
        <w:instrText>have</w:instrText>
      </w:r>
      <w:r w:rsidR="009C3B43" w:rsidRPr="009C3B43">
        <w:rPr>
          <w:lang w:val="ru-RU"/>
        </w:rPr>
        <w:instrText xml:space="preserve"> </w:instrText>
      </w:r>
      <w:r w:rsidR="009C3B43">
        <w:instrText>experienced</w:instrText>
      </w:r>
      <w:r w:rsidR="009C3B43" w:rsidRPr="009C3B43">
        <w:rPr>
          <w:lang w:val="ru-RU"/>
        </w:rPr>
        <w:instrText xml:space="preserve"> </w:instrText>
      </w:r>
      <w:r w:rsidR="009C3B43">
        <w:instrText>declines</w:instrText>
      </w:r>
      <w:r w:rsidR="009C3B43" w:rsidRPr="009C3B43">
        <w:rPr>
          <w:lang w:val="ru-RU"/>
        </w:rPr>
        <w:instrText xml:space="preserve"> </w:instrText>
      </w:r>
      <w:r w:rsidR="009C3B43">
        <w:instrText>in</w:instrText>
      </w:r>
      <w:r w:rsidR="009C3B43" w:rsidRPr="009C3B43">
        <w:rPr>
          <w:lang w:val="ru-RU"/>
        </w:rPr>
        <w:instrText xml:space="preserve"> </w:instrText>
      </w:r>
      <w:r w:rsidR="009C3B43">
        <w:instrText>cardiovascular</w:instrText>
      </w:r>
      <w:r w:rsidR="009C3B43" w:rsidRPr="009C3B43">
        <w:rPr>
          <w:lang w:val="ru-RU"/>
        </w:rPr>
        <w:instrText xml:space="preserve"> </w:instrText>
      </w:r>
      <w:r w:rsidR="009C3B43">
        <w:instrText>complication</w:instrText>
      </w:r>
      <w:r w:rsidR="009C3B43" w:rsidRPr="009C3B43">
        <w:rPr>
          <w:lang w:val="ru-RU"/>
        </w:rPr>
        <w:instrText xml:space="preserve"> </w:instrText>
      </w:r>
      <w:r w:rsidR="009C3B43">
        <w:instrText>rates</w:instrText>
      </w:r>
      <w:r w:rsidR="009C3B43" w:rsidRPr="009C3B43">
        <w:rPr>
          <w:lang w:val="ru-RU"/>
        </w:rPr>
        <w:instrText xml:space="preserve"> </w:instrText>
      </w:r>
      <w:r w:rsidR="009C3B43">
        <w:instrText>and</w:instrText>
      </w:r>
      <w:r w:rsidR="009C3B43" w:rsidRPr="009C3B43">
        <w:rPr>
          <w:lang w:val="ru-RU"/>
        </w:rPr>
        <w:instrText xml:space="preserve"> </w:instrText>
      </w:r>
      <w:r w:rsidR="009C3B43">
        <w:instrText>all</w:instrText>
      </w:r>
      <w:r w:rsidR="009C3B43" w:rsidRPr="009C3B43">
        <w:rPr>
          <w:lang w:val="ru-RU"/>
        </w:rPr>
        <w:instrText>-</w:instrText>
      </w:r>
      <w:r w:rsidR="009C3B43">
        <w:instrText>cause</w:instrText>
      </w:r>
      <w:r w:rsidR="009C3B43" w:rsidRPr="009C3B43">
        <w:rPr>
          <w:lang w:val="ru-RU"/>
        </w:rPr>
        <w:instrText xml:space="preserve"> </w:instrText>
      </w:r>
      <w:r w:rsidR="009C3B43">
        <w:instrText>mortality</w:instrText>
      </w:r>
      <w:r w:rsidR="009C3B43" w:rsidRPr="009C3B43">
        <w:rPr>
          <w:lang w:val="ru-RU"/>
        </w:rPr>
        <w:instrText xml:space="preserve"> </w:instrText>
      </w:r>
      <w:r w:rsidR="009C3B43">
        <w:instrText>in</w:instrText>
      </w:r>
      <w:r w:rsidR="009C3B43" w:rsidRPr="009C3B43">
        <w:rPr>
          <w:lang w:val="ru-RU"/>
        </w:rPr>
        <w:instrText xml:space="preserve"> </w:instrText>
      </w:r>
      <w:r w:rsidR="009C3B43">
        <w:instrText>people</w:instrText>
      </w:r>
      <w:r w:rsidR="009C3B43" w:rsidRPr="009C3B43">
        <w:rPr>
          <w:lang w:val="ru-RU"/>
        </w:rPr>
        <w:instrText xml:space="preserve"> </w:instrText>
      </w:r>
      <w:r w:rsidR="009C3B43">
        <w:instrText>with</w:instrText>
      </w:r>
      <w:r w:rsidR="009C3B43" w:rsidRPr="009C3B43">
        <w:rPr>
          <w:lang w:val="ru-RU"/>
        </w:rPr>
        <w:instrText xml:space="preserve"> </w:instrText>
      </w:r>
      <w:r w:rsidR="009C3B43">
        <w:instrText>diabetes</w:instrText>
      </w:r>
      <w:r w:rsidR="009C3B43" w:rsidRPr="009C3B43">
        <w:rPr>
          <w:lang w:val="ru-RU"/>
        </w:rPr>
        <w:instrText xml:space="preserve">. </w:instrText>
      </w:r>
      <w:r w:rsidR="009C3B43">
        <w:instrText>In</w:instrText>
      </w:r>
      <w:r w:rsidR="009C3B43" w:rsidRPr="009C3B43">
        <w:rPr>
          <w:lang w:val="ru-RU"/>
        </w:rPr>
        <w:instrText xml:space="preserve"> </w:instrText>
      </w:r>
      <w:r w:rsidR="009C3B43">
        <w:instrText>parallel</w:instrText>
      </w:r>
      <w:r w:rsidR="009C3B43" w:rsidRPr="009C3B43">
        <w:rPr>
          <w:lang w:val="ru-RU"/>
        </w:rPr>
        <w:instrText xml:space="preserve">, </w:instrText>
      </w:r>
      <w:r w:rsidR="009C3B43">
        <w:instrText>cardiovascular</w:instrText>
      </w:r>
      <w:r w:rsidR="009C3B43" w:rsidRPr="009C3B43">
        <w:rPr>
          <w:lang w:val="ru-RU"/>
        </w:rPr>
        <w:instrText xml:space="preserve"> </w:instrText>
      </w:r>
      <w:r w:rsidR="009C3B43">
        <w:instrText>complications</w:instrText>
      </w:r>
      <w:r w:rsidR="009C3B43" w:rsidRPr="009C3B43">
        <w:rPr>
          <w:lang w:val="ru-RU"/>
        </w:rPr>
        <w:instrText xml:space="preserve"> </w:instrText>
      </w:r>
      <w:r w:rsidR="009C3B43">
        <w:instrText>and</w:instrText>
      </w:r>
      <w:r w:rsidR="009C3B43" w:rsidRPr="009C3B43">
        <w:rPr>
          <w:lang w:val="ru-RU"/>
        </w:rPr>
        <w:instrText xml:space="preserve"> </w:instrText>
      </w:r>
      <w:r w:rsidR="009C3B43">
        <w:instrText>mortality</w:instrText>
      </w:r>
      <w:r w:rsidR="009C3B43" w:rsidRPr="009C3B43">
        <w:rPr>
          <w:lang w:val="ru-RU"/>
        </w:rPr>
        <w:instrText xml:space="preserve"> </w:instrText>
      </w:r>
      <w:r w:rsidR="009C3B43">
        <w:instrText>rates</w:instrText>
      </w:r>
      <w:r w:rsidR="009C3B43" w:rsidRPr="009C3B43">
        <w:rPr>
          <w:lang w:val="ru-RU"/>
        </w:rPr>
        <w:instrText xml:space="preserve"> </w:instrText>
      </w:r>
      <w:r w:rsidR="009C3B43">
        <w:instrText>in</w:instrText>
      </w:r>
      <w:r w:rsidR="009C3B43" w:rsidRPr="009C3B43">
        <w:rPr>
          <w:lang w:val="ru-RU"/>
        </w:rPr>
        <w:instrText xml:space="preserve"> </w:instrText>
      </w:r>
      <w:r w:rsidR="009C3B43">
        <w:instrText>people</w:instrText>
      </w:r>
      <w:r w:rsidR="009C3B43" w:rsidRPr="009C3B43">
        <w:rPr>
          <w:lang w:val="ru-RU"/>
        </w:rPr>
        <w:instrText xml:space="preserve"> </w:instrText>
      </w:r>
      <w:r w:rsidR="009C3B43">
        <w:instrText>with</w:instrText>
      </w:r>
      <w:r w:rsidR="009C3B43" w:rsidRPr="009C3B43">
        <w:rPr>
          <w:lang w:val="ru-RU"/>
        </w:rPr>
        <w:instrText xml:space="preserve"> </w:instrText>
      </w:r>
      <w:r w:rsidR="009C3B43">
        <w:instrText>diabetes</w:instrText>
      </w:r>
      <w:r w:rsidR="009C3B43" w:rsidRPr="009C3B43">
        <w:rPr>
          <w:lang w:val="ru-RU"/>
        </w:rPr>
        <w:instrText xml:space="preserve"> </w:instrText>
      </w:r>
      <w:r w:rsidR="009C3B43">
        <w:instrText>have</w:instrText>
      </w:r>
      <w:r w:rsidR="009C3B43" w:rsidRPr="009C3B43">
        <w:rPr>
          <w:lang w:val="ru-RU"/>
        </w:rPr>
        <w:instrText xml:space="preserve"> </w:instrText>
      </w:r>
      <w:r w:rsidR="009C3B43">
        <w:instrText>increased</w:instrText>
      </w:r>
      <w:r w:rsidR="009C3B43" w:rsidRPr="009C3B43">
        <w:rPr>
          <w:lang w:val="ru-RU"/>
        </w:rPr>
        <w:instrText xml:space="preserve"> </w:instrText>
      </w:r>
      <w:r w:rsidR="009C3B43">
        <w:instrText>over</w:instrText>
      </w:r>
      <w:r w:rsidR="009C3B43" w:rsidRPr="009C3B43">
        <w:rPr>
          <w:lang w:val="ru-RU"/>
        </w:rPr>
        <w:instrText xml:space="preserve"> </w:instrText>
      </w:r>
      <w:r w:rsidR="009C3B43">
        <w:instrText>time</w:instrText>
      </w:r>
      <w:r w:rsidR="009C3B43" w:rsidRPr="009C3B43">
        <w:rPr>
          <w:lang w:val="ru-RU"/>
        </w:rPr>
        <w:instrText xml:space="preserve"> </w:instrText>
      </w:r>
      <w:r w:rsidR="009C3B43">
        <w:instrText>in</w:instrText>
      </w:r>
      <w:r w:rsidR="009C3B43" w:rsidRPr="009C3B43">
        <w:rPr>
          <w:lang w:val="ru-RU"/>
        </w:rPr>
        <w:instrText xml:space="preserve"> </w:instrText>
      </w:r>
      <w:r w:rsidR="009C3B43">
        <w:instrText>LMICs</w:instrText>
      </w:r>
      <w:r w:rsidR="009C3B43" w:rsidRPr="009C3B43">
        <w:rPr>
          <w:lang w:val="ru-RU"/>
        </w:rPr>
        <w:instrText xml:space="preserve">. </w:instrText>
      </w:r>
      <w:r w:rsidR="009C3B43">
        <w:instrText>However</w:instrText>
      </w:r>
      <w:r w:rsidR="009C3B43" w:rsidRPr="009C3B43">
        <w:rPr>
          <w:lang w:val="ru-RU"/>
        </w:rPr>
        <w:instrText xml:space="preserve">, </w:instrText>
      </w:r>
      <w:r w:rsidR="009C3B43">
        <w:instrText>caution</w:instrText>
      </w:r>
      <w:r w:rsidR="009C3B43" w:rsidRPr="009C3B43">
        <w:rPr>
          <w:lang w:val="ru-RU"/>
        </w:rPr>
        <w:instrText xml:space="preserve"> </w:instrText>
      </w:r>
      <w:r w:rsidR="009C3B43">
        <w:instrText>is</w:instrText>
      </w:r>
      <w:r w:rsidR="009C3B43" w:rsidRPr="009C3B43">
        <w:rPr>
          <w:lang w:val="ru-RU"/>
        </w:rPr>
        <w:instrText xml:space="preserve"> </w:instrText>
      </w:r>
      <w:r w:rsidR="009C3B43">
        <w:instrText>warranted</w:instrText>
      </w:r>
      <w:r w:rsidR="009C3B43" w:rsidRPr="009C3B43">
        <w:rPr>
          <w:lang w:val="ru-RU"/>
        </w:rPr>
        <w:instrText xml:space="preserve"> </w:instrText>
      </w:r>
      <w:r w:rsidR="009C3B43">
        <w:instrText>in</w:instrText>
      </w:r>
      <w:r w:rsidR="009C3B43" w:rsidRPr="009C3B43">
        <w:rPr>
          <w:lang w:val="ru-RU"/>
        </w:rPr>
        <w:instrText xml:space="preserve"> </w:instrText>
      </w:r>
      <w:r w:rsidR="009C3B43">
        <w:instrText>interpreting</w:instrText>
      </w:r>
      <w:r w:rsidR="009C3B43" w:rsidRPr="009C3B43">
        <w:rPr>
          <w:lang w:val="ru-RU"/>
        </w:rPr>
        <w:instrText xml:space="preserve"> </w:instrText>
      </w:r>
      <w:r w:rsidR="009C3B43">
        <w:instrText>trends</w:instrText>
      </w:r>
      <w:r w:rsidR="009C3B43" w:rsidRPr="009C3B43">
        <w:rPr>
          <w:lang w:val="ru-RU"/>
        </w:rPr>
        <w:instrText xml:space="preserve"> </w:instrText>
      </w:r>
      <w:r w:rsidR="009C3B43">
        <w:instrText>from</w:instrText>
      </w:r>
      <w:r w:rsidR="009C3B43" w:rsidRPr="009C3B43">
        <w:rPr>
          <w:lang w:val="ru-RU"/>
        </w:rPr>
        <w:instrText xml:space="preserve"> </w:instrText>
      </w:r>
      <w:r w:rsidR="009C3B43">
        <w:instrText>LMICs</w:instrText>
      </w:r>
      <w:r w:rsidR="009C3B43" w:rsidRPr="009C3B43">
        <w:rPr>
          <w:lang w:val="ru-RU"/>
        </w:rPr>
        <w:instrText xml:space="preserve"> </w:instrText>
      </w:r>
      <w:r w:rsidR="009C3B43">
        <w:instrText>due</w:instrText>
      </w:r>
      <w:r w:rsidR="009C3B43" w:rsidRPr="009C3B43">
        <w:rPr>
          <w:lang w:val="ru-RU"/>
        </w:rPr>
        <w:instrText xml:space="preserve"> </w:instrText>
      </w:r>
      <w:r w:rsidR="009C3B43">
        <w:instrText>to</w:instrText>
      </w:r>
      <w:r w:rsidR="009C3B43" w:rsidRPr="009C3B43">
        <w:rPr>
          <w:lang w:val="ru-RU"/>
        </w:rPr>
        <w:instrText xml:space="preserve"> </w:instrText>
      </w:r>
      <w:r w:rsidR="009C3B43">
        <w:instrText>extremely</w:instrText>
      </w:r>
      <w:r w:rsidR="009C3B43" w:rsidRPr="009C3B43">
        <w:rPr>
          <w:lang w:val="ru-RU"/>
        </w:rPr>
        <w:instrText xml:space="preserve"> </w:instrText>
      </w:r>
      <w:r w:rsidR="009C3B43">
        <w:instrText>sparse</w:instrText>
      </w:r>
      <w:r w:rsidR="009C3B43" w:rsidRPr="009C3B43">
        <w:rPr>
          <w:lang w:val="ru-RU"/>
        </w:rPr>
        <w:instrText xml:space="preserve"> </w:instrText>
      </w:r>
      <w:r w:rsidR="009C3B43">
        <w:instrText>data</w:instrText>
      </w:r>
      <w:r w:rsidR="009C3B43" w:rsidRPr="009C3B43">
        <w:rPr>
          <w:lang w:val="ru-RU"/>
        </w:rPr>
        <w:instrText xml:space="preserve"> </w:instrText>
      </w:r>
      <w:r w:rsidR="009C3B43">
        <w:instrText>or</w:instrText>
      </w:r>
      <w:r w:rsidR="009C3B43" w:rsidRPr="009C3B43">
        <w:rPr>
          <w:lang w:val="ru-RU"/>
        </w:rPr>
        <w:instrText xml:space="preserve"> </w:instrText>
      </w:r>
      <w:r w:rsidR="009C3B43">
        <w:instrText>data</w:instrText>
      </w:r>
      <w:r w:rsidR="009C3B43" w:rsidRPr="009C3B43">
        <w:rPr>
          <w:lang w:val="ru-RU"/>
        </w:rPr>
        <w:instrText xml:space="preserve"> </w:instrText>
      </w:r>
      <w:r w:rsidR="009C3B43">
        <w:instrText>that</w:instrText>
      </w:r>
      <w:r w:rsidR="009C3B43" w:rsidRPr="009C3B43">
        <w:rPr>
          <w:lang w:val="ru-RU"/>
        </w:rPr>
        <w:instrText xml:space="preserve"> </w:instrText>
      </w:r>
      <w:r w:rsidR="009C3B43">
        <w:instrText>are</w:instrText>
      </w:r>
      <w:r w:rsidR="009C3B43" w:rsidRPr="009C3B43">
        <w:rPr>
          <w:lang w:val="ru-RU"/>
        </w:rPr>
        <w:instrText xml:space="preserve"> </w:instrText>
      </w:r>
      <w:r w:rsidR="009C3B43">
        <w:instrText>not</w:instrText>
      </w:r>
      <w:r w:rsidR="009C3B43" w:rsidRPr="009C3B43">
        <w:rPr>
          <w:lang w:val="ru-RU"/>
        </w:rPr>
        <w:instrText xml:space="preserve"> </w:instrText>
      </w:r>
      <w:r w:rsidR="009C3B43">
        <w:instrText>comparable</w:instrText>
      </w:r>
      <w:r w:rsidR="009C3B43" w:rsidRPr="009C3B43">
        <w:rPr>
          <w:lang w:val="ru-RU"/>
        </w:rPr>
        <w:instrText xml:space="preserve"> </w:instrText>
      </w:r>
      <w:r w:rsidR="009C3B43">
        <w:instrText>across</w:instrText>
      </w:r>
      <w:r w:rsidR="009C3B43" w:rsidRPr="009C3B43">
        <w:rPr>
          <w:lang w:val="ru-RU"/>
        </w:rPr>
        <w:instrText xml:space="preserve"> </w:instrText>
      </w:r>
      <w:r w:rsidR="009C3B43">
        <w:instrText>countries</w:instrText>
      </w:r>
      <w:r w:rsidR="009C3B43" w:rsidRPr="009C3B43">
        <w:rPr>
          <w:lang w:val="ru-RU"/>
        </w:rPr>
        <w:instrText xml:space="preserve">. </w:instrText>
      </w:r>
      <w:r w:rsidR="009C3B43">
        <w:instrText>We</w:instrText>
      </w:r>
      <w:r w:rsidR="009C3B43" w:rsidRPr="009C3B43">
        <w:rPr>
          <w:lang w:val="ru-RU"/>
        </w:rPr>
        <w:instrText xml:space="preserve"> </w:instrText>
      </w:r>
      <w:r w:rsidR="009C3B43">
        <w:instrText>noted</w:instrText>
      </w:r>
      <w:r w:rsidR="009C3B43" w:rsidRPr="009C3B43">
        <w:rPr>
          <w:lang w:val="ru-RU"/>
        </w:rPr>
        <w:instrText xml:space="preserve"> </w:instrText>
      </w:r>
      <w:r w:rsidR="009C3B43">
        <w:instrText>that</w:instrText>
      </w:r>
      <w:r w:rsidR="009C3B43" w:rsidRPr="009C3B43">
        <w:rPr>
          <w:lang w:val="ru-RU"/>
        </w:rPr>
        <w:instrText xml:space="preserve"> </w:instrText>
      </w:r>
      <w:r w:rsidR="009C3B43">
        <w:instrText>approaches</w:instrText>
      </w:r>
      <w:r w:rsidR="009C3B43" w:rsidRPr="009C3B43">
        <w:rPr>
          <w:lang w:val="ru-RU"/>
        </w:rPr>
        <w:instrText xml:space="preserve"> </w:instrText>
      </w:r>
      <w:r w:rsidR="009C3B43">
        <w:instrText>to</w:instrText>
      </w:r>
      <w:r w:rsidR="009C3B43" w:rsidRPr="009C3B43">
        <w:rPr>
          <w:lang w:val="ru-RU"/>
        </w:rPr>
        <w:instrText xml:space="preserve"> </w:instrText>
      </w:r>
      <w:r w:rsidR="009C3B43">
        <w:instrText>case</w:instrText>
      </w:r>
      <w:r w:rsidR="009C3B43" w:rsidRPr="009C3B43">
        <w:rPr>
          <w:lang w:val="ru-RU"/>
        </w:rPr>
        <w:instrText xml:space="preserve"> </w:instrText>
      </w:r>
      <w:r w:rsidR="009C3B43">
        <w:instrText>ascertainment</w:instrText>
      </w:r>
      <w:r w:rsidR="009C3B43" w:rsidRPr="009C3B43">
        <w:rPr>
          <w:lang w:val="ru-RU"/>
        </w:rPr>
        <w:instrText xml:space="preserve"> </w:instrText>
      </w:r>
      <w:r w:rsidR="009C3B43">
        <w:instrText>and</w:instrText>
      </w:r>
      <w:r w:rsidR="009C3B43" w:rsidRPr="009C3B43">
        <w:rPr>
          <w:lang w:val="ru-RU"/>
        </w:rPr>
        <w:instrText xml:space="preserve"> </w:instrText>
      </w:r>
      <w:r w:rsidR="009C3B43">
        <w:instrText>definitions</w:instrText>
      </w:r>
      <w:r w:rsidR="009C3B43" w:rsidRPr="009C3B43">
        <w:rPr>
          <w:lang w:val="ru-RU"/>
        </w:rPr>
        <w:instrText xml:space="preserve"> </w:instrText>
      </w:r>
      <w:r w:rsidR="009C3B43">
        <w:instrText>of</w:instrText>
      </w:r>
      <w:r w:rsidR="009C3B43" w:rsidRPr="009C3B43">
        <w:rPr>
          <w:lang w:val="ru-RU"/>
        </w:rPr>
        <w:instrText xml:space="preserve"> </w:instrText>
      </w:r>
      <w:r w:rsidR="009C3B43">
        <w:instrText>complications</w:instrText>
      </w:r>
      <w:r w:rsidR="009C3B43" w:rsidRPr="009C3B43">
        <w:rPr>
          <w:lang w:val="ru-RU"/>
        </w:rPr>
        <w:instrText xml:space="preserve"> </w:instrText>
      </w:r>
      <w:r w:rsidR="009C3B43">
        <w:instrText>and</w:instrText>
      </w:r>
      <w:r w:rsidR="009C3B43" w:rsidRPr="009C3B43">
        <w:rPr>
          <w:lang w:val="ru-RU"/>
        </w:rPr>
        <w:instrText xml:space="preserve"> </w:instrText>
      </w:r>
      <w:r w:rsidR="009C3B43">
        <w:instrText>mortality</w:instrText>
      </w:r>
      <w:r w:rsidR="009C3B43" w:rsidRPr="009C3B43">
        <w:rPr>
          <w:lang w:val="ru-RU"/>
        </w:rPr>
        <w:instrText xml:space="preserve"> (</w:instrText>
      </w:r>
      <w:r w:rsidR="009C3B43">
        <w:instrText>numerators</w:instrText>
      </w:r>
      <w:r w:rsidR="009C3B43" w:rsidRPr="009C3B43">
        <w:rPr>
          <w:lang w:val="ru-RU"/>
        </w:rPr>
        <w:instrText xml:space="preserve">) </w:instrText>
      </w:r>
      <w:r w:rsidR="009C3B43">
        <w:instrText>and</w:instrText>
      </w:r>
      <w:r w:rsidR="009C3B43" w:rsidRPr="009C3B43">
        <w:rPr>
          <w:lang w:val="ru-RU"/>
        </w:rPr>
        <w:instrText xml:space="preserve"> </w:instrText>
      </w:r>
      <w:r w:rsidR="009C3B43">
        <w:instrText>type</w:instrText>
      </w:r>
      <w:r w:rsidR="009C3B43" w:rsidRPr="009C3B43">
        <w:rPr>
          <w:lang w:val="ru-RU"/>
        </w:rPr>
        <w:instrText xml:space="preserve"> 2 </w:instrText>
      </w:r>
      <w:r w:rsidR="009C3B43">
        <w:instrText>diabetes</w:instrText>
      </w:r>
      <w:r w:rsidR="009C3B43" w:rsidRPr="009C3B43">
        <w:rPr>
          <w:lang w:val="ru-RU"/>
        </w:rPr>
        <w:instrText xml:space="preserve"> (</w:instrText>
      </w:r>
      <w:r w:rsidR="009C3B43">
        <w:instrText>the</w:instrText>
      </w:r>
      <w:r w:rsidR="009C3B43" w:rsidRPr="009C3B43">
        <w:rPr>
          <w:lang w:val="ru-RU"/>
        </w:rPr>
        <w:instrText xml:space="preserve"> </w:instrText>
      </w:r>
      <w:r w:rsidR="009C3B43">
        <w:instrText>denominator</w:instrText>
      </w:r>
      <w:r w:rsidR="009C3B43" w:rsidRPr="009C3B43">
        <w:rPr>
          <w:lang w:val="ru-RU"/>
        </w:rPr>
        <w:instrText xml:space="preserve">) </w:instrText>
      </w:r>
      <w:r w:rsidR="009C3B43">
        <w:instrText>vary</w:instrText>
      </w:r>
      <w:r w:rsidR="009C3B43" w:rsidRPr="009C3B43">
        <w:rPr>
          <w:lang w:val="ru-RU"/>
        </w:rPr>
        <w:instrText xml:space="preserve"> </w:instrText>
      </w:r>
      <w:r w:rsidR="009C3B43">
        <w:instrText>widely</w:instrText>
      </w:r>
      <w:r w:rsidR="009C3B43" w:rsidRPr="009C3B43">
        <w:rPr>
          <w:lang w:val="ru-RU"/>
        </w:rPr>
        <w:instrText xml:space="preserve"> </w:instrText>
      </w:r>
      <w:r w:rsidR="009C3B43">
        <w:instrText>and</w:instrText>
      </w:r>
      <w:r w:rsidR="009C3B43" w:rsidRPr="009C3B43">
        <w:rPr>
          <w:lang w:val="ru-RU"/>
        </w:rPr>
        <w:instrText xml:space="preserve"> </w:instrText>
      </w:r>
      <w:r w:rsidR="009C3B43">
        <w:instrText>influence</w:instrText>
      </w:r>
      <w:r w:rsidR="009C3B43" w:rsidRPr="009C3B43">
        <w:rPr>
          <w:lang w:val="ru-RU"/>
        </w:rPr>
        <w:instrText xml:space="preserve"> </w:instrText>
      </w:r>
      <w:r w:rsidR="009C3B43">
        <w:instrText>the</w:instrText>
      </w:r>
      <w:r w:rsidR="009C3B43" w:rsidRPr="009C3B43">
        <w:rPr>
          <w:lang w:val="ru-RU"/>
        </w:rPr>
        <w:instrText xml:space="preserve"> </w:instrText>
      </w:r>
      <w:r w:rsidR="009C3B43">
        <w:instrText>interpretation</w:instrText>
      </w:r>
      <w:r w:rsidR="009C3B43" w:rsidRPr="009C3B43">
        <w:rPr>
          <w:lang w:val="ru-RU"/>
        </w:rPr>
        <w:instrText xml:space="preserve"> </w:instrText>
      </w:r>
      <w:r w:rsidR="009C3B43">
        <w:instrText>of</w:instrText>
      </w:r>
      <w:r w:rsidR="009C3B43" w:rsidRPr="009C3B43">
        <w:rPr>
          <w:lang w:val="ru-RU"/>
        </w:rPr>
        <w:instrText xml:space="preserve"> </w:instrText>
      </w:r>
      <w:r w:rsidR="009C3B43">
        <w:instrText>international</w:instrText>
      </w:r>
      <w:r w:rsidR="009C3B43" w:rsidRPr="009C3B43">
        <w:rPr>
          <w:lang w:val="ru-RU"/>
        </w:rPr>
        <w:instrText xml:space="preserve"> </w:instrText>
      </w:r>
      <w:r w:rsidR="009C3B43">
        <w:instrText>data</w:instrText>
      </w:r>
      <w:r w:rsidR="009C3B43" w:rsidRPr="009C3B43">
        <w:rPr>
          <w:lang w:val="ru-RU"/>
        </w:rPr>
        <w:instrText xml:space="preserve">. </w:instrText>
      </w:r>
      <w:r w:rsidR="009C3B43">
        <w:instrText>We</w:instrText>
      </w:r>
      <w:r w:rsidR="009C3B43" w:rsidRPr="009C3B43">
        <w:rPr>
          <w:lang w:val="ru-RU"/>
        </w:rPr>
        <w:instrText xml:space="preserve"> </w:instrText>
      </w:r>
      <w:r w:rsidR="009C3B43">
        <w:instrText>offer</w:instrText>
      </w:r>
      <w:r w:rsidR="009C3B43" w:rsidRPr="009C3B43">
        <w:rPr>
          <w:lang w:val="ru-RU"/>
        </w:rPr>
        <w:instrText xml:space="preserve"> </w:instrText>
      </w:r>
      <w:r w:rsidR="009C3B43">
        <w:instrText>four</w:instrText>
      </w:r>
      <w:r w:rsidR="009C3B43" w:rsidRPr="009C3B43">
        <w:rPr>
          <w:lang w:val="ru-RU"/>
        </w:rPr>
        <w:instrText xml:space="preserve"> </w:instrText>
      </w:r>
      <w:r w:rsidR="009C3B43">
        <w:instrText>key</w:instrText>
      </w:r>
      <w:r w:rsidR="009C3B43" w:rsidRPr="009C3B43">
        <w:rPr>
          <w:lang w:val="ru-RU"/>
        </w:rPr>
        <w:instrText xml:space="preserve"> </w:instrText>
      </w:r>
      <w:r w:rsidR="009C3B43">
        <w:instrText>recommendations</w:instrText>
      </w:r>
      <w:r w:rsidR="009C3B43" w:rsidRPr="009C3B43">
        <w:rPr>
          <w:lang w:val="ru-RU"/>
        </w:rPr>
        <w:instrText xml:space="preserve"> </w:instrText>
      </w:r>
      <w:r w:rsidR="009C3B43">
        <w:instrText>to</w:instrText>
      </w:r>
      <w:r w:rsidR="009C3B43" w:rsidRPr="009C3B43">
        <w:rPr>
          <w:lang w:val="ru-RU"/>
        </w:rPr>
        <w:instrText xml:space="preserve"> </w:instrText>
      </w:r>
      <w:r w:rsidR="009C3B43">
        <w:instrText>more</w:instrText>
      </w:r>
      <w:r w:rsidR="009C3B43" w:rsidRPr="009C3B43">
        <w:rPr>
          <w:lang w:val="ru-RU"/>
        </w:rPr>
        <w:instrText xml:space="preserve"> </w:instrText>
      </w:r>
      <w:r w:rsidR="009C3B43">
        <w:instrText>rigorously</w:instrText>
      </w:r>
      <w:r w:rsidR="009C3B43" w:rsidRPr="009C3B43">
        <w:rPr>
          <w:lang w:val="ru-RU"/>
        </w:rPr>
        <w:instrText xml:space="preserve"> </w:instrText>
      </w:r>
      <w:r w:rsidR="009C3B43">
        <w:instrText>document</w:instrText>
      </w:r>
      <w:r w:rsidR="009C3B43" w:rsidRPr="009C3B43">
        <w:rPr>
          <w:lang w:val="ru-RU"/>
        </w:rPr>
        <w:instrText xml:space="preserve"> </w:instrText>
      </w:r>
      <w:r w:rsidR="009C3B43">
        <w:instrText>trends</w:instrText>
      </w:r>
      <w:r w:rsidR="009C3B43" w:rsidRPr="009C3B43">
        <w:rPr>
          <w:lang w:val="ru-RU"/>
        </w:rPr>
        <w:instrText xml:space="preserve"> </w:instrText>
      </w:r>
      <w:r w:rsidR="009C3B43">
        <w:instrText>in</w:instrText>
      </w:r>
      <w:r w:rsidR="009C3B43" w:rsidRPr="009C3B43">
        <w:rPr>
          <w:lang w:val="ru-RU"/>
        </w:rPr>
        <w:instrText xml:space="preserve"> </w:instrText>
      </w:r>
      <w:r w:rsidR="009C3B43">
        <w:instrText>rates</w:instrText>
      </w:r>
      <w:r w:rsidR="009C3B43" w:rsidRPr="009C3B43">
        <w:rPr>
          <w:lang w:val="ru-RU"/>
        </w:rPr>
        <w:instrText xml:space="preserve"> </w:instrText>
      </w:r>
      <w:r w:rsidR="009C3B43">
        <w:instrText>of</w:instrText>
      </w:r>
      <w:r w:rsidR="009C3B43" w:rsidRPr="009C3B43">
        <w:rPr>
          <w:lang w:val="ru-RU"/>
        </w:rPr>
        <w:instrText xml:space="preserve"> </w:instrText>
      </w:r>
      <w:r w:rsidR="009C3B43">
        <w:instrText>type</w:instrText>
      </w:r>
      <w:r w:rsidR="009C3B43" w:rsidRPr="009C3B43">
        <w:rPr>
          <w:lang w:val="ru-RU"/>
        </w:rPr>
        <w:instrText xml:space="preserve"> 2 </w:instrText>
      </w:r>
      <w:r w:rsidR="009C3B43">
        <w:instrText>diabetes</w:instrText>
      </w:r>
      <w:r w:rsidR="009C3B43" w:rsidRPr="009C3B43">
        <w:rPr>
          <w:lang w:val="ru-RU"/>
        </w:rPr>
        <w:instrText xml:space="preserve"> </w:instrText>
      </w:r>
      <w:r w:rsidR="009C3B43">
        <w:instrText>complications</w:instrText>
      </w:r>
      <w:r w:rsidR="009C3B43" w:rsidRPr="009C3B43">
        <w:rPr>
          <w:lang w:val="ru-RU"/>
        </w:rPr>
        <w:instrText xml:space="preserve"> </w:instrText>
      </w:r>
      <w:r w:rsidR="009C3B43">
        <w:instrText>and</w:instrText>
      </w:r>
      <w:r w:rsidR="009C3B43" w:rsidRPr="009C3B43">
        <w:rPr>
          <w:lang w:val="ru-RU"/>
        </w:rPr>
        <w:instrText xml:space="preserve"> </w:instrText>
      </w:r>
      <w:r w:rsidR="009C3B43">
        <w:instrText>mortality</w:instrText>
      </w:r>
      <w:r w:rsidR="009C3B43" w:rsidRPr="009C3B43">
        <w:rPr>
          <w:lang w:val="ru-RU"/>
        </w:rPr>
        <w:instrText xml:space="preserve">, </w:instrText>
      </w:r>
      <w:r w:rsidR="009C3B43">
        <w:instrText>over</w:instrText>
      </w:r>
      <w:r w:rsidR="009C3B43" w:rsidRPr="009C3B43">
        <w:rPr>
          <w:lang w:val="ru-RU"/>
        </w:rPr>
        <w:instrText xml:space="preserve"> </w:instrText>
      </w:r>
      <w:r w:rsidR="009C3B43">
        <w:instrText>time</w:instrText>
      </w:r>
      <w:r w:rsidR="009C3B43" w:rsidRPr="009C3B43">
        <w:rPr>
          <w:lang w:val="ru-RU"/>
        </w:rPr>
        <w:instrText xml:space="preserve"> </w:instrText>
      </w:r>
      <w:r w:rsidR="009C3B43">
        <w:instrText>and</w:instrText>
      </w:r>
      <w:r w:rsidR="009C3B43" w:rsidRPr="009C3B43">
        <w:rPr>
          <w:lang w:val="ru-RU"/>
        </w:rPr>
        <w:instrText xml:space="preserve"> </w:instrText>
      </w:r>
      <w:r w:rsidR="009C3B43">
        <w:instrText>worldwide</w:instrText>
      </w:r>
      <w:r w:rsidR="009C3B43" w:rsidRPr="009C3B43">
        <w:rPr>
          <w:lang w:val="ru-RU"/>
        </w:rPr>
        <w:instrText xml:space="preserve">: (1) </w:instrText>
      </w:r>
      <w:r w:rsidR="009C3B43">
        <w:instrText>increasing</w:instrText>
      </w:r>
      <w:r w:rsidR="009C3B43" w:rsidRPr="009C3B43">
        <w:rPr>
          <w:lang w:val="ru-RU"/>
        </w:rPr>
        <w:instrText xml:space="preserve"> </w:instrText>
      </w:r>
      <w:r w:rsidR="009C3B43">
        <w:instrText>investments</w:instrText>
      </w:r>
      <w:r w:rsidR="009C3B43" w:rsidRPr="009C3B43">
        <w:rPr>
          <w:lang w:val="ru-RU"/>
        </w:rPr>
        <w:instrText xml:space="preserve"> </w:instrText>
      </w:r>
      <w:r w:rsidR="009C3B43">
        <w:instrText>in</w:instrText>
      </w:r>
      <w:r w:rsidR="009C3B43" w:rsidRPr="009C3B43">
        <w:rPr>
          <w:lang w:val="ru-RU"/>
        </w:rPr>
        <w:instrText xml:space="preserve"> </w:instrText>
      </w:r>
      <w:r w:rsidR="009C3B43">
        <w:instrText>data</w:instrText>
      </w:r>
      <w:r w:rsidR="009C3B43" w:rsidRPr="009C3B43">
        <w:rPr>
          <w:lang w:val="ru-RU"/>
        </w:rPr>
        <w:instrText xml:space="preserve"> </w:instrText>
      </w:r>
      <w:r w:rsidR="009C3B43">
        <w:instrText>collection</w:instrText>
      </w:r>
      <w:r w:rsidR="009C3B43" w:rsidRPr="009C3B43">
        <w:rPr>
          <w:lang w:val="ru-RU"/>
        </w:rPr>
        <w:instrText xml:space="preserve"> </w:instrText>
      </w:r>
      <w:r w:rsidR="009C3B43">
        <w:instrText>systems</w:instrText>
      </w:r>
      <w:r w:rsidR="009C3B43" w:rsidRPr="009C3B43">
        <w:rPr>
          <w:lang w:val="ru-RU"/>
        </w:rPr>
        <w:instrText xml:space="preserve">; (2) </w:instrText>
      </w:r>
      <w:r w:rsidR="009C3B43">
        <w:instrText>standardising</w:instrText>
      </w:r>
      <w:r w:rsidR="009C3B43" w:rsidRPr="009C3B43">
        <w:rPr>
          <w:lang w:val="ru-RU"/>
        </w:rPr>
        <w:instrText xml:space="preserve"> </w:instrText>
      </w:r>
      <w:r w:rsidR="009C3B43">
        <w:instrText>case</w:instrText>
      </w:r>
      <w:r w:rsidR="009C3B43" w:rsidRPr="009C3B43">
        <w:rPr>
          <w:lang w:val="ru-RU"/>
        </w:rPr>
        <w:instrText xml:space="preserve"> </w:instrText>
      </w:r>
      <w:r w:rsidR="009C3B43">
        <w:instrText>definitions</w:instrText>
      </w:r>
      <w:r w:rsidR="009C3B43" w:rsidRPr="009C3B43">
        <w:rPr>
          <w:lang w:val="ru-RU"/>
        </w:rPr>
        <w:instrText xml:space="preserve"> </w:instrText>
      </w:r>
      <w:r w:rsidR="009C3B43">
        <w:instrText>and</w:instrText>
      </w:r>
      <w:r w:rsidR="009C3B43" w:rsidRPr="009C3B43">
        <w:rPr>
          <w:lang w:val="ru-RU"/>
        </w:rPr>
        <w:instrText xml:space="preserve"> </w:instrText>
      </w:r>
      <w:r w:rsidR="009C3B43">
        <w:instrText>approaches</w:instrText>
      </w:r>
      <w:r w:rsidR="009C3B43" w:rsidRPr="009C3B43">
        <w:rPr>
          <w:lang w:val="ru-RU"/>
        </w:rPr>
        <w:instrText xml:space="preserve"> </w:instrText>
      </w:r>
      <w:r w:rsidR="009C3B43">
        <w:instrText>to</w:instrText>
      </w:r>
      <w:r w:rsidR="009C3B43" w:rsidRPr="009C3B43">
        <w:rPr>
          <w:lang w:val="ru-RU"/>
        </w:rPr>
        <w:instrText xml:space="preserve"> </w:instrText>
      </w:r>
      <w:r w:rsidR="009C3B43">
        <w:instrText>ascertainment</w:instrText>
      </w:r>
      <w:r w:rsidR="009C3B43" w:rsidRPr="009C3B43">
        <w:rPr>
          <w:lang w:val="ru-RU"/>
        </w:rPr>
        <w:instrText xml:space="preserve">; (3) </w:instrText>
      </w:r>
      <w:r w:rsidR="009C3B43">
        <w:instrText>strengthening</w:instrText>
      </w:r>
      <w:r w:rsidR="009C3B43" w:rsidRPr="009C3B43">
        <w:rPr>
          <w:lang w:val="ru-RU"/>
        </w:rPr>
        <w:instrText xml:space="preserve"> </w:instrText>
      </w:r>
      <w:r w:rsidR="009C3B43">
        <w:instrText>analytical</w:instrText>
      </w:r>
      <w:r w:rsidR="009C3B43" w:rsidRPr="009C3B43">
        <w:rPr>
          <w:lang w:val="ru-RU"/>
        </w:rPr>
        <w:instrText xml:space="preserve"> </w:instrText>
      </w:r>
      <w:r w:rsidR="009C3B43">
        <w:instrText>capacity</w:instrText>
      </w:r>
      <w:r w:rsidR="009C3B43" w:rsidRPr="009C3B43">
        <w:rPr>
          <w:lang w:val="ru-RU"/>
        </w:rPr>
        <w:instrText xml:space="preserve">; </w:instrText>
      </w:r>
      <w:r w:rsidR="009C3B43">
        <w:instrText>and</w:instrText>
      </w:r>
      <w:r w:rsidR="009C3B43" w:rsidRPr="009C3B43">
        <w:rPr>
          <w:lang w:val="ru-RU"/>
        </w:rPr>
        <w:instrText xml:space="preserve"> (4) </w:instrText>
      </w:r>
      <w:r w:rsidR="009C3B43">
        <w:instrText>developing</w:instrText>
      </w:r>
      <w:r w:rsidR="009C3B43" w:rsidRPr="009C3B43">
        <w:rPr>
          <w:lang w:val="ru-RU"/>
        </w:rPr>
        <w:instrText xml:space="preserve"> </w:instrText>
      </w:r>
      <w:r w:rsidR="009C3B43">
        <w:instrText>and</w:instrText>
      </w:r>
      <w:r w:rsidR="009C3B43" w:rsidRPr="009C3B43">
        <w:rPr>
          <w:lang w:val="ru-RU"/>
        </w:rPr>
        <w:instrText xml:space="preserve"> </w:instrText>
      </w:r>
      <w:r w:rsidR="009C3B43">
        <w:instrText>implementing</w:instrText>
      </w:r>
      <w:r w:rsidR="009C3B43" w:rsidRPr="009C3B43">
        <w:rPr>
          <w:lang w:val="ru-RU"/>
        </w:rPr>
        <w:instrText xml:space="preserve"> </w:instrText>
      </w:r>
      <w:r w:rsidR="009C3B43">
        <w:instrText>structured</w:instrText>
      </w:r>
      <w:r w:rsidR="009C3B43" w:rsidRPr="009C3B43">
        <w:rPr>
          <w:lang w:val="ru-RU"/>
        </w:rPr>
        <w:instrText xml:space="preserve"> </w:instrText>
      </w:r>
      <w:r w:rsidR="009C3B43">
        <w:instrText>guidelines</w:instrText>
      </w:r>
      <w:r w:rsidR="009C3B43" w:rsidRPr="009C3B43">
        <w:rPr>
          <w:lang w:val="ru-RU"/>
        </w:rPr>
        <w:instrText xml:space="preserve"> </w:instrText>
      </w:r>
      <w:r w:rsidR="009C3B43">
        <w:instrText>for</w:instrText>
      </w:r>
      <w:r w:rsidR="009C3B43" w:rsidRPr="009C3B43">
        <w:rPr>
          <w:lang w:val="ru-RU"/>
        </w:rPr>
        <w:instrText xml:space="preserve"> </w:instrText>
      </w:r>
      <w:r w:rsidR="009C3B43">
        <w:instrText>reporting</w:instrText>
      </w:r>
      <w:r w:rsidR="009C3B43" w:rsidRPr="009C3B43">
        <w:rPr>
          <w:lang w:val="ru-RU"/>
        </w:rPr>
        <w:instrText xml:space="preserve"> </w:instrText>
      </w:r>
      <w:r w:rsidR="009C3B43">
        <w:instrText>of</w:instrText>
      </w:r>
      <w:r w:rsidR="009C3B43" w:rsidRPr="009C3B43">
        <w:rPr>
          <w:lang w:val="ru-RU"/>
        </w:rPr>
        <w:instrText xml:space="preserve"> </w:instrText>
      </w:r>
      <w:r w:rsidR="009C3B43">
        <w:instrText>data</w:instrText>
      </w:r>
      <w:r w:rsidR="009C3B43" w:rsidRPr="009C3B43">
        <w:rPr>
          <w:lang w:val="ru-RU"/>
        </w:rPr>
        <w:instrText>.","</w:instrText>
      </w:r>
      <w:r w:rsidR="009C3B43">
        <w:instrText>container</w:instrText>
      </w:r>
      <w:r w:rsidR="009C3B43" w:rsidRPr="009C3B43">
        <w:rPr>
          <w:lang w:val="ru-RU"/>
        </w:rPr>
        <w:instrText>-</w:instrText>
      </w:r>
      <w:r w:rsidR="009C3B43">
        <w:instrText>title</w:instrText>
      </w:r>
      <w:r w:rsidR="009C3B43" w:rsidRPr="009C3B43">
        <w:rPr>
          <w:lang w:val="ru-RU"/>
        </w:rPr>
        <w:instrText>":"</w:instrText>
      </w:r>
      <w:r w:rsidR="009C3B43">
        <w:instrText>Diabetologia</w:instrText>
      </w:r>
      <w:r w:rsidR="009C3B43" w:rsidRPr="009C3B43">
        <w:rPr>
          <w:lang w:val="ru-RU"/>
        </w:rPr>
        <w:instrText>","</w:instrText>
      </w:r>
      <w:r w:rsidR="009C3B43">
        <w:instrText>DOI</w:instrText>
      </w:r>
      <w:r w:rsidR="009C3B43" w:rsidRPr="009C3B43">
        <w:rPr>
          <w:lang w:val="ru-RU"/>
        </w:rPr>
        <w:instrText>":"10.1007/</w:instrText>
      </w:r>
      <w:r w:rsidR="009C3B43">
        <w:instrText>s</w:instrText>
      </w:r>
      <w:r w:rsidR="009C3B43" w:rsidRPr="009C3B43">
        <w:rPr>
          <w:lang w:val="ru-RU"/>
        </w:rPr>
        <w:instrText>00125-021-05585-2","</w:instrText>
      </w:r>
      <w:r w:rsidR="009C3B43">
        <w:instrText>ISSN</w:instrText>
      </w:r>
      <w:r w:rsidR="009C3B43" w:rsidRPr="009C3B43">
        <w:rPr>
          <w:lang w:val="ru-RU"/>
        </w:rPr>
        <w:instrText>":"0012-186</w:instrText>
      </w:r>
      <w:r w:rsidR="009C3B43">
        <w:instrText>X</w:instrText>
      </w:r>
      <w:r w:rsidR="009C3B43" w:rsidRPr="009C3B43">
        <w:rPr>
          <w:lang w:val="ru-RU"/>
        </w:rPr>
        <w:instrText>","</w:instrText>
      </w:r>
      <w:r w:rsidR="009C3B43">
        <w:instrText>issue</w:instrText>
      </w:r>
      <w:r w:rsidR="009C3B43" w:rsidRPr="009C3B43">
        <w:rPr>
          <w:lang w:val="ru-RU"/>
        </w:rPr>
        <w:instrText>":"1","</w:instrText>
      </w:r>
      <w:r w:rsidR="009C3B43">
        <w:instrText>journalAbbreviation</w:instrText>
      </w:r>
      <w:r w:rsidR="009C3B43" w:rsidRPr="009C3B43">
        <w:rPr>
          <w:lang w:val="ru-RU"/>
        </w:rPr>
        <w:instrText>":"</w:instrText>
      </w:r>
      <w:r w:rsidR="009C3B43">
        <w:instrText>Diabetologia","note":"PMID: 34837505\nPMCID: PMC8660730","page":"3-13","source":"PubMed Central","title":"Interpreting global trends in type 2 diabetes complications and mortality","volume":"65","author":[{"family":"Ali","given":"Mohammed K."},{"family":"Pearson-Stuttard","given":"Jonathan"},{"family":"Selvin","given":"Elizabeth"},{"family":"Gregg","given":"Edward W."}],"issued":{"date-parts":[["2022"]]}},"label":"page"},{"id":2949,"uris":["http://zotero.org/users/5483459/items/CQK8RGJ2"],"itemData":{"id":2949,"type":"article-journal","abstract":"AIMS: To estimate the number of deaths attributable to diabetes in 20-79-year-old adults in 2019.\nMETHODS: The following were used to estimate the number of deaths attributable to diabetes: all-cause mortality estimates from the World Health Organization life table, country level age- and sex-specific estimates of diabetes prevalence in 2019 and relative risks of death in people with diabetes compared to people without diabetes.\nRESULTS: An estimated 4.2 million deaths among 20-79-year-old adults are attributable to diabetes. Diabetes is estimated to contribute to 11.3% of deaths globally, ranging from 6.8% (lowest) in the Africa Region to 16.2% (highest) in the Middle East and North Africa. About half (46.2%) of the deaths attributable to diabetes occur in people under the age of 60 years. The Africa Region has the highest</w:instrText>
      </w:r>
      <w:r w:rsidR="009C3B43" w:rsidRPr="004471D7">
        <w:rPr>
          <w:lang w:val="ru-RU"/>
        </w:rPr>
        <w:instrText xml:space="preserve"> (73.1%) </w:instrText>
      </w:r>
      <w:r w:rsidR="009C3B43">
        <w:instrText>proportion</w:instrText>
      </w:r>
      <w:r w:rsidR="009C3B43" w:rsidRPr="004471D7">
        <w:rPr>
          <w:lang w:val="ru-RU"/>
        </w:rPr>
        <w:instrText xml:space="preserve"> </w:instrText>
      </w:r>
      <w:r w:rsidR="009C3B43">
        <w:instrText>of</w:instrText>
      </w:r>
      <w:r w:rsidR="009C3B43" w:rsidRPr="004471D7">
        <w:rPr>
          <w:lang w:val="ru-RU"/>
        </w:rPr>
        <w:instrText xml:space="preserve"> </w:instrText>
      </w:r>
      <w:r w:rsidR="009C3B43">
        <w:instrText>deaths</w:instrText>
      </w:r>
      <w:r w:rsidR="009C3B43" w:rsidRPr="004471D7">
        <w:rPr>
          <w:lang w:val="ru-RU"/>
        </w:rPr>
        <w:instrText xml:space="preserve"> </w:instrText>
      </w:r>
      <w:r w:rsidR="009C3B43">
        <w:instrText>attributable</w:instrText>
      </w:r>
      <w:r w:rsidR="009C3B43" w:rsidRPr="004471D7">
        <w:rPr>
          <w:lang w:val="ru-RU"/>
        </w:rPr>
        <w:instrText xml:space="preserve"> </w:instrText>
      </w:r>
      <w:r w:rsidR="009C3B43">
        <w:instrText>to</w:instrText>
      </w:r>
      <w:r w:rsidR="009C3B43" w:rsidRPr="004471D7">
        <w:rPr>
          <w:lang w:val="ru-RU"/>
        </w:rPr>
        <w:instrText xml:space="preserve"> </w:instrText>
      </w:r>
      <w:r w:rsidR="009C3B43">
        <w:instrText>diabetes</w:instrText>
      </w:r>
      <w:r w:rsidR="009C3B43" w:rsidRPr="004471D7">
        <w:rPr>
          <w:lang w:val="ru-RU"/>
        </w:rPr>
        <w:instrText xml:space="preserve"> </w:instrText>
      </w:r>
      <w:r w:rsidR="009C3B43">
        <w:instrText>in</w:instrText>
      </w:r>
      <w:r w:rsidR="009C3B43" w:rsidRPr="004471D7">
        <w:rPr>
          <w:lang w:val="ru-RU"/>
        </w:rPr>
        <w:instrText xml:space="preserve"> </w:instrText>
      </w:r>
      <w:r w:rsidR="009C3B43">
        <w:instrText>people</w:instrText>
      </w:r>
      <w:r w:rsidR="009C3B43" w:rsidRPr="004471D7">
        <w:rPr>
          <w:lang w:val="ru-RU"/>
        </w:rPr>
        <w:instrText xml:space="preserve"> </w:instrText>
      </w:r>
      <w:r w:rsidR="009C3B43">
        <w:instrText>under</w:instrText>
      </w:r>
      <w:r w:rsidR="009C3B43" w:rsidRPr="004471D7">
        <w:rPr>
          <w:lang w:val="ru-RU"/>
        </w:rPr>
        <w:instrText xml:space="preserve"> </w:instrText>
      </w:r>
      <w:r w:rsidR="009C3B43">
        <w:instrText>the</w:instrText>
      </w:r>
      <w:r w:rsidR="009C3B43" w:rsidRPr="004471D7">
        <w:rPr>
          <w:lang w:val="ru-RU"/>
        </w:rPr>
        <w:instrText xml:space="preserve"> </w:instrText>
      </w:r>
      <w:r w:rsidR="009C3B43">
        <w:instrText>age</w:instrText>
      </w:r>
      <w:r w:rsidR="009C3B43" w:rsidRPr="004471D7">
        <w:rPr>
          <w:lang w:val="ru-RU"/>
        </w:rPr>
        <w:instrText xml:space="preserve"> </w:instrText>
      </w:r>
      <w:r w:rsidR="009C3B43">
        <w:instrText>of</w:instrText>
      </w:r>
      <w:r w:rsidR="009C3B43" w:rsidRPr="004471D7">
        <w:rPr>
          <w:lang w:val="ru-RU"/>
        </w:rPr>
        <w:instrText xml:space="preserve"> 60</w:instrText>
      </w:r>
      <w:r w:rsidR="009C3B43">
        <w:instrText> years</w:instrText>
      </w:r>
      <w:r w:rsidR="009C3B43" w:rsidRPr="004471D7">
        <w:rPr>
          <w:lang w:val="ru-RU"/>
        </w:rPr>
        <w:instrText xml:space="preserve">, </w:instrText>
      </w:r>
      <w:r w:rsidR="009C3B43">
        <w:instrText>while</w:instrText>
      </w:r>
      <w:r w:rsidR="009C3B43" w:rsidRPr="004471D7">
        <w:rPr>
          <w:lang w:val="ru-RU"/>
        </w:rPr>
        <w:instrText xml:space="preserve"> </w:instrText>
      </w:r>
      <w:r w:rsidR="009C3B43">
        <w:instrText>the</w:instrText>
      </w:r>
      <w:r w:rsidR="009C3B43" w:rsidRPr="004471D7">
        <w:rPr>
          <w:lang w:val="ru-RU"/>
        </w:rPr>
        <w:instrText xml:space="preserve"> </w:instrText>
      </w:r>
      <w:r w:rsidR="009C3B43">
        <w:instrText>Europe</w:instrText>
      </w:r>
      <w:r w:rsidR="009C3B43" w:rsidRPr="004471D7">
        <w:rPr>
          <w:lang w:val="ru-RU"/>
        </w:rPr>
        <w:instrText xml:space="preserve"> </w:instrText>
      </w:r>
      <w:r w:rsidR="009C3B43">
        <w:instrText>Region</w:instrText>
      </w:r>
      <w:r w:rsidR="009C3B43" w:rsidRPr="004471D7">
        <w:rPr>
          <w:lang w:val="ru-RU"/>
        </w:rPr>
        <w:instrText xml:space="preserve"> </w:instrText>
      </w:r>
      <w:r w:rsidR="009C3B43">
        <w:instrText>has</w:instrText>
      </w:r>
      <w:r w:rsidR="009C3B43" w:rsidRPr="004471D7">
        <w:rPr>
          <w:lang w:val="ru-RU"/>
        </w:rPr>
        <w:instrText xml:space="preserve"> </w:instrText>
      </w:r>
      <w:r w:rsidR="009C3B43">
        <w:instrText>the</w:instrText>
      </w:r>
      <w:r w:rsidR="009C3B43" w:rsidRPr="004471D7">
        <w:rPr>
          <w:lang w:val="ru-RU"/>
        </w:rPr>
        <w:instrText xml:space="preserve"> </w:instrText>
      </w:r>
      <w:r w:rsidR="009C3B43">
        <w:instrText>lowest</w:instrText>
      </w:r>
      <w:r w:rsidR="009C3B43" w:rsidRPr="004471D7">
        <w:rPr>
          <w:lang w:val="ru-RU"/>
        </w:rPr>
        <w:instrText xml:space="preserve"> (31.4%).\</w:instrText>
      </w:r>
      <w:r w:rsidR="009C3B43">
        <w:instrText>nCONCLUSIONS</w:instrText>
      </w:r>
      <w:r w:rsidR="009C3B43" w:rsidRPr="004471D7">
        <w:rPr>
          <w:lang w:val="ru-RU"/>
        </w:rPr>
        <w:instrText xml:space="preserve">: </w:instrText>
      </w:r>
      <w:r w:rsidR="009C3B43">
        <w:instrText>Diabetes</w:instrText>
      </w:r>
      <w:r w:rsidR="009C3B43" w:rsidRPr="004471D7">
        <w:rPr>
          <w:lang w:val="ru-RU"/>
        </w:rPr>
        <w:instrText xml:space="preserve"> </w:instrText>
      </w:r>
      <w:r w:rsidR="009C3B43">
        <w:instrText>is</w:instrText>
      </w:r>
      <w:r w:rsidR="009C3B43" w:rsidRPr="004471D7">
        <w:rPr>
          <w:lang w:val="ru-RU"/>
        </w:rPr>
        <w:instrText xml:space="preserve"> </w:instrText>
      </w:r>
      <w:r w:rsidR="009C3B43">
        <w:instrText>estimated</w:instrText>
      </w:r>
      <w:r w:rsidR="009C3B43" w:rsidRPr="004471D7">
        <w:rPr>
          <w:lang w:val="ru-RU"/>
        </w:rPr>
        <w:instrText xml:space="preserve"> </w:instrText>
      </w:r>
      <w:r w:rsidR="009C3B43">
        <w:instrText>to</w:instrText>
      </w:r>
      <w:r w:rsidR="009C3B43" w:rsidRPr="004471D7">
        <w:rPr>
          <w:lang w:val="ru-RU"/>
        </w:rPr>
        <w:instrText xml:space="preserve"> </w:instrText>
      </w:r>
      <w:r w:rsidR="009C3B43">
        <w:instrText>contribute</w:instrText>
      </w:r>
      <w:r w:rsidR="009C3B43" w:rsidRPr="004471D7">
        <w:rPr>
          <w:lang w:val="ru-RU"/>
        </w:rPr>
        <w:instrText xml:space="preserve"> </w:instrText>
      </w:r>
      <w:r w:rsidR="009C3B43">
        <w:instrText>to</w:instrText>
      </w:r>
      <w:r w:rsidR="009C3B43" w:rsidRPr="004471D7">
        <w:rPr>
          <w:lang w:val="ru-RU"/>
        </w:rPr>
        <w:instrText xml:space="preserve"> </w:instrText>
      </w:r>
      <w:r w:rsidR="009C3B43">
        <w:instrText>one</w:instrText>
      </w:r>
      <w:r w:rsidR="009C3B43" w:rsidRPr="004471D7">
        <w:rPr>
          <w:lang w:val="ru-RU"/>
        </w:rPr>
        <w:instrText xml:space="preserve"> </w:instrText>
      </w:r>
      <w:r w:rsidR="009C3B43">
        <w:instrText>in</w:instrText>
      </w:r>
      <w:r w:rsidR="009C3B43" w:rsidRPr="004471D7">
        <w:rPr>
          <w:lang w:val="ru-RU"/>
        </w:rPr>
        <w:instrText xml:space="preserve"> </w:instrText>
      </w:r>
      <w:r w:rsidR="009C3B43">
        <w:instrText>nine</w:instrText>
      </w:r>
      <w:r w:rsidR="009C3B43" w:rsidRPr="004471D7">
        <w:rPr>
          <w:lang w:val="ru-RU"/>
        </w:rPr>
        <w:instrText xml:space="preserve"> </w:instrText>
      </w:r>
      <w:r w:rsidR="009C3B43">
        <w:instrText>deaths</w:instrText>
      </w:r>
      <w:r w:rsidR="009C3B43" w:rsidRPr="004471D7">
        <w:rPr>
          <w:lang w:val="ru-RU"/>
        </w:rPr>
        <w:instrText xml:space="preserve"> </w:instrText>
      </w:r>
      <w:r w:rsidR="009C3B43">
        <w:instrText>among</w:instrText>
      </w:r>
      <w:r w:rsidR="009C3B43" w:rsidRPr="004471D7">
        <w:rPr>
          <w:lang w:val="ru-RU"/>
        </w:rPr>
        <w:instrText xml:space="preserve"> </w:instrText>
      </w:r>
      <w:r w:rsidR="009C3B43">
        <w:instrText>adults</w:instrText>
      </w:r>
      <w:r w:rsidR="009C3B43" w:rsidRPr="004471D7">
        <w:rPr>
          <w:lang w:val="ru-RU"/>
        </w:rPr>
        <w:instrText xml:space="preserve"> </w:instrText>
      </w:r>
      <w:r w:rsidR="009C3B43">
        <w:instrText>aged</w:instrText>
      </w:r>
      <w:r w:rsidR="009C3B43" w:rsidRPr="004471D7">
        <w:rPr>
          <w:lang w:val="ru-RU"/>
        </w:rPr>
        <w:instrText xml:space="preserve"> 20-79</w:instrText>
      </w:r>
      <w:r w:rsidR="009C3B43">
        <w:instrText> years</w:instrText>
      </w:r>
      <w:r w:rsidR="009C3B43" w:rsidRPr="004471D7">
        <w:rPr>
          <w:lang w:val="ru-RU"/>
        </w:rPr>
        <w:instrText xml:space="preserve">. </w:instrText>
      </w:r>
      <w:r w:rsidR="009C3B43">
        <w:instrText>Prevention</w:instrText>
      </w:r>
      <w:r w:rsidR="009C3B43" w:rsidRPr="004471D7">
        <w:rPr>
          <w:lang w:val="ru-RU"/>
        </w:rPr>
        <w:instrText xml:space="preserve"> </w:instrText>
      </w:r>
      <w:r w:rsidR="009C3B43">
        <w:instrText>of</w:instrText>
      </w:r>
      <w:r w:rsidR="009C3B43" w:rsidRPr="004471D7">
        <w:rPr>
          <w:lang w:val="ru-RU"/>
        </w:rPr>
        <w:instrText xml:space="preserve"> </w:instrText>
      </w:r>
      <w:r w:rsidR="009C3B43">
        <w:instrText>diabetes</w:instrText>
      </w:r>
      <w:r w:rsidR="009C3B43" w:rsidRPr="004471D7">
        <w:rPr>
          <w:lang w:val="ru-RU"/>
        </w:rPr>
        <w:instrText xml:space="preserve"> </w:instrText>
      </w:r>
      <w:r w:rsidR="009C3B43">
        <w:instrText>and</w:instrText>
      </w:r>
      <w:r w:rsidR="009C3B43" w:rsidRPr="004471D7">
        <w:rPr>
          <w:lang w:val="ru-RU"/>
        </w:rPr>
        <w:instrText xml:space="preserve"> </w:instrText>
      </w:r>
      <w:r w:rsidR="009C3B43">
        <w:instrText>its</w:instrText>
      </w:r>
      <w:r w:rsidR="009C3B43" w:rsidRPr="004471D7">
        <w:rPr>
          <w:lang w:val="ru-RU"/>
        </w:rPr>
        <w:instrText xml:space="preserve"> </w:instrText>
      </w:r>
      <w:r w:rsidR="009C3B43">
        <w:instrText>complications</w:instrText>
      </w:r>
      <w:r w:rsidR="009C3B43" w:rsidRPr="004471D7">
        <w:rPr>
          <w:lang w:val="ru-RU"/>
        </w:rPr>
        <w:instrText xml:space="preserve"> </w:instrText>
      </w:r>
      <w:r w:rsidR="009C3B43">
        <w:instrText>is</w:instrText>
      </w:r>
      <w:r w:rsidR="009C3B43" w:rsidRPr="004471D7">
        <w:rPr>
          <w:lang w:val="ru-RU"/>
        </w:rPr>
        <w:instrText xml:space="preserve"> </w:instrText>
      </w:r>
      <w:r w:rsidR="009C3B43">
        <w:instrText>essential</w:instrText>
      </w:r>
      <w:r w:rsidR="009C3B43" w:rsidRPr="004471D7">
        <w:rPr>
          <w:lang w:val="ru-RU"/>
        </w:rPr>
        <w:instrText xml:space="preserve">, </w:instrText>
      </w:r>
      <w:r w:rsidR="009C3B43">
        <w:instrText>particularly</w:instrText>
      </w:r>
      <w:r w:rsidR="009C3B43" w:rsidRPr="004471D7">
        <w:rPr>
          <w:lang w:val="ru-RU"/>
        </w:rPr>
        <w:instrText xml:space="preserve"> </w:instrText>
      </w:r>
      <w:r w:rsidR="009C3B43">
        <w:instrText>in</w:instrText>
      </w:r>
      <w:r w:rsidR="009C3B43" w:rsidRPr="004471D7">
        <w:rPr>
          <w:lang w:val="ru-RU"/>
        </w:rPr>
        <w:instrText xml:space="preserve"> </w:instrText>
      </w:r>
      <w:r w:rsidR="009C3B43">
        <w:instrText>middle</w:instrText>
      </w:r>
      <w:r w:rsidR="009C3B43" w:rsidRPr="004471D7">
        <w:rPr>
          <w:lang w:val="ru-RU"/>
        </w:rPr>
        <w:instrText>-</w:instrText>
      </w:r>
      <w:r w:rsidR="009C3B43">
        <w:instrText>income</w:instrText>
      </w:r>
      <w:r w:rsidR="009C3B43" w:rsidRPr="004471D7">
        <w:rPr>
          <w:lang w:val="ru-RU"/>
        </w:rPr>
        <w:instrText xml:space="preserve"> </w:instrText>
      </w:r>
      <w:r w:rsidR="009C3B43">
        <w:instrText>countries</w:instrText>
      </w:r>
      <w:r w:rsidR="009C3B43" w:rsidRPr="004471D7">
        <w:rPr>
          <w:lang w:val="ru-RU"/>
        </w:rPr>
        <w:instrText xml:space="preserve">, </w:instrText>
      </w:r>
      <w:r w:rsidR="009C3B43">
        <w:instrText>where</w:instrText>
      </w:r>
      <w:r w:rsidR="009C3B43" w:rsidRPr="004471D7">
        <w:rPr>
          <w:lang w:val="ru-RU"/>
        </w:rPr>
        <w:instrText xml:space="preserve"> </w:instrText>
      </w:r>
      <w:r w:rsidR="009C3B43">
        <w:instrText>the</w:instrText>
      </w:r>
      <w:r w:rsidR="009C3B43" w:rsidRPr="004471D7">
        <w:rPr>
          <w:lang w:val="ru-RU"/>
        </w:rPr>
        <w:instrText xml:space="preserve"> </w:instrText>
      </w:r>
      <w:r w:rsidR="009C3B43">
        <w:instrText>current</w:instrText>
      </w:r>
      <w:r w:rsidR="009C3B43" w:rsidRPr="004471D7">
        <w:rPr>
          <w:lang w:val="ru-RU"/>
        </w:rPr>
        <w:instrText xml:space="preserve"> </w:instrText>
      </w:r>
      <w:r w:rsidR="009C3B43">
        <w:instrText>impact</w:instrText>
      </w:r>
      <w:r w:rsidR="009C3B43" w:rsidRPr="004471D7">
        <w:rPr>
          <w:lang w:val="ru-RU"/>
        </w:rPr>
        <w:instrText xml:space="preserve"> </w:instrText>
      </w:r>
      <w:r w:rsidR="009C3B43">
        <w:instrText>is</w:instrText>
      </w:r>
      <w:r w:rsidR="009C3B43" w:rsidRPr="004471D7">
        <w:rPr>
          <w:lang w:val="ru-RU"/>
        </w:rPr>
        <w:instrText xml:space="preserve"> </w:instrText>
      </w:r>
      <w:r w:rsidR="009C3B43">
        <w:instrText>estimated</w:instrText>
      </w:r>
      <w:r w:rsidR="009C3B43" w:rsidRPr="004471D7">
        <w:rPr>
          <w:lang w:val="ru-RU"/>
        </w:rPr>
        <w:instrText xml:space="preserve"> </w:instrText>
      </w:r>
      <w:r w:rsidR="009C3B43">
        <w:instrText>to</w:instrText>
      </w:r>
      <w:r w:rsidR="009C3B43" w:rsidRPr="004471D7">
        <w:rPr>
          <w:lang w:val="ru-RU"/>
        </w:rPr>
        <w:instrText xml:space="preserve"> </w:instrText>
      </w:r>
      <w:r w:rsidR="009C3B43">
        <w:instrText>be</w:instrText>
      </w:r>
      <w:r w:rsidR="009C3B43" w:rsidRPr="004471D7">
        <w:rPr>
          <w:lang w:val="ru-RU"/>
        </w:rPr>
        <w:instrText xml:space="preserve"> </w:instrText>
      </w:r>
      <w:r w:rsidR="009C3B43">
        <w:instrText>the</w:instrText>
      </w:r>
      <w:r w:rsidR="009C3B43" w:rsidRPr="004471D7">
        <w:rPr>
          <w:lang w:val="ru-RU"/>
        </w:rPr>
        <w:instrText xml:space="preserve"> </w:instrText>
      </w:r>
      <w:r w:rsidR="009C3B43">
        <w:instrText>largest</w:instrText>
      </w:r>
      <w:r w:rsidR="009C3B43" w:rsidRPr="004471D7">
        <w:rPr>
          <w:lang w:val="ru-RU"/>
        </w:rPr>
        <w:instrText xml:space="preserve">. </w:instrText>
      </w:r>
      <w:r w:rsidR="009C3B43">
        <w:instrText>Contemporary</w:instrText>
      </w:r>
      <w:r w:rsidR="009C3B43" w:rsidRPr="004471D7">
        <w:rPr>
          <w:lang w:val="ru-RU"/>
        </w:rPr>
        <w:instrText xml:space="preserve"> </w:instrText>
      </w:r>
      <w:r w:rsidR="009C3B43">
        <w:instrText>data</w:instrText>
      </w:r>
      <w:r w:rsidR="009C3B43" w:rsidRPr="004471D7">
        <w:rPr>
          <w:lang w:val="ru-RU"/>
        </w:rPr>
        <w:instrText xml:space="preserve"> </w:instrText>
      </w:r>
      <w:r w:rsidR="009C3B43">
        <w:instrText>from</w:instrText>
      </w:r>
      <w:r w:rsidR="009C3B43" w:rsidRPr="004471D7">
        <w:rPr>
          <w:lang w:val="ru-RU"/>
        </w:rPr>
        <w:instrText xml:space="preserve"> </w:instrText>
      </w:r>
      <w:r w:rsidR="009C3B43">
        <w:instrText>diverse</w:instrText>
      </w:r>
      <w:r w:rsidR="009C3B43" w:rsidRPr="004471D7">
        <w:rPr>
          <w:lang w:val="ru-RU"/>
        </w:rPr>
        <w:instrText xml:space="preserve"> </w:instrText>
      </w:r>
      <w:r w:rsidR="009C3B43">
        <w:instrText>populations</w:instrText>
      </w:r>
      <w:r w:rsidR="009C3B43" w:rsidRPr="004471D7">
        <w:rPr>
          <w:lang w:val="ru-RU"/>
        </w:rPr>
        <w:instrText xml:space="preserve"> </w:instrText>
      </w:r>
      <w:r w:rsidR="009C3B43">
        <w:instrText>are</w:instrText>
      </w:r>
      <w:r w:rsidR="009C3B43" w:rsidRPr="004471D7">
        <w:rPr>
          <w:lang w:val="ru-RU"/>
        </w:rPr>
        <w:instrText xml:space="preserve"> </w:instrText>
      </w:r>
      <w:r w:rsidR="009C3B43">
        <w:instrText>needed</w:instrText>
      </w:r>
      <w:r w:rsidR="009C3B43" w:rsidRPr="004471D7">
        <w:rPr>
          <w:lang w:val="ru-RU"/>
        </w:rPr>
        <w:instrText xml:space="preserve"> </w:instrText>
      </w:r>
      <w:r w:rsidR="009C3B43">
        <w:instrText>to</w:instrText>
      </w:r>
      <w:r w:rsidR="009C3B43" w:rsidRPr="004471D7">
        <w:rPr>
          <w:lang w:val="ru-RU"/>
        </w:rPr>
        <w:instrText xml:space="preserve"> </w:instrText>
      </w:r>
      <w:r w:rsidR="009C3B43">
        <w:instrText>validate</w:instrText>
      </w:r>
      <w:r w:rsidR="009C3B43" w:rsidRPr="004471D7">
        <w:rPr>
          <w:lang w:val="ru-RU"/>
        </w:rPr>
        <w:instrText xml:space="preserve"> </w:instrText>
      </w:r>
      <w:r w:rsidR="009C3B43">
        <w:instrText>these</w:instrText>
      </w:r>
      <w:r w:rsidR="009C3B43" w:rsidRPr="004471D7">
        <w:rPr>
          <w:lang w:val="ru-RU"/>
        </w:rPr>
        <w:instrText xml:space="preserve"> </w:instrText>
      </w:r>
      <w:r w:rsidR="009C3B43">
        <w:instrText>estimates</w:instrText>
      </w:r>
      <w:r w:rsidR="009C3B43" w:rsidRPr="004471D7">
        <w:rPr>
          <w:lang w:val="ru-RU"/>
        </w:rPr>
        <w:instrText>.","</w:instrText>
      </w:r>
      <w:r w:rsidR="009C3B43">
        <w:instrText>container</w:instrText>
      </w:r>
      <w:r w:rsidR="009C3B43" w:rsidRPr="004471D7">
        <w:rPr>
          <w:lang w:val="ru-RU"/>
        </w:rPr>
        <w:instrText>-</w:instrText>
      </w:r>
      <w:r w:rsidR="009C3B43">
        <w:instrText>title</w:instrText>
      </w:r>
      <w:r w:rsidR="009C3B43" w:rsidRPr="004471D7">
        <w:rPr>
          <w:lang w:val="ru-RU"/>
        </w:rPr>
        <w:instrText>":"</w:instrText>
      </w:r>
      <w:r w:rsidR="009C3B43">
        <w:instrText>Diabetes</w:instrText>
      </w:r>
      <w:r w:rsidR="009C3B43" w:rsidRPr="004471D7">
        <w:rPr>
          <w:lang w:val="ru-RU"/>
        </w:rPr>
        <w:instrText xml:space="preserve"> </w:instrText>
      </w:r>
      <w:r w:rsidR="009C3B43">
        <w:instrText>Research</w:instrText>
      </w:r>
      <w:r w:rsidR="009C3B43" w:rsidRPr="004471D7">
        <w:rPr>
          <w:lang w:val="ru-RU"/>
        </w:rPr>
        <w:instrText xml:space="preserve"> </w:instrText>
      </w:r>
      <w:r w:rsidR="009C3B43">
        <w:instrText>and</w:instrText>
      </w:r>
      <w:r w:rsidR="009C3B43" w:rsidRPr="004471D7">
        <w:rPr>
          <w:lang w:val="ru-RU"/>
        </w:rPr>
        <w:instrText xml:space="preserve"> </w:instrText>
      </w:r>
      <w:r w:rsidR="009C3B43">
        <w:instrText>Clinical</w:instrText>
      </w:r>
      <w:r w:rsidR="009C3B43" w:rsidRPr="004471D7">
        <w:rPr>
          <w:lang w:val="ru-RU"/>
        </w:rPr>
        <w:instrText xml:space="preserve"> </w:instrText>
      </w:r>
      <w:r w:rsidR="009C3B43">
        <w:instrText>Practice</w:instrText>
      </w:r>
      <w:r w:rsidR="009C3B43" w:rsidRPr="004471D7">
        <w:rPr>
          <w:lang w:val="ru-RU"/>
        </w:rPr>
        <w:instrText>","</w:instrText>
      </w:r>
      <w:r w:rsidR="009C3B43">
        <w:instrText>DOI</w:instrText>
      </w:r>
      <w:r w:rsidR="009C3B43" w:rsidRPr="004471D7">
        <w:rPr>
          <w:lang w:val="ru-RU"/>
        </w:rPr>
        <w:instrText>":"10.1016/</w:instrText>
      </w:r>
      <w:r w:rsidR="009C3B43">
        <w:instrText>j</w:instrText>
      </w:r>
      <w:r w:rsidR="009C3B43" w:rsidRPr="004471D7">
        <w:rPr>
          <w:lang w:val="ru-RU"/>
        </w:rPr>
        <w:instrText>.</w:instrText>
      </w:r>
      <w:r w:rsidR="009C3B43">
        <w:instrText>diabres</w:instrText>
      </w:r>
      <w:r w:rsidR="009C3B43" w:rsidRPr="004471D7">
        <w:rPr>
          <w:lang w:val="ru-RU"/>
        </w:rPr>
        <w:instrText>.2020.108086","</w:instrText>
      </w:r>
      <w:r w:rsidR="009C3B43">
        <w:instrText>ISSN</w:instrText>
      </w:r>
      <w:r w:rsidR="009C3B43" w:rsidRPr="004471D7">
        <w:rPr>
          <w:lang w:val="ru-RU"/>
        </w:rPr>
        <w:instrText>":"1872-8227","</w:instrText>
      </w:r>
      <w:r w:rsidR="009C3B43">
        <w:instrText>journalAbbreviation</w:instrText>
      </w:r>
      <w:r w:rsidR="009C3B43" w:rsidRPr="004471D7">
        <w:rPr>
          <w:lang w:val="ru-RU"/>
        </w:rPr>
        <w:instrText>":"</w:instrText>
      </w:r>
      <w:r w:rsidR="009C3B43">
        <w:instrText>Diabetes</w:instrText>
      </w:r>
      <w:r w:rsidR="009C3B43" w:rsidRPr="004471D7">
        <w:rPr>
          <w:lang w:val="ru-RU"/>
        </w:rPr>
        <w:instrText xml:space="preserve"> </w:instrText>
      </w:r>
      <w:r w:rsidR="009C3B43">
        <w:instrText>Res</w:instrText>
      </w:r>
      <w:r w:rsidR="009C3B43" w:rsidRPr="004471D7">
        <w:rPr>
          <w:lang w:val="ru-RU"/>
        </w:rPr>
        <w:instrText xml:space="preserve"> </w:instrText>
      </w:r>
      <w:r w:rsidR="009C3B43">
        <w:instrText>Clin</w:instrText>
      </w:r>
      <w:r w:rsidR="009C3B43" w:rsidRPr="004471D7">
        <w:rPr>
          <w:lang w:val="ru-RU"/>
        </w:rPr>
        <w:instrText xml:space="preserve"> </w:instrText>
      </w:r>
      <w:r w:rsidR="009C3B43">
        <w:instrText>Pract</w:instrText>
      </w:r>
      <w:r w:rsidR="009C3B43" w:rsidRPr="004471D7">
        <w:rPr>
          <w:lang w:val="ru-RU"/>
        </w:rPr>
        <w:instrText>","</w:instrText>
      </w:r>
      <w:r w:rsidR="009C3B43">
        <w:instrText>language</w:instrText>
      </w:r>
      <w:r w:rsidR="009C3B43" w:rsidRPr="004471D7">
        <w:rPr>
          <w:lang w:val="ru-RU"/>
        </w:rPr>
        <w:instrText>":"</w:instrText>
      </w:r>
      <w:r w:rsidR="009C3B43">
        <w:instrText>eng</w:instrText>
      </w:r>
      <w:r w:rsidR="009C3B43" w:rsidRPr="004471D7">
        <w:rPr>
          <w:lang w:val="ru-RU"/>
        </w:rPr>
        <w:instrText>","</w:instrText>
      </w:r>
      <w:r w:rsidR="009C3B43">
        <w:instrText>note</w:instrText>
      </w:r>
      <w:r w:rsidR="009C3B43" w:rsidRPr="004471D7">
        <w:rPr>
          <w:lang w:val="ru-RU"/>
        </w:rPr>
        <w:instrText>":"</w:instrText>
      </w:r>
      <w:r w:rsidR="009C3B43">
        <w:instrText>PMID</w:instrText>
      </w:r>
      <w:r w:rsidR="009C3B43" w:rsidRPr="004471D7">
        <w:rPr>
          <w:lang w:val="ru-RU"/>
        </w:rPr>
        <w:instrText>: 32068099","</w:instrText>
      </w:r>
      <w:r w:rsidR="009C3B43">
        <w:instrText>page</w:instrText>
      </w:r>
      <w:r w:rsidR="009C3B43" w:rsidRPr="004471D7">
        <w:rPr>
          <w:lang w:val="ru-RU"/>
        </w:rPr>
        <w:instrText>":"108086","</w:instrText>
      </w:r>
      <w:r w:rsidR="009C3B43">
        <w:instrText>source</w:instrText>
      </w:r>
      <w:r w:rsidR="009C3B43" w:rsidRPr="004471D7">
        <w:rPr>
          <w:lang w:val="ru-RU"/>
        </w:rPr>
        <w:instrText>":"</w:instrText>
      </w:r>
      <w:r w:rsidR="009C3B43">
        <w:instrText>PubMed</w:instrText>
      </w:r>
      <w:r w:rsidR="009C3B43" w:rsidRPr="004471D7">
        <w:rPr>
          <w:lang w:val="ru-RU"/>
        </w:rPr>
        <w:instrText>","</w:instrText>
      </w:r>
      <w:r w:rsidR="009C3B43">
        <w:instrText>title</w:instrText>
      </w:r>
      <w:r w:rsidR="009C3B43" w:rsidRPr="004471D7">
        <w:rPr>
          <w:lang w:val="ru-RU"/>
        </w:rPr>
        <w:instrText>":"</w:instrText>
      </w:r>
      <w:r w:rsidR="009C3B43">
        <w:instrText>Mortality</w:instrText>
      </w:r>
      <w:r w:rsidR="009C3B43" w:rsidRPr="004471D7">
        <w:rPr>
          <w:lang w:val="ru-RU"/>
        </w:rPr>
        <w:instrText xml:space="preserve"> </w:instrText>
      </w:r>
      <w:r w:rsidR="009C3B43">
        <w:instrText>attributable</w:instrText>
      </w:r>
      <w:r w:rsidR="009C3B43" w:rsidRPr="004471D7">
        <w:rPr>
          <w:lang w:val="ru-RU"/>
        </w:rPr>
        <w:instrText xml:space="preserve"> </w:instrText>
      </w:r>
      <w:r w:rsidR="009C3B43">
        <w:instrText>to</w:instrText>
      </w:r>
      <w:r w:rsidR="009C3B43" w:rsidRPr="004471D7">
        <w:rPr>
          <w:lang w:val="ru-RU"/>
        </w:rPr>
        <w:instrText xml:space="preserve"> </w:instrText>
      </w:r>
      <w:r w:rsidR="009C3B43">
        <w:instrText>diabetes</w:instrText>
      </w:r>
      <w:r w:rsidR="009C3B43" w:rsidRPr="004471D7">
        <w:rPr>
          <w:lang w:val="ru-RU"/>
        </w:rPr>
        <w:instrText xml:space="preserve"> </w:instrText>
      </w:r>
      <w:r w:rsidR="009C3B43">
        <w:instrText>in</w:instrText>
      </w:r>
      <w:r w:rsidR="009C3B43" w:rsidRPr="004471D7">
        <w:rPr>
          <w:lang w:val="ru-RU"/>
        </w:rPr>
        <w:instrText xml:space="preserve"> 20-79</w:instrText>
      </w:r>
      <w:r w:rsidR="009C3B43">
        <w:instrText> years</w:instrText>
      </w:r>
      <w:r w:rsidR="009C3B43" w:rsidRPr="004471D7">
        <w:rPr>
          <w:lang w:val="ru-RU"/>
        </w:rPr>
        <w:instrText xml:space="preserve"> </w:instrText>
      </w:r>
      <w:r w:rsidR="009C3B43">
        <w:instrText>old</w:instrText>
      </w:r>
      <w:r w:rsidR="009C3B43" w:rsidRPr="004471D7">
        <w:rPr>
          <w:lang w:val="ru-RU"/>
        </w:rPr>
        <w:instrText xml:space="preserve"> </w:instrText>
      </w:r>
      <w:r w:rsidR="009C3B43">
        <w:instrText>adults</w:instrText>
      </w:r>
      <w:r w:rsidR="009C3B43" w:rsidRPr="004471D7">
        <w:rPr>
          <w:lang w:val="ru-RU"/>
        </w:rPr>
        <w:instrText xml:space="preserve">, 2019 </w:instrText>
      </w:r>
      <w:r w:rsidR="009C3B43">
        <w:instrText>estimates</w:instrText>
      </w:r>
      <w:r w:rsidR="009C3B43" w:rsidRPr="004471D7">
        <w:rPr>
          <w:lang w:val="ru-RU"/>
        </w:rPr>
        <w:instrText xml:space="preserve">: </w:instrText>
      </w:r>
      <w:r w:rsidR="009C3B43">
        <w:instrText>Results</w:instrText>
      </w:r>
      <w:r w:rsidR="009C3B43" w:rsidRPr="004471D7">
        <w:rPr>
          <w:lang w:val="ru-RU"/>
        </w:rPr>
        <w:instrText xml:space="preserve"> </w:instrText>
      </w:r>
      <w:r w:rsidR="009C3B43">
        <w:instrText>from</w:instrText>
      </w:r>
      <w:r w:rsidR="009C3B43" w:rsidRPr="004471D7">
        <w:rPr>
          <w:lang w:val="ru-RU"/>
        </w:rPr>
        <w:instrText xml:space="preserve"> </w:instrText>
      </w:r>
      <w:r w:rsidR="009C3B43">
        <w:instrText>the</w:instrText>
      </w:r>
      <w:r w:rsidR="009C3B43" w:rsidRPr="004471D7">
        <w:rPr>
          <w:lang w:val="ru-RU"/>
        </w:rPr>
        <w:instrText xml:space="preserve"> </w:instrText>
      </w:r>
      <w:r w:rsidR="009C3B43">
        <w:instrText>International</w:instrText>
      </w:r>
      <w:r w:rsidR="009C3B43" w:rsidRPr="004471D7">
        <w:rPr>
          <w:lang w:val="ru-RU"/>
        </w:rPr>
        <w:instrText xml:space="preserve"> </w:instrText>
      </w:r>
      <w:r w:rsidR="009C3B43">
        <w:instrText>Diabetes</w:instrText>
      </w:r>
      <w:r w:rsidR="009C3B43" w:rsidRPr="004471D7">
        <w:rPr>
          <w:lang w:val="ru-RU"/>
        </w:rPr>
        <w:instrText xml:space="preserve"> </w:instrText>
      </w:r>
      <w:r w:rsidR="009C3B43">
        <w:instrText>Federation</w:instrText>
      </w:r>
      <w:r w:rsidR="009C3B43" w:rsidRPr="004471D7">
        <w:rPr>
          <w:lang w:val="ru-RU"/>
        </w:rPr>
        <w:instrText xml:space="preserve"> </w:instrText>
      </w:r>
      <w:r w:rsidR="009C3B43">
        <w:instrText>Diabetes</w:instrText>
      </w:r>
      <w:r w:rsidR="009C3B43" w:rsidRPr="004471D7">
        <w:rPr>
          <w:lang w:val="ru-RU"/>
        </w:rPr>
        <w:instrText xml:space="preserve"> </w:instrText>
      </w:r>
      <w:r w:rsidR="009C3B43">
        <w:instrText>Atlas</w:instrText>
      </w:r>
      <w:r w:rsidR="009C3B43" w:rsidRPr="004471D7">
        <w:rPr>
          <w:lang w:val="ru-RU"/>
        </w:rPr>
        <w:instrText>, 9</w:instrText>
      </w:r>
      <w:r w:rsidR="009C3B43">
        <w:instrText>th</w:instrText>
      </w:r>
      <w:r w:rsidR="009C3B43" w:rsidRPr="004471D7">
        <w:rPr>
          <w:lang w:val="ru-RU"/>
        </w:rPr>
        <w:instrText xml:space="preserve"> </w:instrText>
      </w:r>
      <w:r w:rsidR="009C3B43">
        <w:instrText>edition</w:instrText>
      </w:r>
      <w:r w:rsidR="009C3B43" w:rsidRPr="004471D7">
        <w:rPr>
          <w:lang w:val="ru-RU"/>
        </w:rPr>
        <w:instrText>","</w:instrText>
      </w:r>
      <w:r w:rsidR="009C3B43">
        <w:instrText>title</w:instrText>
      </w:r>
      <w:r w:rsidR="009C3B43" w:rsidRPr="004471D7">
        <w:rPr>
          <w:lang w:val="ru-RU"/>
        </w:rPr>
        <w:instrText>-</w:instrText>
      </w:r>
      <w:r w:rsidR="009C3B43">
        <w:instrText>short</w:instrText>
      </w:r>
      <w:r w:rsidR="009C3B43" w:rsidRPr="004471D7">
        <w:rPr>
          <w:lang w:val="ru-RU"/>
        </w:rPr>
        <w:instrText>":"</w:instrText>
      </w:r>
      <w:r w:rsidR="009C3B43">
        <w:instrText>Mortality</w:instrText>
      </w:r>
      <w:r w:rsidR="009C3B43" w:rsidRPr="004471D7">
        <w:rPr>
          <w:lang w:val="ru-RU"/>
        </w:rPr>
        <w:instrText xml:space="preserve"> </w:instrText>
      </w:r>
      <w:r w:rsidR="009C3B43">
        <w:instrText>attributable</w:instrText>
      </w:r>
      <w:r w:rsidR="009C3B43" w:rsidRPr="004471D7">
        <w:rPr>
          <w:lang w:val="ru-RU"/>
        </w:rPr>
        <w:instrText xml:space="preserve"> </w:instrText>
      </w:r>
      <w:r w:rsidR="009C3B43">
        <w:instrText>to</w:instrText>
      </w:r>
      <w:r w:rsidR="009C3B43" w:rsidRPr="004471D7">
        <w:rPr>
          <w:lang w:val="ru-RU"/>
        </w:rPr>
        <w:instrText xml:space="preserve"> </w:instrText>
      </w:r>
      <w:r w:rsidR="009C3B43">
        <w:instrText>diabetes</w:instrText>
      </w:r>
      <w:r w:rsidR="009C3B43" w:rsidRPr="004471D7">
        <w:rPr>
          <w:lang w:val="ru-RU"/>
        </w:rPr>
        <w:instrText xml:space="preserve"> </w:instrText>
      </w:r>
      <w:r w:rsidR="009C3B43">
        <w:instrText>in</w:instrText>
      </w:r>
      <w:r w:rsidR="009C3B43" w:rsidRPr="004471D7">
        <w:rPr>
          <w:lang w:val="ru-RU"/>
        </w:rPr>
        <w:instrText xml:space="preserve"> 20-79</w:instrText>
      </w:r>
      <w:r w:rsidR="009C3B43">
        <w:instrText> years</w:instrText>
      </w:r>
      <w:r w:rsidR="009C3B43" w:rsidRPr="004471D7">
        <w:rPr>
          <w:lang w:val="ru-RU"/>
        </w:rPr>
        <w:instrText xml:space="preserve"> </w:instrText>
      </w:r>
      <w:r w:rsidR="009C3B43">
        <w:instrText>old</w:instrText>
      </w:r>
      <w:r w:rsidR="009C3B43" w:rsidRPr="004471D7">
        <w:rPr>
          <w:lang w:val="ru-RU"/>
        </w:rPr>
        <w:instrText xml:space="preserve"> </w:instrText>
      </w:r>
      <w:r w:rsidR="009C3B43">
        <w:instrText>adults</w:instrText>
      </w:r>
      <w:r w:rsidR="009C3B43" w:rsidRPr="004471D7">
        <w:rPr>
          <w:lang w:val="ru-RU"/>
        </w:rPr>
        <w:instrText xml:space="preserve">, 2019 </w:instrText>
      </w:r>
      <w:r w:rsidR="009C3B43">
        <w:instrText>estimates</w:instrText>
      </w:r>
      <w:r w:rsidR="009C3B43" w:rsidRPr="004471D7">
        <w:rPr>
          <w:lang w:val="ru-RU"/>
        </w:rPr>
        <w:instrText>","</w:instrText>
      </w:r>
      <w:r w:rsidR="009C3B43">
        <w:instrText>volume</w:instrText>
      </w:r>
      <w:r w:rsidR="009C3B43" w:rsidRPr="004471D7">
        <w:rPr>
          <w:lang w:val="ru-RU"/>
        </w:rPr>
        <w:instrText>":"162","</w:instrText>
      </w:r>
      <w:r w:rsidR="009C3B43">
        <w:instrText>author</w:instrText>
      </w:r>
      <w:r w:rsidR="009C3B43" w:rsidRPr="004471D7">
        <w:rPr>
          <w:lang w:val="ru-RU"/>
        </w:rPr>
        <w:instrText>":[{"</w:instrText>
      </w:r>
      <w:r w:rsidR="009C3B43">
        <w:instrText>family</w:instrText>
      </w:r>
      <w:r w:rsidR="009C3B43" w:rsidRPr="004471D7">
        <w:rPr>
          <w:lang w:val="ru-RU"/>
        </w:rPr>
        <w:instrText>":"</w:instrText>
      </w:r>
      <w:r w:rsidR="009C3B43">
        <w:instrText>Saeedi</w:instrText>
      </w:r>
      <w:r w:rsidR="009C3B43" w:rsidRPr="004471D7">
        <w:rPr>
          <w:lang w:val="ru-RU"/>
        </w:rPr>
        <w:instrText>","</w:instrText>
      </w:r>
      <w:r w:rsidR="009C3B43">
        <w:instrText>given</w:instrText>
      </w:r>
      <w:r w:rsidR="009C3B43" w:rsidRPr="004471D7">
        <w:rPr>
          <w:lang w:val="ru-RU"/>
        </w:rPr>
        <w:instrText>":"</w:instrText>
      </w:r>
      <w:r w:rsidR="009C3B43">
        <w:instrText>Pouya</w:instrText>
      </w:r>
      <w:r w:rsidR="009C3B43" w:rsidRPr="004471D7">
        <w:rPr>
          <w:lang w:val="ru-RU"/>
        </w:rPr>
        <w:instrText>"},{"</w:instrText>
      </w:r>
      <w:r w:rsidR="009C3B43">
        <w:instrText>family</w:instrText>
      </w:r>
      <w:r w:rsidR="009C3B43" w:rsidRPr="004471D7">
        <w:rPr>
          <w:lang w:val="ru-RU"/>
        </w:rPr>
        <w:instrText>":"</w:instrText>
      </w:r>
      <w:r w:rsidR="009C3B43">
        <w:instrText>Salpea</w:instrText>
      </w:r>
      <w:r w:rsidR="009C3B43" w:rsidRPr="004471D7">
        <w:rPr>
          <w:lang w:val="ru-RU"/>
        </w:rPr>
        <w:instrText>","</w:instrText>
      </w:r>
      <w:r w:rsidR="009C3B43">
        <w:instrText>given</w:instrText>
      </w:r>
      <w:r w:rsidR="009C3B43" w:rsidRPr="004471D7">
        <w:rPr>
          <w:lang w:val="ru-RU"/>
        </w:rPr>
        <w:instrText>":"</w:instrText>
      </w:r>
      <w:r w:rsidR="009C3B43">
        <w:instrText>Paraskevi</w:instrText>
      </w:r>
      <w:r w:rsidR="009C3B43" w:rsidRPr="004471D7">
        <w:rPr>
          <w:lang w:val="ru-RU"/>
        </w:rPr>
        <w:instrText>"},{"</w:instrText>
      </w:r>
      <w:r w:rsidR="009C3B43">
        <w:instrText>family</w:instrText>
      </w:r>
      <w:r w:rsidR="009C3B43" w:rsidRPr="004471D7">
        <w:rPr>
          <w:lang w:val="ru-RU"/>
        </w:rPr>
        <w:instrText>":"</w:instrText>
      </w:r>
      <w:r w:rsidR="009C3B43">
        <w:instrText>Karuranga</w:instrText>
      </w:r>
      <w:r w:rsidR="009C3B43" w:rsidRPr="004471D7">
        <w:rPr>
          <w:lang w:val="ru-RU"/>
        </w:rPr>
        <w:instrText>","</w:instrText>
      </w:r>
      <w:r w:rsidR="009C3B43">
        <w:instrText>given</w:instrText>
      </w:r>
      <w:r w:rsidR="009C3B43" w:rsidRPr="004471D7">
        <w:rPr>
          <w:lang w:val="ru-RU"/>
        </w:rPr>
        <w:instrText>":"</w:instrText>
      </w:r>
      <w:r w:rsidR="009C3B43">
        <w:instrText>Suvi</w:instrText>
      </w:r>
      <w:r w:rsidR="009C3B43" w:rsidRPr="004471D7">
        <w:rPr>
          <w:lang w:val="ru-RU"/>
        </w:rPr>
        <w:instrText>"},{"</w:instrText>
      </w:r>
      <w:r w:rsidR="009C3B43">
        <w:instrText>family</w:instrText>
      </w:r>
      <w:r w:rsidR="009C3B43" w:rsidRPr="004471D7">
        <w:rPr>
          <w:lang w:val="ru-RU"/>
        </w:rPr>
        <w:instrText>":"</w:instrText>
      </w:r>
      <w:r w:rsidR="009C3B43">
        <w:instrText>Petersohn</w:instrText>
      </w:r>
      <w:r w:rsidR="009C3B43" w:rsidRPr="004471D7">
        <w:rPr>
          <w:lang w:val="ru-RU"/>
        </w:rPr>
        <w:instrText>","</w:instrText>
      </w:r>
      <w:r w:rsidR="009C3B43">
        <w:instrText>given</w:instrText>
      </w:r>
      <w:r w:rsidR="009C3B43" w:rsidRPr="004471D7">
        <w:rPr>
          <w:lang w:val="ru-RU"/>
        </w:rPr>
        <w:instrText>":"</w:instrText>
      </w:r>
      <w:r w:rsidR="009C3B43">
        <w:instrText>Inga</w:instrText>
      </w:r>
      <w:r w:rsidR="009C3B43" w:rsidRPr="004471D7">
        <w:rPr>
          <w:lang w:val="ru-RU"/>
        </w:rPr>
        <w:instrText>"},{"</w:instrText>
      </w:r>
      <w:r w:rsidR="009C3B43">
        <w:instrText>family</w:instrText>
      </w:r>
      <w:r w:rsidR="009C3B43" w:rsidRPr="004471D7">
        <w:rPr>
          <w:lang w:val="ru-RU"/>
        </w:rPr>
        <w:instrText>":"</w:instrText>
      </w:r>
      <w:r w:rsidR="009C3B43">
        <w:instrText>Malanda</w:instrText>
      </w:r>
      <w:r w:rsidR="009C3B43" w:rsidRPr="004471D7">
        <w:rPr>
          <w:lang w:val="ru-RU"/>
        </w:rPr>
        <w:instrText>","</w:instrText>
      </w:r>
      <w:r w:rsidR="009C3B43">
        <w:instrText>given</w:instrText>
      </w:r>
      <w:r w:rsidR="009C3B43" w:rsidRPr="004471D7">
        <w:rPr>
          <w:lang w:val="ru-RU"/>
        </w:rPr>
        <w:instrText>":"</w:instrText>
      </w:r>
      <w:r w:rsidR="009C3B43">
        <w:instrText>Belma</w:instrText>
      </w:r>
      <w:r w:rsidR="009C3B43" w:rsidRPr="004471D7">
        <w:rPr>
          <w:lang w:val="ru-RU"/>
        </w:rPr>
        <w:instrText>"},{"</w:instrText>
      </w:r>
      <w:r w:rsidR="009C3B43">
        <w:instrText>family</w:instrText>
      </w:r>
      <w:r w:rsidR="009C3B43" w:rsidRPr="004471D7">
        <w:rPr>
          <w:lang w:val="ru-RU"/>
        </w:rPr>
        <w:instrText>":"</w:instrText>
      </w:r>
      <w:r w:rsidR="009C3B43">
        <w:instrText>Gregg</w:instrText>
      </w:r>
      <w:r w:rsidR="009C3B43" w:rsidRPr="004471D7">
        <w:rPr>
          <w:lang w:val="ru-RU"/>
        </w:rPr>
        <w:instrText>","</w:instrText>
      </w:r>
      <w:r w:rsidR="009C3B43">
        <w:instrText>given</w:instrText>
      </w:r>
      <w:r w:rsidR="009C3B43" w:rsidRPr="004471D7">
        <w:rPr>
          <w:lang w:val="ru-RU"/>
        </w:rPr>
        <w:instrText>":"</w:instrText>
      </w:r>
      <w:r w:rsidR="009C3B43">
        <w:instrText>Edward</w:instrText>
      </w:r>
      <w:r w:rsidR="009C3B43" w:rsidRPr="004471D7">
        <w:rPr>
          <w:lang w:val="ru-RU"/>
        </w:rPr>
        <w:instrText xml:space="preserve"> </w:instrText>
      </w:r>
      <w:r w:rsidR="009C3B43">
        <w:instrText>W</w:instrText>
      </w:r>
      <w:r w:rsidR="009C3B43" w:rsidRPr="004471D7">
        <w:rPr>
          <w:lang w:val="ru-RU"/>
        </w:rPr>
        <w:instrText>."},{"</w:instrText>
      </w:r>
      <w:r w:rsidR="009C3B43">
        <w:instrText>family</w:instrText>
      </w:r>
      <w:r w:rsidR="009C3B43" w:rsidRPr="004471D7">
        <w:rPr>
          <w:lang w:val="ru-RU"/>
        </w:rPr>
        <w:instrText>":"</w:instrText>
      </w:r>
      <w:r w:rsidR="009C3B43">
        <w:instrText>Unwin</w:instrText>
      </w:r>
      <w:r w:rsidR="009C3B43" w:rsidRPr="004471D7">
        <w:rPr>
          <w:lang w:val="ru-RU"/>
        </w:rPr>
        <w:instrText>","</w:instrText>
      </w:r>
      <w:r w:rsidR="009C3B43">
        <w:instrText>given</w:instrText>
      </w:r>
      <w:r w:rsidR="009C3B43" w:rsidRPr="004471D7">
        <w:rPr>
          <w:lang w:val="ru-RU"/>
        </w:rPr>
        <w:instrText>":"</w:instrText>
      </w:r>
      <w:r w:rsidR="009C3B43">
        <w:instrText>Nigel</w:instrText>
      </w:r>
      <w:r w:rsidR="009C3B43" w:rsidRPr="004471D7">
        <w:rPr>
          <w:lang w:val="ru-RU"/>
        </w:rPr>
        <w:instrText>"},{"</w:instrText>
      </w:r>
      <w:r w:rsidR="009C3B43">
        <w:instrText>family</w:instrText>
      </w:r>
      <w:r w:rsidR="009C3B43" w:rsidRPr="004471D7">
        <w:rPr>
          <w:lang w:val="ru-RU"/>
        </w:rPr>
        <w:instrText>":"</w:instrText>
      </w:r>
      <w:r w:rsidR="009C3B43">
        <w:instrText>Wild</w:instrText>
      </w:r>
      <w:r w:rsidR="009C3B43" w:rsidRPr="004471D7">
        <w:rPr>
          <w:lang w:val="ru-RU"/>
        </w:rPr>
        <w:instrText>","</w:instrText>
      </w:r>
      <w:r w:rsidR="009C3B43">
        <w:instrText>given</w:instrText>
      </w:r>
      <w:r w:rsidR="009C3B43" w:rsidRPr="004471D7">
        <w:rPr>
          <w:lang w:val="ru-RU"/>
        </w:rPr>
        <w:instrText>":"</w:instrText>
      </w:r>
      <w:r w:rsidR="009C3B43">
        <w:instrText>Sarah</w:instrText>
      </w:r>
      <w:r w:rsidR="009C3B43" w:rsidRPr="004471D7">
        <w:rPr>
          <w:lang w:val="ru-RU"/>
        </w:rPr>
        <w:instrText xml:space="preserve"> </w:instrText>
      </w:r>
      <w:r w:rsidR="009C3B43">
        <w:instrText>H</w:instrText>
      </w:r>
      <w:r w:rsidR="009C3B43" w:rsidRPr="004471D7">
        <w:rPr>
          <w:lang w:val="ru-RU"/>
        </w:rPr>
        <w:instrText>."},{"</w:instrText>
      </w:r>
      <w:r w:rsidR="009C3B43">
        <w:instrText>family</w:instrText>
      </w:r>
      <w:r w:rsidR="009C3B43" w:rsidRPr="004471D7">
        <w:rPr>
          <w:lang w:val="ru-RU"/>
        </w:rPr>
        <w:instrText>":"</w:instrText>
      </w:r>
      <w:r w:rsidR="009C3B43">
        <w:instrText>Williams</w:instrText>
      </w:r>
      <w:r w:rsidR="009C3B43" w:rsidRPr="004471D7">
        <w:rPr>
          <w:lang w:val="ru-RU"/>
        </w:rPr>
        <w:instrText>","</w:instrText>
      </w:r>
      <w:r w:rsidR="009C3B43">
        <w:instrText>given</w:instrText>
      </w:r>
      <w:r w:rsidR="009C3B43" w:rsidRPr="004471D7">
        <w:rPr>
          <w:lang w:val="ru-RU"/>
        </w:rPr>
        <w:instrText>":"</w:instrText>
      </w:r>
      <w:r w:rsidR="009C3B43">
        <w:instrText>Rhys</w:instrText>
      </w:r>
      <w:r w:rsidR="009C3B43" w:rsidRPr="004471D7">
        <w:rPr>
          <w:lang w:val="ru-RU"/>
        </w:rPr>
        <w:instrText>"}],"</w:instrText>
      </w:r>
      <w:r w:rsidR="009C3B43">
        <w:instrText>issued</w:instrText>
      </w:r>
      <w:r w:rsidR="009C3B43" w:rsidRPr="004471D7">
        <w:rPr>
          <w:lang w:val="ru-RU"/>
        </w:rPr>
        <w:instrText>":{"</w:instrText>
      </w:r>
      <w:r w:rsidR="009C3B43">
        <w:instrText>date</w:instrText>
      </w:r>
      <w:r w:rsidR="009C3B43" w:rsidRPr="004471D7">
        <w:rPr>
          <w:lang w:val="ru-RU"/>
        </w:rPr>
        <w:instrText>-</w:instrText>
      </w:r>
      <w:r w:rsidR="009C3B43">
        <w:instrText>parts</w:instrText>
      </w:r>
      <w:r w:rsidR="009C3B43" w:rsidRPr="004471D7">
        <w:rPr>
          <w:lang w:val="ru-RU"/>
        </w:rPr>
        <w:instrText>":[["2020",4]]}},"</w:instrText>
      </w:r>
      <w:r w:rsidR="009C3B43">
        <w:instrText>label</w:instrText>
      </w:r>
      <w:r w:rsidR="009C3B43" w:rsidRPr="004471D7">
        <w:rPr>
          <w:lang w:val="ru-RU"/>
        </w:rPr>
        <w:instrText>":"</w:instrText>
      </w:r>
      <w:r w:rsidR="009C3B43">
        <w:instrText>page</w:instrText>
      </w:r>
      <w:r w:rsidR="009C3B43" w:rsidRPr="004471D7">
        <w:rPr>
          <w:lang w:val="ru-RU"/>
        </w:rPr>
        <w:instrText>"}],"</w:instrText>
      </w:r>
      <w:r w:rsidR="009C3B43">
        <w:instrText>schema</w:instrText>
      </w:r>
      <w:r w:rsidR="009C3B43" w:rsidRPr="004471D7">
        <w:rPr>
          <w:lang w:val="ru-RU"/>
        </w:rPr>
        <w:instrText>":"</w:instrText>
      </w:r>
      <w:r w:rsidR="009C3B43">
        <w:instrText>https</w:instrText>
      </w:r>
      <w:r w:rsidR="009C3B43" w:rsidRPr="004471D7">
        <w:rPr>
          <w:lang w:val="ru-RU"/>
        </w:rPr>
        <w:instrText>://</w:instrText>
      </w:r>
      <w:r w:rsidR="009C3B43">
        <w:instrText>github</w:instrText>
      </w:r>
      <w:r w:rsidR="009C3B43" w:rsidRPr="004471D7">
        <w:rPr>
          <w:lang w:val="ru-RU"/>
        </w:rPr>
        <w:instrText>.</w:instrText>
      </w:r>
      <w:r w:rsidR="009C3B43">
        <w:instrText>com</w:instrText>
      </w:r>
      <w:r w:rsidR="009C3B43" w:rsidRPr="004471D7">
        <w:rPr>
          <w:lang w:val="ru-RU"/>
        </w:rPr>
        <w:instrText>/</w:instrText>
      </w:r>
      <w:r w:rsidR="009C3B43">
        <w:instrText>citation</w:instrText>
      </w:r>
      <w:r w:rsidR="009C3B43" w:rsidRPr="004471D7">
        <w:rPr>
          <w:lang w:val="ru-RU"/>
        </w:rPr>
        <w:instrText>-</w:instrText>
      </w:r>
      <w:r w:rsidR="009C3B43">
        <w:instrText>style</w:instrText>
      </w:r>
      <w:r w:rsidR="009C3B43" w:rsidRPr="004471D7">
        <w:rPr>
          <w:lang w:val="ru-RU"/>
        </w:rPr>
        <w:instrText>-</w:instrText>
      </w:r>
      <w:r w:rsidR="009C3B43">
        <w:instrText>language</w:instrText>
      </w:r>
      <w:r w:rsidR="009C3B43" w:rsidRPr="004471D7">
        <w:rPr>
          <w:lang w:val="ru-RU"/>
        </w:rPr>
        <w:instrText>/</w:instrText>
      </w:r>
      <w:r w:rsidR="009C3B43">
        <w:instrText>schema</w:instrText>
      </w:r>
      <w:r w:rsidR="009C3B43" w:rsidRPr="004471D7">
        <w:rPr>
          <w:lang w:val="ru-RU"/>
        </w:rPr>
        <w:instrText>/</w:instrText>
      </w:r>
      <w:r w:rsidR="009C3B43">
        <w:instrText>raw</w:instrText>
      </w:r>
      <w:r w:rsidR="009C3B43" w:rsidRPr="004471D7">
        <w:rPr>
          <w:lang w:val="ru-RU"/>
        </w:rPr>
        <w:instrText>/</w:instrText>
      </w:r>
      <w:r w:rsidR="009C3B43">
        <w:instrText>master</w:instrText>
      </w:r>
      <w:r w:rsidR="009C3B43" w:rsidRPr="004471D7">
        <w:rPr>
          <w:lang w:val="ru-RU"/>
        </w:rPr>
        <w:instrText>/</w:instrText>
      </w:r>
      <w:r w:rsidR="009C3B43">
        <w:instrText>csl</w:instrText>
      </w:r>
      <w:r w:rsidR="009C3B43" w:rsidRPr="004471D7">
        <w:rPr>
          <w:lang w:val="ru-RU"/>
        </w:rPr>
        <w:instrText>-</w:instrText>
      </w:r>
      <w:r w:rsidR="009C3B43">
        <w:instrText>citation</w:instrText>
      </w:r>
      <w:r w:rsidR="009C3B43" w:rsidRPr="004471D7">
        <w:rPr>
          <w:lang w:val="ru-RU"/>
        </w:rPr>
        <w:instrText>.</w:instrText>
      </w:r>
      <w:r w:rsidR="009C3B43">
        <w:instrText>json</w:instrText>
      </w:r>
      <w:r w:rsidR="009C3B43" w:rsidRPr="004471D7">
        <w:rPr>
          <w:lang w:val="ru-RU"/>
        </w:rPr>
        <w:instrText xml:space="preserve">"} </w:instrText>
      </w:r>
      <w:r w:rsidR="009C3B43">
        <w:fldChar w:fldCharType="separate"/>
      </w:r>
      <w:r w:rsidR="009C3B43" w:rsidRPr="004471D7">
        <w:rPr>
          <w:lang w:val="ru-RU"/>
        </w:rPr>
        <w:t>[4]</w:t>
      </w:r>
      <w:r w:rsidR="009C3B43">
        <w:fldChar w:fldCharType="end"/>
      </w:r>
      <w:r w:rsidR="009C3B43" w:rsidRPr="004471D7">
        <w:rPr>
          <w:lang w:val="ru-RU"/>
        </w:rPr>
        <w:t>.</w:t>
      </w:r>
    </w:p>
    <w:p w14:paraId="4323E553" w14:textId="77777777" w:rsidR="009C4E57" w:rsidRDefault="009C4E57" w:rsidP="00995C3F">
      <w:pPr>
        <w:pStyle w:val="00Paragraph"/>
        <w:spacing w:before="0" w:after="0" w:line="240" w:lineRule="auto"/>
        <w:ind w:firstLine="708"/>
        <w:jc w:val="both"/>
        <w:rPr>
          <w:lang w:val="ru-RU"/>
        </w:rPr>
      </w:pPr>
    </w:p>
    <w:p w14:paraId="0AA8602E" w14:textId="77777777" w:rsidR="003F39AE" w:rsidRPr="00707D60" w:rsidRDefault="004C3440" w:rsidP="00995C3F">
      <w:pPr>
        <w:outlineLvl w:val="2"/>
        <w:rPr>
          <w:b/>
          <w:color w:val="000000" w:themeColor="text1"/>
        </w:rPr>
      </w:pPr>
      <w:bookmarkStart w:id="122" w:name="_Toc484199228"/>
      <w:bookmarkStart w:id="123" w:name="_Toc10578060"/>
      <w:bookmarkStart w:id="124" w:name="_Toc115217942"/>
      <w:bookmarkStart w:id="125" w:name="_Toc167115542"/>
      <w:bookmarkStart w:id="126" w:name="_Hlk521883862"/>
      <w:bookmarkStart w:id="127" w:name="_Toc483835323"/>
      <w:bookmarkStart w:id="128" w:name="_Toc484591394"/>
      <w:bookmarkStart w:id="129" w:name="_Toc415001099"/>
      <w:bookmarkStart w:id="130" w:name="_Toc298775544"/>
      <w:r w:rsidRPr="00707D60">
        <w:rPr>
          <w:b/>
          <w:color w:val="000000" w:themeColor="text1"/>
        </w:rPr>
        <w:t xml:space="preserve">3.2.1. </w:t>
      </w:r>
      <w:bookmarkEnd w:id="122"/>
      <w:bookmarkEnd w:id="123"/>
      <w:r w:rsidR="001E3E70" w:rsidRPr="00707D60">
        <w:rPr>
          <w:b/>
          <w:bCs/>
          <w:iCs/>
          <w:color w:val="000000" w:themeColor="text1"/>
          <w:szCs w:val="28"/>
        </w:rPr>
        <w:t>Всасывание</w:t>
      </w:r>
      <w:bookmarkEnd w:id="124"/>
      <w:bookmarkEnd w:id="125"/>
    </w:p>
    <w:p w14:paraId="0229B063" w14:textId="77777777" w:rsidR="009C4E57" w:rsidRDefault="009C4E57">
      <w:pPr>
        <w:ind w:firstLine="708"/>
        <w:jc w:val="both"/>
        <w:rPr>
          <w:rFonts w:asciiTheme="majorBidi" w:hAnsiTheme="majorBidi" w:cstheme="majorBidi"/>
          <w:color w:val="000000"/>
          <w:lang w:val="ru"/>
        </w:rPr>
      </w:pPr>
      <w:bookmarkStart w:id="131" w:name="_Toc484199229"/>
      <w:bookmarkStart w:id="132" w:name="_Toc10578061"/>
      <w:bookmarkStart w:id="133" w:name="_Toc115217943"/>
    </w:p>
    <w:p w14:paraId="2FDC20E6" w14:textId="3922ABE8" w:rsidR="009C0E4B" w:rsidRPr="009C0E4B" w:rsidRDefault="009C0E4B">
      <w:pPr>
        <w:ind w:firstLine="708"/>
        <w:jc w:val="both"/>
        <w:rPr>
          <w:rFonts w:asciiTheme="majorBidi" w:hAnsiTheme="majorBidi" w:cstheme="majorBidi"/>
        </w:rPr>
      </w:pPr>
      <w:r w:rsidRPr="009C0E4B">
        <w:rPr>
          <w:rFonts w:asciiTheme="majorBidi" w:hAnsiTheme="majorBidi" w:cstheme="majorBidi"/>
          <w:color w:val="000000"/>
          <w:lang w:val="ru"/>
        </w:rPr>
        <w:t>В исследовании проницаемости MDV3100 показал низкую растворимость и высокую проницаемость через монослои клеток линии Caco-2. MDV3100 медленно выводится</w:t>
      </w:r>
      <w:r w:rsidR="00F32B47">
        <w:rPr>
          <w:rFonts w:asciiTheme="majorBidi" w:hAnsiTheme="majorBidi" w:cstheme="majorBidi"/>
          <w:color w:val="000000"/>
          <w:lang w:val="ru"/>
        </w:rPr>
        <w:t xml:space="preserve"> из плазмы крови с длительным t</w:t>
      </w:r>
      <w:r w:rsidRPr="009C0E4B">
        <w:rPr>
          <w:rFonts w:asciiTheme="majorBidi" w:hAnsiTheme="majorBidi" w:cstheme="majorBidi"/>
          <w:color w:val="000000"/>
          <w:lang w:val="ru"/>
        </w:rPr>
        <w:t>½ у всех видов; плазменный клиренс при этом низкий. При ежедневном пероральном введении средний индекс накопления составляет примерно 1-3 у крыс, 1-4 у собак и 8,3 у чело</w:t>
      </w:r>
      <w:r w:rsidR="00F32B47">
        <w:rPr>
          <w:rFonts w:asciiTheme="majorBidi" w:hAnsiTheme="majorBidi" w:cstheme="majorBidi"/>
          <w:color w:val="000000"/>
          <w:lang w:val="ru"/>
        </w:rPr>
        <w:t>века, что отражает длительный t</w:t>
      </w:r>
      <w:r w:rsidRPr="009C0E4B">
        <w:rPr>
          <w:rFonts w:asciiTheme="majorBidi" w:hAnsiTheme="majorBidi" w:cstheme="majorBidi"/>
          <w:color w:val="000000"/>
          <w:lang w:val="ru"/>
        </w:rPr>
        <w:t>½ по отношению к периоду введения препарата. У крыс, в отличие от мышей, собак и обезьян, отмечаются гендерные различия в ФК: наблюдается в 2 раза более высокая экспозиция у самок.</w:t>
      </w:r>
    </w:p>
    <w:p w14:paraId="2AE6D586" w14:textId="3199CD61" w:rsidR="009C0E4B" w:rsidRDefault="009C0E4B" w:rsidP="00F32B47">
      <w:pPr>
        <w:ind w:firstLine="708"/>
        <w:jc w:val="both"/>
        <w:rPr>
          <w:rFonts w:asciiTheme="majorBidi" w:hAnsiTheme="majorBidi" w:cstheme="majorBidi"/>
          <w:color w:val="000000"/>
          <w:lang w:val="ru"/>
        </w:rPr>
      </w:pPr>
      <w:r w:rsidRPr="009C0E4B">
        <w:rPr>
          <w:rFonts w:asciiTheme="majorBidi" w:hAnsiTheme="majorBidi" w:cstheme="majorBidi"/>
          <w:color w:val="000000"/>
          <w:lang w:val="ru"/>
        </w:rPr>
        <w:t xml:space="preserve">В исследованиях всасывания было показано, что MDV3100 в виде раствора каприлокапроилмакроголглицеридов (ККМГ) хорошо всасывается после перорального </w:t>
      </w:r>
      <w:r w:rsidRPr="009C0E4B">
        <w:rPr>
          <w:rFonts w:asciiTheme="majorBidi" w:hAnsiTheme="majorBidi" w:cstheme="majorBidi"/>
          <w:color w:val="000000"/>
          <w:lang w:val="ru"/>
        </w:rPr>
        <w:lastRenderedPageBreak/>
        <w:t>введения у мышей, крыс, собак и обезьян. При низких дозах пероральная биодоступность у крыс и собак составляет более 70 % и снижается с увеличением размера особи. С другой стороны, в исследованиях ФК на собаках, проведенных для поддержки разработки лекарственной формы, было показано, что пероральная биодоступность выше при применении в виде раствора ККМГ, чем в виде суспензии в ККМГ или других твердых форм. Кроме того, MDV3100 в виде раствора ККМГ обладает высокой пероральной биодоступностью, которая не увеличивается при сочетании ККМГ с другими растворителями или поверхностно-активными веществами. В качестве окончательного состава для доклинических и клинических исследований была выбрана форма ККМГ.</w:t>
      </w:r>
    </w:p>
    <w:p w14:paraId="7468D28F" w14:textId="77777777" w:rsidR="00F32B47" w:rsidRPr="009C0E4B" w:rsidRDefault="00F32B47" w:rsidP="00F32B47">
      <w:pPr>
        <w:ind w:firstLine="708"/>
        <w:jc w:val="both"/>
        <w:rPr>
          <w:rFonts w:asciiTheme="majorBidi" w:hAnsiTheme="majorBidi" w:cstheme="majorBidi"/>
        </w:rPr>
      </w:pPr>
    </w:p>
    <w:p w14:paraId="44DC1B94" w14:textId="38895DC7" w:rsidR="00F200EB" w:rsidRPr="009C0E4B" w:rsidRDefault="004C3440" w:rsidP="00F32B47">
      <w:pPr>
        <w:outlineLvl w:val="2"/>
        <w:rPr>
          <w:b/>
          <w:bCs/>
          <w:color w:val="000000" w:themeColor="text1"/>
        </w:rPr>
      </w:pPr>
      <w:bookmarkStart w:id="134" w:name="_Toc167115543"/>
      <w:r w:rsidRPr="009C0E4B">
        <w:rPr>
          <w:b/>
          <w:color w:val="000000" w:themeColor="text1"/>
        </w:rPr>
        <w:t xml:space="preserve">3.2.2. </w:t>
      </w:r>
      <w:bookmarkEnd w:id="131"/>
      <w:bookmarkEnd w:id="132"/>
      <w:r w:rsidR="001E3E70" w:rsidRPr="009C0E4B">
        <w:rPr>
          <w:b/>
          <w:bCs/>
          <w:color w:val="000000" w:themeColor="text1"/>
        </w:rPr>
        <w:t>Распре</w:t>
      </w:r>
      <w:r w:rsidR="003D258B" w:rsidRPr="009C0E4B">
        <w:rPr>
          <w:b/>
          <w:bCs/>
          <w:color w:val="000000" w:themeColor="text1"/>
        </w:rPr>
        <w:t>д</w:t>
      </w:r>
      <w:r w:rsidR="001E3E70" w:rsidRPr="009C0E4B">
        <w:rPr>
          <w:b/>
          <w:bCs/>
          <w:color w:val="000000" w:themeColor="text1"/>
        </w:rPr>
        <w:t>еление</w:t>
      </w:r>
      <w:bookmarkEnd w:id="133"/>
      <w:bookmarkEnd w:id="134"/>
    </w:p>
    <w:p w14:paraId="6A073272" w14:textId="77777777" w:rsidR="00F32B47" w:rsidRDefault="00F32B47" w:rsidP="00F32B47">
      <w:pPr>
        <w:ind w:firstLine="708"/>
        <w:jc w:val="both"/>
        <w:rPr>
          <w:rFonts w:asciiTheme="majorBidi" w:hAnsiTheme="majorBidi" w:cstheme="majorBidi"/>
          <w:color w:val="000000"/>
          <w:lang w:val="ru"/>
        </w:rPr>
      </w:pPr>
      <w:bookmarkStart w:id="135" w:name="_Toc115217944"/>
    </w:p>
    <w:p w14:paraId="752DA50C" w14:textId="3A6010E8" w:rsidR="009C0E4B" w:rsidRDefault="009C0E4B" w:rsidP="00F32B47">
      <w:pPr>
        <w:ind w:firstLine="708"/>
        <w:jc w:val="both"/>
        <w:rPr>
          <w:rFonts w:asciiTheme="majorBidi" w:hAnsiTheme="majorBidi" w:cstheme="majorBidi"/>
          <w:color w:val="000000"/>
          <w:lang w:val="ru"/>
        </w:rPr>
      </w:pPr>
      <w:r w:rsidRPr="009C0E4B">
        <w:rPr>
          <w:rFonts w:asciiTheme="majorBidi" w:hAnsiTheme="majorBidi" w:cstheme="majorBidi"/>
          <w:color w:val="000000"/>
          <w:lang w:val="ru"/>
        </w:rPr>
        <w:t xml:space="preserve">Данные по распределению в тканях крыс свидетельствуют о быстром и обширном распределении во всех тканях. Ткани с более высокими концентрациями </w:t>
      </w:r>
      <w:r w:rsidR="004B5B61">
        <w:rPr>
          <w:rFonts w:asciiTheme="majorBidi" w:hAnsiTheme="majorBidi" w:cstheme="majorBidi"/>
          <w:color w:val="000000"/>
          <w:lang w:val="ru"/>
        </w:rPr>
        <w:t xml:space="preserve">– </w:t>
      </w:r>
      <w:r w:rsidRPr="009C0E4B">
        <w:rPr>
          <w:rFonts w:asciiTheme="majorBidi" w:hAnsiTheme="majorBidi" w:cstheme="majorBidi"/>
          <w:color w:val="000000"/>
          <w:lang w:val="ru"/>
        </w:rPr>
        <w:t>это жировая клетчатка, желудок и печень. В мозге крыс обнаруживались MDV3100 и метаболиты M1 и M2, что указывает на их способность преодолевать гематоэнцефалический барьер у крыс. Судя по соотношению концентраций в мозге и плазме, MDV3100 и M2 легко проникают в мозг, в то время как M1, по-видимому, имеет низкую степень проникновения в мозг.</w:t>
      </w:r>
    </w:p>
    <w:p w14:paraId="72EF940C" w14:textId="77777777" w:rsidR="00F32B47" w:rsidRPr="009C0E4B" w:rsidRDefault="00F32B47" w:rsidP="00F32B47">
      <w:pPr>
        <w:ind w:firstLine="708"/>
        <w:jc w:val="both"/>
        <w:rPr>
          <w:rFonts w:asciiTheme="majorBidi" w:hAnsiTheme="majorBidi" w:cstheme="majorBidi"/>
        </w:rPr>
      </w:pPr>
    </w:p>
    <w:p w14:paraId="74285A61" w14:textId="16CF4032" w:rsidR="001E3E70" w:rsidRPr="009C0E4B" w:rsidRDefault="0003556A" w:rsidP="00F32B47">
      <w:pPr>
        <w:outlineLvl w:val="2"/>
        <w:rPr>
          <w:b/>
          <w:bCs/>
          <w:color w:val="000000" w:themeColor="text1"/>
        </w:rPr>
      </w:pPr>
      <w:bookmarkStart w:id="136" w:name="_Toc167115544"/>
      <w:r w:rsidRPr="009C0E4B">
        <w:rPr>
          <w:b/>
          <w:color w:val="000000" w:themeColor="text1"/>
        </w:rPr>
        <w:t>3.2.3</w:t>
      </w:r>
      <w:r w:rsidR="001E3E70" w:rsidRPr="009C0E4B">
        <w:rPr>
          <w:b/>
          <w:color w:val="000000" w:themeColor="text1"/>
        </w:rPr>
        <w:t xml:space="preserve">. </w:t>
      </w:r>
      <w:r w:rsidR="001E3E70" w:rsidRPr="009C0E4B">
        <w:rPr>
          <w:b/>
          <w:bCs/>
          <w:color w:val="000000" w:themeColor="text1"/>
        </w:rPr>
        <w:t>С</w:t>
      </w:r>
      <w:r w:rsidR="003D258B" w:rsidRPr="009C0E4B">
        <w:rPr>
          <w:b/>
          <w:bCs/>
          <w:color w:val="000000" w:themeColor="text1"/>
        </w:rPr>
        <w:t>вязывание с белками пл</w:t>
      </w:r>
      <w:r w:rsidR="001E3E70" w:rsidRPr="009C0E4B">
        <w:rPr>
          <w:b/>
          <w:bCs/>
          <w:color w:val="000000" w:themeColor="text1"/>
        </w:rPr>
        <w:t>азмы</w:t>
      </w:r>
      <w:bookmarkEnd w:id="135"/>
      <w:bookmarkEnd w:id="136"/>
    </w:p>
    <w:p w14:paraId="248B3D61" w14:textId="77777777" w:rsidR="00F32B47" w:rsidRDefault="00F32B47" w:rsidP="00F32B47">
      <w:pPr>
        <w:ind w:firstLine="708"/>
        <w:jc w:val="both"/>
        <w:rPr>
          <w:rFonts w:asciiTheme="majorBidi" w:hAnsiTheme="majorBidi" w:cstheme="majorBidi"/>
          <w:color w:val="000000"/>
          <w:lang w:val="ru"/>
        </w:rPr>
      </w:pPr>
      <w:bookmarkStart w:id="137" w:name="_Toc115217945"/>
    </w:p>
    <w:p w14:paraId="40B643AE" w14:textId="10C7540A" w:rsidR="009C0E4B" w:rsidRDefault="009C0E4B" w:rsidP="00F32B47">
      <w:pPr>
        <w:ind w:firstLine="708"/>
        <w:jc w:val="both"/>
      </w:pPr>
      <w:r w:rsidRPr="009C0E4B">
        <w:rPr>
          <w:rFonts w:asciiTheme="majorBidi" w:hAnsiTheme="majorBidi" w:cstheme="majorBidi"/>
          <w:color w:val="000000"/>
          <w:lang w:val="ru"/>
        </w:rPr>
        <w:t xml:space="preserve">MDV3100, M1 и M2 показали высокое связывание с белками плазмы крови </w:t>
      </w:r>
      <w:r w:rsidR="00B97082" w:rsidRPr="00B97082">
        <w:rPr>
          <w:rFonts w:asciiTheme="majorBidi" w:hAnsiTheme="majorBidi" w:cstheme="majorBidi"/>
          <w:i/>
          <w:color w:val="000000"/>
          <w:lang w:val="ru"/>
        </w:rPr>
        <w:t>in vitro</w:t>
      </w:r>
      <w:r w:rsidRPr="009C0E4B">
        <w:rPr>
          <w:rFonts w:asciiTheme="majorBidi" w:hAnsiTheme="majorBidi" w:cstheme="majorBidi"/>
          <w:color w:val="000000"/>
          <w:lang w:val="ru"/>
        </w:rPr>
        <w:t xml:space="preserve"> (&gt;90 % для всех видов) в широком диапазоне концентраций. После однократного перорального введения крысам и собакам </w:t>
      </w:r>
      <w:r w:rsidRPr="00F32B47">
        <w:rPr>
          <w:rFonts w:asciiTheme="majorBidi" w:hAnsiTheme="majorBidi" w:cstheme="majorBidi"/>
          <w:color w:val="000000"/>
          <w:vertAlign w:val="superscript"/>
          <w:lang w:val="ru"/>
        </w:rPr>
        <w:t>14</w:t>
      </w:r>
      <w:r w:rsidRPr="009C0E4B">
        <w:rPr>
          <w:rFonts w:asciiTheme="majorBidi" w:hAnsiTheme="majorBidi" w:cstheme="majorBidi"/>
          <w:color w:val="000000"/>
          <w:lang w:val="ru"/>
        </w:rPr>
        <w:t>C-MDV3100 средние значения отношения CB/CP обычно находятся в диапазоне от 0,456 до 0,659, что свидетельствует о преимущественном удержании радиоактивности препарата в плазме крови.</w:t>
      </w:r>
      <w:r w:rsidR="00C72B3B">
        <w:rPr>
          <w:rFonts w:asciiTheme="majorBidi" w:hAnsiTheme="majorBidi" w:cstheme="majorBidi"/>
          <w:color w:val="000000"/>
          <w:lang w:val="ru"/>
        </w:rPr>
        <w:t xml:space="preserve"> </w:t>
      </w:r>
      <w:r w:rsidR="00C72B3B" w:rsidRPr="006D3221">
        <w:t xml:space="preserve">Энзалутамид на 97–98 % связывается с белками плазмы, в первую очередь с альбумином, и в условиях </w:t>
      </w:r>
      <w:r w:rsidR="00B97082" w:rsidRPr="00B97082">
        <w:rPr>
          <w:i/>
        </w:rPr>
        <w:t>in vitro</w:t>
      </w:r>
      <w:r w:rsidR="00C72B3B" w:rsidRPr="006D3221">
        <w:t xml:space="preserve"> отсутствует замещение связывания между энзалутамидом и другими препаратами с высоким потенциалом связывания (варфарином, ибупрофеном и салициловой кислотой).  </w:t>
      </w:r>
      <w:r w:rsidR="00C72B3B" w:rsidRPr="006D3221">
        <w:rPr>
          <w:i/>
          <w:iCs/>
        </w:rPr>
        <w:t>N</w:t>
      </w:r>
      <w:r w:rsidR="00C72B3B" w:rsidRPr="006D3221">
        <w:t>-дезметилэнзалутамид на 95 % связывается с белками плазмы.</w:t>
      </w:r>
    </w:p>
    <w:p w14:paraId="59AC3A89" w14:textId="77777777" w:rsidR="00F32B47" w:rsidRPr="00C72B3B" w:rsidRDefault="00F32B47" w:rsidP="00F32B47">
      <w:pPr>
        <w:ind w:firstLine="708"/>
        <w:jc w:val="both"/>
        <w:rPr>
          <w:rFonts w:eastAsia="MS Mincho"/>
          <w:lang w:eastAsia="ja-JP"/>
        </w:rPr>
      </w:pPr>
    </w:p>
    <w:p w14:paraId="2B33F6CD" w14:textId="57AE6E9A" w:rsidR="001E3E70" w:rsidRPr="009C0E4B" w:rsidRDefault="001E3E70" w:rsidP="00F32B47">
      <w:pPr>
        <w:outlineLvl w:val="2"/>
        <w:rPr>
          <w:b/>
          <w:bCs/>
          <w:color w:val="000000" w:themeColor="text1"/>
        </w:rPr>
      </w:pPr>
      <w:bookmarkStart w:id="138" w:name="_Toc167115545"/>
      <w:r w:rsidRPr="009C0E4B">
        <w:rPr>
          <w:b/>
          <w:color w:val="000000" w:themeColor="text1"/>
        </w:rPr>
        <w:t>3.2.</w:t>
      </w:r>
      <w:r w:rsidR="00D36F2F" w:rsidRPr="009C0E4B">
        <w:rPr>
          <w:b/>
          <w:color w:val="000000" w:themeColor="text1"/>
        </w:rPr>
        <w:t>4</w:t>
      </w:r>
      <w:r w:rsidRPr="009C0E4B">
        <w:rPr>
          <w:b/>
          <w:color w:val="000000" w:themeColor="text1"/>
        </w:rPr>
        <w:t xml:space="preserve">. </w:t>
      </w:r>
      <w:r w:rsidRPr="009C0E4B">
        <w:rPr>
          <w:b/>
          <w:bCs/>
          <w:color w:val="000000" w:themeColor="text1"/>
        </w:rPr>
        <w:t>Метаболизм</w:t>
      </w:r>
      <w:bookmarkEnd w:id="137"/>
      <w:bookmarkEnd w:id="138"/>
    </w:p>
    <w:p w14:paraId="3E152E9D" w14:textId="77777777" w:rsidR="00F32B47" w:rsidRDefault="00F32B47" w:rsidP="00F32B47">
      <w:pPr>
        <w:ind w:firstLine="708"/>
        <w:jc w:val="both"/>
        <w:rPr>
          <w:rFonts w:asciiTheme="majorBidi" w:hAnsiTheme="majorBidi" w:cstheme="majorBidi"/>
          <w:color w:val="000000"/>
          <w:lang w:val="ru"/>
        </w:rPr>
      </w:pPr>
      <w:bookmarkStart w:id="139" w:name="_Toc115217946"/>
    </w:p>
    <w:p w14:paraId="0ECBD4E0" w14:textId="3A68C5B6" w:rsidR="009C0E4B" w:rsidRDefault="009C0E4B" w:rsidP="00F32B47">
      <w:pPr>
        <w:ind w:firstLine="708"/>
        <w:jc w:val="both"/>
        <w:rPr>
          <w:rFonts w:asciiTheme="majorBidi" w:hAnsiTheme="majorBidi" w:cstheme="majorBidi"/>
          <w:color w:val="000000"/>
          <w:lang w:val="ru"/>
        </w:rPr>
      </w:pPr>
      <w:r w:rsidRPr="009C0E4B">
        <w:rPr>
          <w:rFonts w:asciiTheme="majorBidi" w:hAnsiTheme="majorBidi" w:cstheme="majorBidi"/>
          <w:color w:val="000000"/>
          <w:lang w:val="ru"/>
        </w:rPr>
        <w:t xml:space="preserve">В исследованиях метаболизма </w:t>
      </w:r>
      <w:r w:rsidRPr="00F32B47">
        <w:rPr>
          <w:rFonts w:asciiTheme="majorBidi" w:hAnsiTheme="majorBidi" w:cstheme="majorBidi"/>
          <w:color w:val="000000"/>
          <w:vertAlign w:val="superscript"/>
          <w:lang w:val="ru"/>
        </w:rPr>
        <w:t>14</w:t>
      </w:r>
      <w:r w:rsidRPr="009C0E4B">
        <w:rPr>
          <w:rFonts w:asciiTheme="majorBidi" w:hAnsiTheme="majorBidi" w:cstheme="majorBidi"/>
          <w:color w:val="000000"/>
          <w:lang w:val="ru"/>
        </w:rPr>
        <w:t>C-MDV3100 было показано, что MDV3100 интенсивно метаболизируется в организме крыс, собак и человека по одним и тем же путям фазы I, в основном через реакции деметилирования, окисления и гидролиза. Продукты II фазы наблюдались у животных только в желчи, у человека эти метаболиты не обнаруживались, хотя образцы желчи у пациентов не собирали. Судя по извлечению радиоактивности в процессе экстракции проб, образование реактивных метаболитов в организме крыс, собак и человека не происходит.</w:t>
      </w:r>
    </w:p>
    <w:p w14:paraId="6075B23A" w14:textId="77777777" w:rsidR="00F32B47" w:rsidRPr="009C0E4B" w:rsidRDefault="00F32B47" w:rsidP="00F32B47">
      <w:pPr>
        <w:ind w:firstLine="708"/>
        <w:jc w:val="both"/>
        <w:rPr>
          <w:rFonts w:asciiTheme="majorBidi" w:hAnsiTheme="majorBidi" w:cstheme="majorBidi"/>
        </w:rPr>
      </w:pPr>
    </w:p>
    <w:p w14:paraId="67AAB34A" w14:textId="0B1C71FD" w:rsidR="001E3E70" w:rsidRPr="009C0E4B" w:rsidRDefault="00D36F2F" w:rsidP="00F32B47">
      <w:pPr>
        <w:outlineLvl w:val="2"/>
        <w:rPr>
          <w:b/>
          <w:bCs/>
          <w:color w:val="000000" w:themeColor="text1"/>
        </w:rPr>
      </w:pPr>
      <w:bookmarkStart w:id="140" w:name="_Toc167115546"/>
      <w:r w:rsidRPr="009C0E4B">
        <w:rPr>
          <w:b/>
          <w:color w:val="000000" w:themeColor="text1"/>
        </w:rPr>
        <w:t>3.2.5</w:t>
      </w:r>
      <w:r w:rsidR="001E3E70" w:rsidRPr="009C0E4B">
        <w:rPr>
          <w:b/>
          <w:color w:val="000000" w:themeColor="text1"/>
        </w:rPr>
        <w:t xml:space="preserve">. </w:t>
      </w:r>
      <w:r w:rsidR="001E3E70" w:rsidRPr="009C0E4B">
        <w:rPr>
          <w:b/>
          <w:bCs/>
          <w:color w:val="000000" w:themeColor="text1"/>
        </w:rPr>
        <w:t>Выведение</w:t>
      </w:r>
      <w:bookmarkEnd w:id="139"/>
      <w:bookmarkEnd w:id="140"/>
    </w:p>
    <w:p w14:paraId="72711368" w14:textId="77777777" w:rsidR="00F32B47" w:rsidRDefault="00F32B47" w:rsidP="00F32B47">
      <w:pPr>
        <w:ind w:firstLine="708"/>
        <w:jc w:val="both"/>
        <w:rPr>
          <w:rFonts w:asciiTheme="majorBidi" w:hAnsiTheme="majorBidi" w:cstheme="majorBidi"/>
          <w:color w:val="000000"/>
          <w:lang w:val="ru"/>
        </w:rPr>
      </w:pPr>
    </w:p>
    <w:p w14:paraId="2E931CF0" w14:textId="1E1096AC" w:rsidR="009C0E4B" w:rsidRDefault="009C0E4B" w:rsidP="00F32B47">
      <w:pPr>
        <w:ind w:firstLine="708"/>
        <w:jc w:val="both"/>
        <w:rPr>
          <w:rFonts w:asciiTheme="majorBidi" w:hAnsiTheme="majorBidi" w:cstheme="majorBidi"/>
          <w:color w:val="000000"/>
          <w:lang w:val="ru"/>
        </w:rPr>
      </w:pPr>
      <w:r w:rsidRPr="009C0E4B">
        <w:rPr>
          <w:rFonts w:asciiTheme="majorBidi" w:hAnsiTheme="majorBidi" w:cstheme="majorBidi"/>
          <w:color w:val="000000"/>
          <w:lang w:val="ru"/>
        </w:rPr>
        <w:t>Перорально введенный MDV3100 выводится в основном в виде метаболитов с мочой и калом у крыс и собак. У крыс моча и кал имеют одинаковую значимость, в то время как у собак и людей основным путем выделения являются почки.</w:t>
      </w:r>
    </w:p>
    <w:p w14:paraId="7D7105D2" w14:textId="77777777" w:rsidR="00F32B47" w:rsidRPr="009C0E4B" w:rsidRDefault="00F32B47" w:rsidP="00F32B47">
      <w:pPr>
        <w:ind w:firstLine="708"/>
        <w:jc w:val="both"/>
        <w:rPr>
          <w:rFonts w:asciiTheme="majorBidi" w:hAnsiTheme="majorBidi" w:cstheme="majorBidi"/>
          <w:color w:val="000000"/>
          <w:lang w:val="ru" w:eastAsia="ja-JP"/>
        </w:rPr>
      </w:pPr>
    </w:p>
    <w:p w14:paraId="1838033E" w14:textId="77777777" w:rsidR="00FB4F0F" w:rsidRDefault="00FB4F0F" w:rsidP="00F32B47">
      <w:pPr>
        <w:outlineLvl w:val="2"/>
        <w:rPr>
          <w:b/>
          <w:color w:val="000000" w:themeColor="text1"/>
        </w:rPr>
        <w:sectPr w:rsidR="00FB4F0F" w:rsidSect="00AB01E2">
          <w:pgSz w:w="11906" w:h="16838"/>
          <w:pgMar w:top="1134" w:right="849" w:bottom="1134" w:left="1701" w:header="708" w:footer="709" w:gutter="0"/>
          <w:cols w:space="708"/>
          <w:docGrid w:linePitch="360"/>
        </w:sectPr>
      </w:pPr>
      <w:bookmarkStart w:id="141" w:name="_Toc115217947"/>
      <w:bookmarkStart w:id="142" w:name="_Toc167115547"/>
    </w:p>
    <w:p w14:paraId="79603D99" w14:textId="7BFF9D07" w:rsidR="0003556A" w:rsidRPr="00707D60" w:rsidRDefault="00D36F2F" w:rsidP="00F32B47">
      <w:pPr>
        <w:outlineLvl w:val="2"/>
        <w:rPr>
          <w:b/>
          <w:bCs/>
          <w:color w:val="000000" w:themeColor="text1"/>
        </w:rPr>
      </w:pPr>
      <w:r w:rsidRPr="00707D60">
        <w:rPr>
          <w:b/>
          <w:color w:val="000000" w:themeColor="text1"/>
        </w:rPr>
        <w:lastRenderedPageBreak/>
        <w:t>3.2.6</w:t>
      </w:r>
      <w:r w:rsidR="0003556A" w:rsidRPr="00707D60">
        <w:rPr>
          <w:b/>
          <w:color w:val="000000" w:themeColor="text1"/>
        </w:rPr>
        <w:t xml:space="preserve">. </w:t>
      </w:r>
      <w:r w:rsidR="0003556A" w:rsidRPr="00453497">
        <w:rPr>
          <w:b/>
          <w:bCs/>
          <w:color w:val="000000" w:themeColor="text1"/>
        </w:rPr>
        <w:t>Фармакокинетические лекарственные взаимодействия</w:t>
      </w:r>
      <w:bookmarkEnd w:id="141"/>
      <w:bookmarkEnd w:id="142"/>
    </w:p>
    <w:p w14:paraId="2CB343DA" w14:textId="77777777" w:rsidR="00F32B47" w:rsidRDefault="00F32B47" w:rsidP="00F32B47">
      <w:pPr>
        <w:pStyle w:val="00Paragraph"/>
        <w:spacing w:before="0" w:after="0" w:line="240" w:lineRule="auto"/>
        <w:ind w:firstLine="708"/>
        <w:jc w:val="both"/>
        <w:rPr>
          <w:lang w:val="ru-RU"/>
        </w:rPr>
      </w:pPr>
      <w:bookmarkStart w:id="143" w:name="_Toc115217948"/>
      <w:bookmarkEnd w:id="126"/>
      <w:bookmarkEnd w:id="127"/>
      <w:bookmarkEnd w:id="128"/>
    </w:p>
    <w:p w14:paraId="51F4DD19" w14:textId="3DFA4DD7" w:rsidR="00C72B3B" w:rsidRPr="00453497" w:rsidRDefault="00C72B3B" w:rsidP="00F32B47">
      <w:pPr>
        <w:pStyle w:val="00Paragraph"/>
        <w:spacing w:before="0" w:after="0" w:line="240" w:lineRule="auto"/>
        <w:ind w:firstLine="708"/>
        <w:jc w:val="both"/>
        <w:rPr>
          <w:lang w:val="ru-RU"/>
        </w:rPr>
      </w:pPr>
      <w:r>
        <w:rPr>
          <w:lang w:val="ru-RU"/>
        </w:rPr>
        <w:t xml:space="preserve">Потенциальное влияние энзалутамида </w:t>
      </w:r>
      <w:r w:rsidRPr="006D3221">
        <w:rPr>
          <w:lang w:val="ru-RU"/>
        </w:rPr>
        <w:t xml:space="preserve">на фармакокинетику других препаратов через влияние на изоферменты CYP оценивали в серии экспериментов </w:t>
      </w:r>
      <w:r w:rsidR="00B97082" w:rsidRPr="00B97082">
        <w:rPr>
          <w:i/>
          <w:lang w:val="ru-RU"/>
        </w:rPr>
        <w:t>in vitro</w:t>
      </w:r>
      <w:r w:rsidRPr="006D3221">
        <w:rPr>
          <w:lang w:val="ru-RU"/>
        </w:rPr>
        <w:t xml:space="preserve">. В условиях </w:t>
      </w:r>
      <w:r w:rsidR="00B97082" w:rsidRPr="00B97082">
        <w:rPr>
          <w:i/>
          <w:lang w:val="ru-RU"/>
        </w:rPr>
        <w:t>in vitro</w:t>
      </w:r>
      <w:r w:rsidRPr="006D3221">
        <w:rPr>
          <w:lang w:val="ru-RU"/>
        </w:rPr>
        <w:t xml:space="preserve"> энзалутамид и его метаболиты вызывали прямое ингибирование нескольких изоферментов CYP, включая CYP2B6, CYP2C8, CYP2C9, CYP2C19, CYP2D6 и CYP3A4/5; однако в последующем клинические данные показали, что энзалутамид является индуктором CYP2C9, CYP2C19 и CYP3A4/5, но не имеет клинически значимого влияния на CYP2C8 или CYP2D6 (исследования PRO3100NC24, 9785-ME-0009 и 9785-ME-0010). В условиях </w:t>
      </w:r>
      <w:r w:rsidR="00B97082" w:rsidRPr="00B97082">
        <w:rPr>
          <w:i/>
          <w:lang w:val="ru-RU"/>
        </w:rPr>
        <w:t>in vitro</w:t>
      </w:r>
      <w:r w:rsidRPr="006D3221">
        <w:rPr>
          <w:lang w:val="ru-RU"/>
        </w:rPr>
        <w:t xml:space="preserve"> энзалутамид вызывал зависимое от времени ингибирование CYP1A2 (исследование PRO3100NC24), однако клинические данные показали, что энзалутамид не оказывает клинически значимого влияния на экспозицию чувствительного к CYP1A2 субстрата (кофеина)</w:t>
      </w:r>
      <w:r w:rsidR="00453497">
        <w:rPr>
          <w:lang w:val="ru-RU"/>
        </w:rPr>
        <w:t xml:space="preserve"> </w:t>
      </w:r>
      <w:r w:rsidR="00453497">
        <w:fldChar w:fldCharType="begin"/>
      </w:r>
      <w:r w:rsidR="00453497" w:rsidRPr="00453497">
        <w:rPr>
          <w:lang w:val="ru-RU"/>
        </w:rPr>
        <w:instrText xml:space="preserve"> </w:instrText>
      </w:r>
      <w:r w:rsidR="00453497">
        <w:instrText>ADDIN</w:instrText>
      </w:r>
      <w:r w:rsidR="00453497" w:rsidRPr="00453497">
        <w:rPr>
          <w:lang w:val="ru-RU"/>
        </w:rPr>
        <w:instrText xml:space="preserve"> </w:instrText>
      </w:r>
      <w:r w:rsidR="00453497">
        <w:instrText>ZOTERO</w:instrText>
      </w:r>
      <w:r w:rsidR="00453497" w:rsidRPr="00453497">
        <w:rPr>
          <w:lang w:val="ru-RU"/>
        </w:rPr>
        <w:instrText>_</w:instrText>
      </w:r>
      <w:r w:rsidR="00453497">
        <w:instrText>ITEM</w:instrText>
      </w:r>
      <w:r w:rsidR="00453497" w:rsidRPr="00453497">
        <w:rPr>
          <w:lang w:val="ru-RU"/>
        </w:rPr>
        <w:instrText xml:space="preserve"> </w:instrText>
      </w:r>
      <w:r w:rsidR="00453497">
        <w:instrText>CSL</w:instrText>
      </w:r>
      <w:r w:rsidR="00453497" w:rsidRPr="00453497">
        <w:rPr>
          <w:lang w:val="ru-RU"/>
        </w:rPr>
        <w:instrText>_</w:instrText>
      </w:r>
      <w:r w:rsidR="00453497">
        <w:instrText>CITATION</w:instrText>
      </w:r>
      <w:r w:rsidR="00453497" w:rsidRPr="00453497">
        <w:rPr>
          <w:lang w:val="ru-RU"/>
        </w:rPr>
        <w:instrText xml:space="preserve"> {"</w:instrText>
      </w:r>
      <w:r w:rsidR="00453497">
        <w:instrText>citationID</w:instrText>
      </w:r>
      <w:r w:rsidR="00453497" w:rsidRPr="00453497">
        <w:rPr>
          <w:lang w:val="ru-RU"/>
        </w:rPr>
        <w:instrText>":"</w:instrText>
      </w:r>
      <w:r w:rsidR="00453497">
        <w:instrText>Y</w:instrText>
      </w:r>
      <w:r w:rsidR="00453497" w:rsidRPr="00453497">
        <w:rPr>
          <w:lang w:val="ru-RU"/>
        </w:rPr>
        <w:instrText>2</w:instrText>
      </w:r>
      <w:r w:rsidR="00453497">
        <w:instrText>Vj</w:instrText>
      </w:r>
      <w:r w:rsidR="00453497" w:rsidRPr="00453497">
        <w:rPr>
          <w:lang w:val="ru-RU"/>
        </w:rPr>
        <w:instrText>7</w:instrText>
      </w:r>
      <w:r w:rsidR="00453497">
        <w:instrText>xK</w:instrText>
      </w:r>
      <w:r w:rsidR="00453497" w:rsidRPr="00453497">
        <w:rPr>
          <w:lang w:val="ru-RU"/>
        </w:rPr>
        <w:instrText>6","</w:instrText>
      </w:r>
      <w:r w:rsidR="00453497">
        <w:instrText>properties</w:instrText>
      </w:r>
      <w:r w:rsidR="00453497" w:rsidRPr="00453497">
        <w:rPr>
          <w:lang w:val="ru-RU"/>
        </w:rPr>
        <w:instrText>":{"</w:instrText>
      </w:r>
      <w:r w:rsidR="00453497">
        <w:instrText>formattedCitation</w:instrText>
      </w:r>
      <w:r w:rsidR="00453497" w:rsidRPr="00453497">
        <w:rPr>
          <w:lang w:val="ru-RU"/>
        </w:rPr>
        <w:instrText>":"[4,5]","</w:instrText>
      </w:r>
      <w:r w:rsidR="00453497">
        <w:instrText>plainCitation</w:instrText>
      </w:r>
      <w:r w:rsidR="00453497" w:rsidRPr="00453497">
        <w:rPr>
          <w:lang w:val="ru-RU"/>
        </w:rPr>
        <w:instrText>":"[4,5]","</w:instrText>
      </w:r>
      <w:r w:rsidR="00453497">
        <w:instrText>noteIndex</w:instrText>
      </w:r>
      <w:r w:rsidR="00453497" w:rsidRPr="00453497">
        <w:rPr>
          <w:lang w:val="ru-RU"/>
        </w:rPr>
        <w:instrText>":0},"</w:instrText>
      </w:r>
      <w:r w:rsidR="00453497">
        <w:instrText>citationItems</w:instrText>
      </w:r>
      <w:r w:rsidR="00453497" w:rsidRPr="00453497">
        <w:rPr>
          <w:lang w:val="ru-RU"/>
        </w:rPr>
        <w:instrText>":[{"</w:instrText>
      </w:r>
      <w:r w:rsidR="00453497">
        <w:instrText>id</w:instrText>
      </w:r>
      <w:r w:rsidR="00453497" w:rsidRPr="00453497">
        <w:rPr>
          <w:lang w:val="ru-RU"/>
        </w:rPr>
        <w:instrText>":2946,"</w:instrText>
      </w:r>
      <w:r w:rsidR="00453497">
        <w:instrText>uris</w:instrText>
      </w:r>
      <w:r w:rsidR="00453497" w:rsidRPr="00453497">
        <w:rPr>
          <w:lang w:val="ru-RU"/>
        </w:rPr>
        <w:instrText>":["</w:instrText>
      </w:r>
      <w:r w:rsidR="00453497">
        <w:instrText>http</w:instrText>
      </w:r>
      <w:r w:rsidR="00453497" w:rsidRPr="00453497">
        <w:rPr>
          <w:lang w:val="ru-RU"/>
        </w:rPr>
        <w:instrText>://</w:instrText>
      </w:r>
      <w:r w:rsidR="00453497">
        <w:instrText>zotero</w:instrText>
      </w:r>
      <w:r w:rsidR="00453497" w:rsidRPr="00453497">
        <w:rPr>
          <w:lang w:val="ru-RU"/>
        </w:rPr>
        <w:instrText>.</w:instrText>
      </w:r>
      <w:r w:rsidR="00453497">
        <w:instrText>org</w:instrText>
      </w:r>
      <w:r w:rsidR="00453497" w:rsidRPr="00453497">
        <w:rPr>
          <w:lang w:val="ru-RU"/>
        </w:rPr>
        <w:instrText>/</w:instrText>
      </w:r>
      <w:r w:rsidR="00453497">
        <w:instrText>users</w:instrText>
      </w:r>
      <w:r w:rsidR="00453497" w:rsidRPr="00453497">
        <w:rPr>
          <w:lang w:val="ru-RU"/>
        </w:rPr>
        <w:instrText>/5483459/</w:instrText>
      </w:r>
      <w:r w:rsidR="00453497">
        <w:instrText>items</w:instrText>
      </w:r>
      <w:r w:rsidR="00453497" w:rsidRPr="00453497">
        <w:rPr>
          <w:lang w:val="ru-RU"/>
        </w:rPr>
        <w:instrText>/</w:instrText>
      </w:r>
      <w:r w:rsidR="00453497">
        <w:instrText>SNKK</w:instrText>
      </w:r>
      <w:r w:rsidR="00453497" w:rsidRPr="00453497">
        <w:rPr>
          <w:lang w:val="ru-RU"/>
        </w:rPr>
        <w:instrText>4</w:instrText>
      </w:r>
      <w:r w:rsidR="00453497">
        <w:instrText>SQ</w:instrText>
      </w:r>
      <w:r w:rsidR="00453497" w:rsidRPr="00453497">
        <w:rPr>
          <w:lang w:val="ru-RU"/>
        </w:rPr>
        <w:instrText>8"],"</w:instrText>
      </w:r>
      <w:r w:rsidR="00453497">
        <w:instrText>itemData</w:instrText>
      </w:r>
      <w:r w:rsidR="00453497" w:rsidRPr="00453497">
        <w:rPr>
          <w:lang w:val="ru-RU"/>
        </w:rPr>
        <w:instrText>":{"</w:instrText>
      </w:r>
      <w:r w:rsidR="00453497">
        <w:instrText>id</w:instrText>
      </w:r>
      <w:r w:rsidR="00453497" w:rsidRPr="00453497">
        <w:rPr>
          <w:lang w:val="ru-RU"/>
        </w:rPr>
        <w:instrText>":2946,"</w:instrText>
      </w:r>
      <w:r w:rsidR="00453497">
        <w:instrText>type</w:instrText>
      </w:r>
      <w:r w:rsidR="00453497" w:rsidRPr="00453497">
        <w:rPr>
          <w:lang w:val="ru-RU"/>
        </w:rPr>
        <w:instrText>":"</w:instrText>
      </w:r>
      <w:r w:rsidR="00453497">
        <w:instrText>article</w:instrText>
      </w:r>
      <w:r w:rsidR="00453497" w:rsidRPr="00453497">
        <w:rPr>
          <w:lang w:val="ru-RU"/>
        </w:rPr>
        <w:instrText>-</w:instrText>
      </w:r>
      <w:r w:rsidR="00453497">
        <w:instrText>journal</w:instrText>
      </w:r>
      <w:r w:rsidR="00453497" w:rsidRPr="00453497">
        <w:rPr>
          <w:lang w:val="ru-RU"/>
        </w:rPr>
        <w:instrText>","</w:instrText>
      </w:r>
      <w:r w:rsidR="00453497">
        <w:instrText>abstract</w:instrText>
      </w:r>
      <w:r w:rsidR="00453497" w:rsidRPr="00453497">
        <w:rPr>
          <w:lang w:val="ru-RU"/>
        </w:rPr>
        <w:instrText>":"</w:instrText>
      </w:r>
      <w:r w:rsidR="00453497">
        <w:instrText>International</w:instrText>
      </w:r>
      <w:r w:rsidR="00453497" w:rsidRPr="00453497">
        <w:rPr>
          <w:lang w:val="ru-RU"/>
        </w:rPr>
        <w:instrText xml:space="preserve"> </w:instrText>
      </w:r>
      <w:r w:rsidR="00453497">
        <w:instrText>trends</w:instrText>
      </w:r>
      <w:r w:rsidR="00453497" w:rsidRPr="00453497">
        <w:rPr>
          <w:lang w:val="ru-RU"/>
        </w:rPr>
        <w:instrText xml:space="preserve"> </w:instrText>
      </w:r>
      <w:r w:rsidR="00453497">
        <w:instrText>in</w:instrText>
      </w:r>
      <w:r w:rsidR="00453497" w:rsidRPr="00453497">
        <w:rPr>
          <w:lang w:val="ru-RU"/>
        </w:rPr>
        <w:instrText xml:space="preserve"> </w:instrText>
      </w:r>
      <w:r w:rsidR="00453497">
        <w:instrText>traditional</w:instrText>
      </w:r>
      <w:r w:rsidR="00453497" w:rsidRPr="00453497">
        <w:rPr>
          <w:lang w:val="ru-RU"/>
        </w:rPr>
        <w:instrText xml:space="preserve"> </w:instrText>
      </w:r>
      <w:r w:rsidR="00453497">
        <w:instrText>diabetes</w:instrText>
      </w:r>
      <w:r w:rsidR="00453497" w:rsidRPr="00453497">
        <w:rPr>
          <w:lang w:val="ru-RU"/>
        </w:rPr>
        <w:instrText xml:space="preserve"> </w:instrText>
      </w:r>
      <w:r w:rsidR="00453497">
        <w:instrText>complications</w:instrText>
      </w:r>
      <w:r w:rsidR="00453497" w:rsidRPr="00453497">
        <w:rPr>
          <w:lang w:val="ru-RU"/>
        </w:rPr>
        <w:instrText xml:space="preserve"> (</w:instrText>
      </w:r>
      <w:r w:rsidR="00453497">
        <w:instrText>cardiovascular</w:instrText>
      </w:r>
      <w:r w:rsidR="00453497" w:rsidRPr="00453497">
        <w:rPr>
          <w:lang w:val="ru-RU"/>
        </w:rPr>
        <w:instrText xml:space="preserve">, </w:instrText>
      </w:r>
      <w:r w:rsidR="00453497">
        <w:instrText>renal</w:instrText>
      </w:r>
      <w:r w:rsidR="00453497" w:rsidRPr="00453497">
        <w:rPr>
          <w:lang w:val="ru-RU"/>
        </w:rPr>
        <w:instrText xml:space="preserve">, </w:instrText>
      </w:r>
      <w:r w:rsidR="00453497">
        <w:instrText>peripheral</w:instrText>
      </w:r>
      <w:r w:rsidR="00453497" w:rsidRPr="00453497">
        <w:rPr>
          <w:lang w:val="ru-RU"/>
        </w:rPr>
        <w:instrText xml:space="preserve"> </w:instrText>
      </w:r>
      <w:r w:rsidR="00453497">
        <w:instrText>vascular</w:instrText>
      </w:r>
      <w:r w:rsidR="00453497" w:rsidRPr="00453497">
        <w:rPr>
          <w:lang w:val="ru-RU"/>
        </w:rPr>
        <w:instrText xml:space="preserve">, </w:instrText>
      </w:r>
      <w:r w:rsidR="00453497">
        <w:instrText>ophthalmic</w:instrText>
      </w:r>
      <w:r w:rsidR="00453497" w:rsidRPr="00453497">
        <w:rPr>
          <w:lang w:val="ru-RU"/>
        </w:rPr>
        <w:instrText xml:space="preserve">, </w:instrText>
      </w:r>
      <w:r w:rsidR="00453497">
        <w:instrText>hepatic</w:instrText>
      </w:r>
      <w:r w:rsidR="00453497" w:rsidRPr="00453497">
        <w:rPr>
          <w:lang w:val="ru-RU"/>
        </w:rPr>
        <w:instrText xml:space="preserve"> </w:instrText>
      </w:r>
      <w:r w:rsidR="00453497">
        <w:instrText>or</w:instrText>
      </w:r>
      <w:r w:rsidR="00453497" w:rsidRPr="00453497">
        <w:rPr>
          <w:lang w:val="ru-RU"/>
        </w:rPr>
        <w:instrText xml:space="preserve"> </w:instrText>
      </w:r>
      <w:r w:rsidR="00453497">
        <w:instrText>neurological</w:instrText>
      </w:r>
      <w:r w:rsidR="00453497" w:rsidRPr="00453497">
        <w:rPr>
          <w:lang w:val="ru-RU"/>
        </w:rPr>
        <w:instrText xml:space="preserve"> </w:instrText>
      </w:r>
      <w:r w:rsidR="00453497">
        <w:instrText>diseases</w:instrText>
      </w:r>
      <w:r w:rsidR="00453497" w:rsidRPr="00453497">
        <w:rPr>
          <w:lang w:val="ru-RU"/>
        </w:rPr>
        <w:instrText xml:space="preserve">) </w:instrText>
      </w:r>
      <w:r w:rsidR="00453497">
        <w:instrText>and</w:instrText>
      </w:r>
      <w:r w:rsidR="00453497" w:rsidRPr="00453497">
        <w:rPr>
          <w:lang w:val="ru-RU"/>
        </w:rPr>
        <w:instrText xml:space="preserve"> </w:instrText>
      </w:r>
      <w:r w:rsidR="00453497">
        <w:instrText>mortality</w:instrText>
      </w:r>
      <w:r w:rsidR="00453497" w:rsidRPr="00453497">
        <w:rPr>
          <w:lang w:val="ru-RU"/>
        </w:rPr>
        <w:instrText xml:space="preserve"> </w:instrText>
      </w:r>
      <w:r w:rsidR="00453497">
        <w:instrText>rates</w:instrText>
      </w:r>
      <w:r w:rsidR="00453497" w:rsidRPr="00453497">
        <w:rPr>
          <w:lang w:val="ru-RU"/>
        </w:rPr>
        <w:instrText xml:space="preserve"> </w:instrText>
      </w:r>
      <w:r w:rsidR="00453497">
        <w:instrText>are</w:instrText>
      </w:r>
      <w:r w:rsidR="00453497" w:rsidRPr="00453497">
        <w:rPr>
          <w:lang w:val="ru-RU"/>
        </w:rPr>
        <w:instrText xml:space="preserve"> </w:instrText>
      </w:r>
      <w:r w:rsidR="00453497">
        <w:instrText>poorly</w:instrText>
      </w:r>
      <w:r w:rsidR="00453497" w:rsidRPr="00453497">
        <w:rPr>
          <w:lang w:val="ru-RU"/>
        </w:rPr>
        <w:instrText xml:space="preserve"> </w:instrText>
      </w:r>
      <w:r w:rsidR="00453497">
        <w:instrText>characterised</w:instrText>
      </w:r>
      <w:r w:rsidR="00453497" w:rsidRPr="00453497">
        <w:rPr>
          <w:lang w:val="ru-RU"/>
        </w:rPr>
        <w:instrText xml:space="preserve">. </w:instrText>
      </w:r>
      <w:r w:rsidR="00453497">
        <w:instrText>An</w:instrText>
      </w:r>
      <w:r w:rsidR="00453497" w:rsidRPr="00453497">
        <w:rPr>
          <w:lang w:val="ru-RU"/>
        </w:rPr>
        <w:instrText xml:space="preserve"> </w:instrText>
      </w:r>
      <w:r w:rsidR="00453497">
        <w:instrText>earlier</w:instrText>
      </w:r>
      <w:r w:rsidR="00453497" w:rsidRPr="00453497">
        <w:rPr>
          <w:lang w:val="ru-RU"/>
        </w:rPr>
        <w:instrText xml:space="preserve"> </w:instrText>
      </w:r>
      <w:r w:rsidR="00453497">
        <w:instrText>review</w:instrText>
      </w:r>
      <w:r w:rsidR="00453497" w:rsidRPr="00453497">
        <w:rPr>
          <w:lang w:val="ru-RU"/>
        </w:rPr>
        <w:instrText xml:space="preserve"> </w:instrText>
      </w:r>
      <w:r w:rsidR="00453497">
        <w:instrText>of</w:instrText>
      </w:r>
      <w:r w:rsidR="00453497" w:rsidRPr="00453497">
        <w:rPr>
          <w:lang w:val="ru-RU"/>
        </w:rPr>
        <w:instrText xml:space="preserve"> </w:instrText>
      </w:r>
      <w:r w:rsidR="00453497">
        <w:instrText>studies</w:instrText>
      </w:r>
      <w:r w:rsidR="00453497" w:rsidRPr="00453497">
        <w:rPr>
          <w:lang w:val="ru-RU"/>
        </w:rPr>
        <w:instrText xml:space="preserve"> </w:instrText>
      </w:r>
      <w:r w:rsidR="00453497">
        <w:instrText>published</w:instrText>
      </w:r>
      <w:r w:rsidR="00453497" w:rsidRPr="00453497">
        <w:rPr>
          <w:lang w:val="ru-RU"/>
        </w:rPr>
        <w:instrText xml:space="preserve"> </w:instrText>
      </w:r>
      <w:r w:rsidR="00453497">
        <w:instrText>up</w:instrText>
      </w:r>
      <w:r w:rsidR="00453497" w:rsidRPr="00453497">
        <w:rPr>
          <w:lang w:val="ru-RU"/>
        </w:rPr>
        <w:instrText xml:space="preserve"> </w:instrText>
      </w:r>
      <w:r w:rsidR="00453497">
        <w:instrText>to</w:instrText>
      </w:r>
      <w:r w:rsidR="00453497" w:rsidRPr="00453497">
        <w:rPr>
          <w:lang w:val="ru-RU"/>
        </w:rPr>
        <w:instrText xml:space="preserve"> 2015 </w:instrText>
      </w:r>
      <w:r w:rsidR="00453497">
        <w:instrText>demonstrated</w:instrText>
      </w:r>
      <w:r w:rsidR="00453497" w:rsidRPr="00453497">
        <w:rPr>
          <w:lang w:val="ru-RU"/>
        </w:rPr>
        <w:instrText xml:space="preserve"> </w:instrText>
      </w:r>
      <w:r w:rsidR="00453497">
        <w:instrText>that</w:instrText>
      </w:r>
      <w:r w:rsidR="00453497" w:rsidRPr="00453497">
        <w:rPr>
          <w:lang w:val="ru-RU"/>
        </w:rPr>
        <w:instrText xml:space="preserve"> </w:instrText>
      </w:r>
      <w:r w:rsidR="00453497">
        <w:instrText>most</w:instrText>
      </w:r>
      <w:r w:rsidR="00453497" w:rsidRPr="00453497">
        <w:rPr>
          <w:lang w:val="ru-RU"/>
        </w:rPr>
        <w:instrText xml:space="preserve"> </w:instrText>
      </w:r>
      <w:r w:rsidR="00453497">
        <w:instrText>data</w:instrText>
      </w:r>
      <w:r w:rsidR="00453497" w:rsidRPr="00453497">
        <w:rPr>
          <w:lang w:val="ru-RU"/>
        </w:rPr>
        <w:instrText xml:space="preserve"> </w:instrText>
      </w:r>
      <w:r w:rsidR="00453497">
        <w:instrText>come</w:instrText>
      </w:r>
      <w:r w:rsidR="00453497" w:rsidRPr="00453497">
        <w:rPr>
          <w:lang w:val="ru-RU"/>
        </w:rPr>
        <w:instrText xml:space="preserve"> </w:instrText>
      </w:r>
      <w:r w:rsidR="00453497">
        <w:instrText>from</w:instrText>
      </w:r>
      <w:r w:rsidR="00453497" w:rsidRPr="00453497">
        <w:rPr>
          <w:lang w:val="ru-RU"/>
        </w:rPr>
        <w:instrText xml:space="preserve"> </w:instrText>
      </w:r>
      <w:r w:rsidR="00453497">
        <w:instrText>a</w:instrText>
      </w:r>
      <w:r w:rsidR="00453497" w:rsidRPr="00453497">
        <w:rPr>
          <w:lang w:val="ru-RU"/>
        </w:rPr>
        <w:instrText xml:space="preserve"> </w:instrText>
      </w:r>
      <w:r w:rsidR="00453497">
        <w:instrText>dozen</w:instrText>
      </w:r>
      <w:r w:rsidR="00453497" w:rsidRPr="00453497">
        <w:rPr>
          <w:lang w:val="ru-RU"/>
        </w:rPr>
        <w:instrText xml:space="preserve"> </w:instrText>
      </w:r>
      <w:r w:rsidR="00453497">
        <w:instrText>high</w:instrText>
      </w:r>
      <w:r w:rsidR="00453497" w:rsidRPr="00453497">
        <w:rPr>
          <w:lang w:val="ru-RU"/>
        </w:rPr>
        <w:instrText>-</w:instrText>
      </w:r>
      <w:r w:rsidR="00453497">
        <w:instrText>income</w:instrText>
      </w:r>
      <w:r w:rsidR="00453497" w:rsidRPr="00453497">
        <w:rPr>
          <w:lang w:val="ru-RU"/>
        </w:rPr>
        <w:instrText xml:space="preserve"> </w:instrText>
      </w:r>
      <w:r w:rsidR="00453497">
        <w:instrText>countries</w:instrText>
      </w:r>
      <w:r w:rsidR="00453497" w:rsidRPr="00453497">
        <w:rPr>
          <w:lang w:val="ru-RU"/>
        </w:rPr>
        <w:instrText xml:space="preserve"> (</w:instrText>
      </w:r>
      <w:r w:rsidR="00453497">
        <w:instrText>HICs</w:instrText>
      </w:r>
      <w:r w:rsidR="00453497" w:rsidRPr="00453497">
        <w:rPr>
          <w:lang w:val="ru-RU"/>
        </w:rPr>
        <w:instrText xml:space="preserve">) </w:instrText>
      </w:r>
      <w:r w:rsidR="00453497">
        <w:instrText>in</w:instrText>
      </w:r>
      <w:r w:rsidR="00453497" w:rsidRPr="00453497">
        <w:rPr>
          <w:lang w:val="ru-RU"/>
        </w:rPr>
        <w:instrText xml:space="preserve"> </w:instrText>
      </w:r>
      <w:r w:rsidR="00453497">
        <w:instrText>North</w:instrText>
      </w:r>
      <w:r w:rsidR="00453497" w:rsidRPr="00453497">
        <w:rPr>
          <w:lang w:val="ru-RU"/>
        </w:rPr>
        <w:instrText xml:space="preserve"> </w:instrText>
      </w:r>
      <w:r w:rsidR="00453497">
        <w:instrText>America</w:instrText>
      </w:r>
      <w:r w:rsidR="00453497" w:rsidRPr="00453497">
        <w:rPr>
          <w:lang w:val="ru-RU"/>
        </w:rPr>
        <w:instrText xml:space="preserve">, </w:instrText>
      </w:r>
      <w:r w:rsidR="00453497">
        <w:instrText>Europe</w:instrText>
      </w:r>
      <w:r w:rsidR="00453497" w:rsidRPr="00453497">
        <w:rPr>
          <w:lang w:val="ru-RU"/>
        </w:rPr>
        <w:instrText xml:space="preserve"> </w:instrText>
      </w:r>
      <w:r w:rsidR="00453497">
        <w:instrText>or</w:instrText>
      </w:r>
      <w:r w:rsidR="00453497" w:rsidRPr="00453497">
        <w:rPr>
          <w:lang w:val="ru-RU"/>
        </w:rPr>
        <w:instrText xml:space="preserve"> </w:instrText>
      </w:r>
      <w:r w:rsidR="00453497">
        <w:instrText>the</w:instrText>
      </w:r>
      <w:r w:rsidR="00453497" w:rsidRPr="00453497">
        <w:rPr>
          <w:lang w:val="ru-RU"/>
        </w:rPr>
        <w:instrText xml:space="preserve"> </w:instrText>
      </w:r>
      <w:r w:rsidR="00453497">
        <w:instrText>Asia</w:instrText>
      </w:r>
      <w:r w:rsidR="00453497" w:rsidRPr="00453497">
        <w:rPr>
          <w:lang w:val="ru-RU"/>
        </w:rPr>
        <w:instrText>–</w:instrText>
      </w:r>
      <w:r w:rsidR="00453497">
        <w:instrText>Pacific</w:instrText>
      </w:r>
      <w:r w:rsidR="00453497" w:rsidRPr="00453497">
        <w:rPr>
          <w:lang w:val="ru-RU"/>
        </w:rPr>
        <w:instrText xml:space="preserve"> </w:instrText>
      </w:r>
      <w:r w:rsidR="00453497">
        <w:instrText>region</w:instrText>
      </w:r>
      <w:r w:rsidR="00453497" w:rsidRPr="00453497">
        <w:rPr>
          <w:lang w:val="ru-RU"/>
        </w:rPr>
        <w:instrText xml:space="preserve"> </w:instrText>
      </w:r>
      <w:r w:rsidR="00453497">
        <w:instrText>and</w:instrText>
      </w:r>
      <w:r w:rsidR="00453497" w:rsidRPr="00453497">
        <w:rPr>
          <w:lang w:val="ru-RU"/>
        </w:rPr>
        <w:instrText xml:space="preserve"> </w:instrText>
      </w:r>
      <w:r w:rsidR="00453497">
        <w:instrText>that</w:instrText>
      </w:r>
      <w:r w:rsidR="00453497" w:rsidRPr="00453497">
        <w:rPr>
          <w:lang w:val="ru-RU"/>
        </w:rPr>
        <w:instrText xml:space="preserve">, </w:instrText>
      </w:r>
      <w:r w:rsidR="00453497">
        <w:instrText>in</w:instrText>
      </w:r>
      <w:r w:rsidR="00453497" w:rsidRPr="00453497">
        <w:rPr>
          <w:lang w:val="ru-RU"/>
        </w:rPr>
        <w:instrText xml:space="preserve"> </w:instrText>
      </w:r>
      <w:r w:rsidR="00453497">
        <w:instrText>these</w:instrText>
      </w:r>
      <w:r w:rsidR="00453497" w:rsidRPr="00453497">
        <w:rPr>
          <w:lang w:val="ru-RU"/>
        </w:rPr>
        <w:instrText xml:space="preserve"> </w:instrText>
      </w:r>
      <w:r w:rsidR="00453497">
        <w:instrText>countries</w:instrText>
      </w:r>
      <w:r w:rsidR="00453497" w:rsidRPr="00453497">
        <w:rPr>
          <w:lang w:val="ru-RU"/>
        </w:rPr>
        <w:instrText xml:space="preserve"> </w:instrText>
      </w:r>
      <w:r w:rsidR="00453497">
        <w:instrText>at</w:instrText>
      </w:r>
      <w:r w:rsidR="00453497" w:rsidRPr="00453497">
        <w:rPr>
          <w:lang w:val="ru-RU"/>
        </w:rPr>
        <w:instrText xml:space="preserve"> </w:instrText>
      </w:r>
      <w:r w:rsidR="00453497">
        <w:instrText>least</w:instrText>
      </w:r>
      <w:r w:rsidR="00453497" w:rsidRPr="00453497">
        <w:rPr>
          <w:lang w:val="ru-RU"/>
        </w:rPr>
        <w:instrText xml:space="preserve">, </w:instrText>
      </w:r>
      <w:r w:rsidR="00453497">
        <w:instrText>rates</w:instrText>
      </w:r>
      <w:r w:rsidR="00453497" w:rsidRPr="00453497">
        <w:rPr>
          <w:lang w:val="ru-RU"/>
        </w:rPr>
        <w:instrText xml:space="preserve"> </w:instrText>
      </w:r>
      <w:r w:rsidR="00453497">
        <w:instrText>of</w:instrText>
      </w:r>
      <w:r w:rsidR="00453497" w:rsidRPr="00453497">
        <w:rPr>
          <w:lang w:val="ru-RU"/>
        </w:rPr>
        <w:instrText xml:space="preserve"> </w:instrText>
      </w:r>
      <w:r w:rsidR="00453497">
        <w:instrText>acute</w:instrText>
      </w:r>
      <w:r w:rsidR="00453497" w:rsidRPr="00453497">
        <w:rPr>
          <w:lang w:val="ru-RU"/>
        </w:rPr>
        <w:instrText xml:space="preserve"> </w:instrText>
      </w:r>
      <w:r w:rsidR="00453497">
        <w:instrText>glycaemic</w:instrText>
      </w:r>
      <w:r w:rsidR="00453497" w:rsidRPr="00453497">
        <w:rPr>
          <w:lang w:val="ru-RU"/>
        </w:rPr>
        <w:instrText xml:space="preserve"> </w:instrText>
      </w:r>
      <w:r w:rsidR="00453497">
        <w:instrText>fluctuations</w:instrText>
      </w:r>
      <w:r w:rsidR="00453497" w:rsidRPr="00453497">
        <w:rPr>
          <w:lang w:val="ru-RU"/>
        </w:rPr>
        <w:instrText xml:space="preserve"> </w:instrText>
      </w:r>
      <w:r w:rsidR="00453497">
        <w:instrText>needing</w:instrText>
      </w:r>
      <w:r w:rsidR="00453497" w:rsidRPr="00453497">
        <w:rPr>
          <w:lang w:val="ru-RU"/>
        </w:rPr>
        <w:instrText xml:space="preserve"> </w:instrText>
      </w:r>
      <w:r w:rsidR="00453497">
        <w:instrText>medical</w:instrText>
      </w:r>
      <w:r w:rsidR="00453497" w:rsidRPr="00453497">
        <w:rPr>
          <w:lang w:val="ru-RU"/>
        </w:rPr>
        <w:instrText xml:space="preserve"> </w:instrText>
      </w:r>
      <w:r w:rsidR="00453497">
        <w:instrText>attention</w:instrText>
      </w:r>
      <w:r w:rsidR="00453497" w:rsidRPr="00453497">
        <w:rPr>
          <w:lang w:val="ru-RU"/>
        </w:rPr>
        <w:instrText xml:space="preserve"> </w:instrText>
      </w:r>
      <w:r w:rsidR="00453497">
        <w:instrText>and</w:instrText>
      </w:r>
      <w:r w:rsidR="00453497" w:rsidRPr="00453497">
        <w:rPr>
          <w:lang w:val="ru-RU"/>
        </w:rPr>
        <w:instrText xml:space="preserve"> </w:instrText>
      </w:r>
      <w:r w:rsidR="00453497">
        <w:instrText>amputations</w:instrText>
      </w:r>
      <w:r w:rsidR="00453497" w:rsidRPr="00453497">
        <w:rPr>
          <w:lang w:val="ru-RU"/>
        </w:rPr>
        <w:instrText xml:space="preserve">, </w:instrText>
      </w:r>
      <w:r w:rsidR="00453497">
        <w:instrText>myocardial</w:instrText>
      </w:r>
      <w:r w:rsidR="00453497" w:rsidRPr="00453497">
        <w:rPr>
          <w:lang w:val="ru-RU"/>
        </w:rPr>
        <w:instrText xml:space="preserve"> </w:instrText>
      </w:r>
      <w:r w:rsidR="00453497">
        <w:instrText>infarction</w:instrText>
      </w:r>
      <w:r w:rsidR="00453497" w:rsidRPr="00453497">
        <w:rPr>
          <w:lang w:val="ru-RU"/>
        </w:rPr>
        <w:instrText xml:space="preserve"> </w:instrText>
      </w:r>
      <w:r w:rsidR="00453497">
        <w:instrText>and</w:instrText>
      </w:r>
      <w:r w:rsidR="00453497" w:rsidRPr="00453497">
        <w:rPr>
          <w:lang w:val="ru-RU"/>
        </w:rPr>
        <w:instrText xml:space="preserve"> </w:instrText>
      </w:r>
      <w:r w:rsidR="00453497">
        <w:instrText>mortality</w:instrText>
      </w:r>
      <w:r w:rsidR="00453497" w:rsidRPr="00453497">
        <w:rPr>
          <w:lang w:val="ru-RU"/>
        </w:rPr>
        <w:instrText xml:space="preserve"> </w:instrText>
      </w:r>
      <w:r w:rsidR="00453497">
        <w:instrText>were</w:instrText>
      </w:r>
      <w:r w:rsidR="00453497" w:rsidRPr="00453497">
        <w:rPr>
          <w:lang w:val="ru-RU"/>
        </w:rPr>
        <w:instrText xml:space="preserve"> </w:instrText>
      </w:r>
      <w:r w:rsidR="00453497">
        <w:instrText>all</w:instrText>
      </w:r>
      <w:r w:rsidR="00453497" w:rsidRPr="00453497">
        <w:rPr>
          <w:lang w:val="ru-RU"/>
        </w:rPr>
        <w:instrText xml:space="preserve"> </w:instrText>
      </w:r>
      <w:r w:rsidR="00453497">
        <w:instrText>declining</w:instrText>
      </w:r>
      <w:r w:rsidR="00453497" w:rsidRPr="00453497">
        <w:rPr>
          <w:lang w:val="ru-RU"/>
        </w:rPr>
        <w:instrText xml:space="preserve"> </w:instrText>
      </w:r>
      <w:r w:rsidR="00453497">
        <w:instrText>over</w:instrText>
      </w:r>
      <w:r w:rsidR="00453497" w:rsidRPr="00453497">
        <w:rPr>
          <w:lang w:val="ru-RU"/>
        </w:rPr>
        <w:instrText xml:space="preserve"> </w:instrText>
      </w:r>
      <w:r w:rsidR="00453497">
        <w:instrText>the</w:instrText>
      </w:r>
      <w:r w:rsidR="00453497" w:rsidRPr="00453497">
        <w:rPr>
          <w:lang w:val="ru-RU"/>
        </w:rPr>
        <w:instrText xml:space="preserve"> </w:instrText>
      </w:r>
      <w:r w:rsidR="00453497">
        <w:instrText>period</w:instrText>
      </w:r>
      <w:r w:rsidR="00453497" w:rsidRPr="00453497">
        <w:rPr>
          <w:lang w:val="ru-RU"/>
        </w:rPr>
        <w:instrText xml:space="preserve">. </w:instrText>
      </w:r>
      <w:r w:rsidR="00453497">
        <w:instrText>Here</w:instrText>
      </w:r>
      <w:r w:rsidR="00453497" w:rsidRPr="00453497">
        <w:rPr>
          <w:lang w:val="ru-RU"/>
        </w:rPr>
        <w:instrText xml:space="preserve">, </w:instrText>
      </w:r>
      <w:r w:rsidR="00453497">
        <w:instrText>we</w:instrText>
      </w:r>
      <w:r w:rsidR="00453497" w:rsidRPr="00453497">
        <w:rPr>
          <w:lang w:val="ru-RU"/>
        </w:rPr>
        <w:instrText xml:space="preserve"> </w:instrText>
      </w:r>
      <w:r w:rsidR="00453497">
        <w:instrText>provide</w:instrText>
      </w:r>
      <w:r w:rsidR="00453497" w:rsidRPr="00453497">
        <w:rPr>
          <w:lang w:val="ru-RU"/>
        </w:rPr>
        <w:instrText xml:space="preserve"> </w:instrText>
      </w:r>
      <w:r w:rsidR="00453497">
        <w:instrText>an</w:instrText>
      </w:r>
      <w:r w:rsidR="00453497" w:rsidRPr="00453497">
        <w:rPr>
          <w:lang w:val="ru-RU"/>
        </w:rPr>
        <w:instrText xml:space="preserve"> </w:instrText>
      </w:r>
      <w:r w:rsidR="00453497">
        <w:instrText>updated</w:instrText>
      </w:r>
      <w:r w:rsidR="00453497" w:rsidRPr="00453497">
        <w:rPr>
          <w:lang w:val="ru-RU"/>
        </w:rPr>
        <w:instrText xml:space="preserve"> </w:instrText>
      </w:r>
      <w:r w:rsidR="00453497">
        <w:instrText>review</w:instrText>
      </w:r>
      <w:r w:rsidR="00453497" w:rsidRPr="00453497">
        <w:rPr>
          <w:lang w:val="ru-RU"/>
        </w:rPr>
        <w:instrText xml:space="preserve"> </w:instrText>
      </w:r>
      <w:r w:rsidR="00453497">
        <w:instrText>of</w:instrText>
      </w:r>
      <w:r w:rsidR="00453497" w:rsidRPr="00453497">
        <w:rPr>
          <w:lang w:val="ru-RU"/>
        </w:rPr>
        <w:instrText xml:space="preserve"> </w:instrText>
      </w:r>
      <w:r w:rsidR="00453497">
        <w:instrText>published</w:instrText>
      </w:r>
      <w:r w:rsidR="00453497" w:rsidRPr="00453497">
        <w:rPr>
          <w:lang w:val="ru-RU"/>
        </w:rPr>
        <w:instrText xml:space="preserve"> </w:instrText>
      </w:r>
      <w:r w:rsidR="00453497">
        <w:instrText>literature</w:instrText>
      </w:r>
      <w:r w:rsidR="00453497" w:rsidRPr="00453497">
        <w:rPr>
          <w:lang w:val="ru-RU"/>
        </w:rPr>
        <w:instrText xml:space="preserve"> </w:instrText>
      </w:r>
      <w:r w:rsidR="00453497">
        <w:instrText>on</w:instrText>
      </w:r>
      <w:r w:rsidR="00453497" w:rsidRPr="00453497">
        <w:rPr>
          <w:lang w:val="ru-RU"/>
        </w:rPr>
        <w:instrText xml:space="preserve"> </w:instrText>
      </w:r>
      <w:r w:rsidR="00453497">
        <w:instrText>trends</w:instrText>
      </w:r>
      <w:r w:rsidR="00453497" w:rsidRPr="00453497">
        <w:rPr>
          <w:lang w:val="ru-RU"/>
        </w:rPr>
        <w:instrText xml:space="preserve"> </w:instrText>
      </w:r>
      <w:r w:rsidR="00453497">
        <w:instrText>in</w:instrText>
      </w:r>
      <w:r w:rsidR="00453497" w:rsidRPr="00453497">
        <w:rPr>
          <w:lang w:val="ru-RU"/>
        </w:rPr>
        <w:instrText xml:space="preserve"> </w:instrText>
      </w:r>
      <w:r w:rsidR="00453497">
        <w:instrText>type</w:instrText>
      </w:r>
      <w:r w:rsidR="00453497" w:rsidRPr="00453497">
        <w:rPr>
          <w:lang w:val="ru-RU"/>
        </w:rPr>
        <w:instrText xml:space="preserve"> 2 </w:instrText>
      </w:r>
      <w:r w:rsidR="00453497">
        <w:instrText>diabetes</w:instrText>
      </w:r>
      <w:r w:rsidR="00453497" w:rsidRPr="00453497">
        <w:rPr>
          <w:lang w:val="ru-RU"/>
        </w:rPr>
        <w:instrText xml:space="preserve"> </w:instrText>
      </w:r>
      <w:r w:rsidR="00453497">
        <w:instrText>complications</w:instrText>
      </w:r>
      <w:r w:rsidR="00453497" w:rsidRPr="00453497">
        <w:rPr>
          <w:lang w:val="ru-RU"/>
        </w:rPr>
        <w:instrText xml:space="preserve"> </w:instrText>
      </w:r>
      <w:r w:rsidR="00453497">
        <w:instrText>and</w:instrText>
      </w:r>
      <w:r w:rsidR="00453497" w:rsidRPr="00453497">
        <w:rPr>
          <w:lang w:val="ru-RU"/>
        </w:rPr>
        <w:instrText xml:space="preserve"> </w:instrText>
      </w:r>
      <w:r w:rsidR="00453497">
        <w:instrText>mortality</w:instrText>
      </w:r>
      <w:r w:rsidR="00453497" w:rsidRPr="00453497">
        <w:rPr>
          <w:lang w:val="ru-RU"/>
        </w:rPr>
        <w:instrText xml:space="preserve"> </w:instrText>
      </w:r>
      <w:r w:rsidR="00453497">
        <w:instrText>in</w:instrText>
      </w:r>
      <w:r w:rsidR="00453497" w:rsidRPr="00453497">
        <w:rPr>
          <w:lang w:val="ru-RU"/>
        </w:rPr>
        <w:instrText xml:space="preserve"> </w:instrText>
      </w:r>
      <w:r w:rsidR="00453497">
        <w:instrText>adults</w:instrText>
      </w:r>
      <w:r w:rsidR="00453497" w:rsidRPr="00453497">
        <w:rPr>
          <w:lang w:val="ru-RU"/>
        </w:rPr>
        <w:instrText xml:space="preserve"> </w:instrText>
      </w:r>
      <w:r w:rsidR="00453497">
        <w:instrText>since</w:instrText>
      </w:r>
      <w:r w:rsidR="00453497" w:rsidRPr="00453497">
        <w:rPr>
          <w:lang w:val="ru-RU"/>
        </w:rPr>
        <w:instrText xml:space="preserve"> 2015. </w:instrText>
      </w:r>
      <w:r w:rsidR="00453497">
        <w:instrText>We</w:instrText>
      </w:r>
      <w:r w:rsidR="00453497" w:rsidRPr="00453497">
        <w:rPr>
          <w:lang w:val="ru-RU"/>
        </w:rPr>
        <w:instrText xml:space="preserve"> </w:instrText>
      </w:r>
      <w:r w:rsidR="00453497">
        <w:instrText>also</w:instrText>
      </w:r>
      <w:r w:rsidR="00453497" w:rsidRPr="00453497">
        <w:rPr>
          <w:lang w:val="ru-RU"/>
        </w:rPr>
        <w:instrText xml:space="preserve"> </w:instrText>
      </w:r>
      <w:r w:rsidR="00453497">
        <w:instrText>discuss</w:instrText>
      </w:r>
      <w:r w:rsidR="00453497" w:rsidRPr="00453497">
        <w:rPr>
          <w:lang w:val="ru-RU"/>
        </w:rPr>
        <w:instrText xml:space="preserve"> </w:instrText>
      </w:r>
      <w:r w:rsidR="00453497">
        <w:instrText>issues</w:instrText>
      </w:r>
      <w:r w:rsidR="00453497" w:rsidRPr="00453497">
        <w:rPr>
          <w:lang w:val="ru-RU"/>
        </w:rPr>
        <w:instrText xml:space="preserve"> </w:instrText>
      </w:r>
      <w:r w:rsidR="00453497">
        <w:instrText>related</w:instrText>
      </w:r>
      <w:r w:rsidR="00453497" w:rsidRPr="00453497">
        <w:rPr>
          <w:lang w:val="ru-RU"/>
        </w:rPr>
        <w:instrText xml:space="preserve"> </w:instrText>
      </w:r>
      <w:r w:rsidR="00453497">
        <w:instrText>to</w:instrText>
      </w:r>
      <w:r w:rsidR="00453497" w:rsidRPr="00453497">
        <w:rPr>
          <w:lang w:val="ru-RU"/>
        </w:rPr>
        <w:instrText xml:space="preserve"> </w:instrText>
      </w:r>
      <w:r w:rsidR="00453497">
        <w:instrText>data</w:instrText>
      </w:r>
      <w:r w:rsidR="00453497" w:rsidRPr="00453497">
        <w:rPr>
          <w:lang w:val="ru-RU"/>
        </w:rPr>
        <w:instrText xml:space="preserve"> </w:instrText>
      </w:r>
      <w:r w:rsidR="00453497">
        <w:instrText>collection</w:instrText>
      </w:r>
      <w:r w:rsidR="00453497" w:rsidRPr="00453497">
        <w:rPr>
          <w:lang w:val="ru-RU"/>
        </w:rPr>
        <w:instrText xml:space="preserve">, </w:instrText>
      </w:r>
      <w:r w:rsidR="00453497">
        <w:instrText>analysis</w:instrText>
      </w:r>
      <w:r w:rsidR="00453497" w:rsidRPr="00453497">
        <w:rPr>
          <w:lang w:val="ru-RU"/>
        </w:rPr>
        <w:instrText xml:space="preserve"> </w:instrText>
      </w:r>
      <w:r w:rsidR="00453497">
        <w:instrText>and</w:instrText>
      </w:r>
      <w:r w:rsidR="00453497" w:rsidRPr="00453497">
        <w:rPr>
          <w:lang w:val="ru-RU"/>
        </w:rPr>
        <w:instrText xml:space="preserve"> </w:instrText>
      </w:r>
      <w:r w:rsidR="00453497">
        <w:instrText>reporting</w:instrText>
      </w:r>
      <w:r w:rsidR="00453497" w:rsidRPr="00453497">
        <w:rPr>
          <w:lang w:val="ru-RU"/>
        </w:rPr>
        <w:instrText xml:space="preserve"> </w:instrText>
      </w:r>
      <w:r w:rsidR="00453497">
        <w:instrText>that</w:instrText>
      </w:r>
      <w:r w:rsidR="00453497" w:rsidRPr="00453497">
        <w:rPr>
          <w:lang w:val="ru-RU"/>
        </w:rPr>
        <w:instrText xml:space="preserve"> </w:instrText>
      </w:r>
      <w:r w:rsidR="00453497">
        <w:instrText>have</w:instrText>
      </w:r>
      <w:r w:rsidR="00453497" w:rsidRPr="00453497">
        <w:rPr>
          <w:lang w:val="ru-RU"/>
        </w:rPr>
        <w:instrText xml:space="preserve"> </w:instrText>
      </w:r>
      <w:r w:rsidR="00453497">
        <w:instrText>influenced</w:instrText>
      </w:r>
      <w:r w:rsidR="00453497" w:rsidRPr="00453497">
        <w:rPr>
          <w:lang w:val="ru-RU"/>
        </w:rPr>
        <w:instrText xml:space="preserve"> </w:instrText>
      </w:r>
      <w:r w:rsidR="00453497">
        <w:instrText>global</w:instrText>
      </w:r>
      <w:r w:rsidR="00453497" w:rsidRPr="00453497">
        <w:rPr>
          <w:lang w:val="ru-RU"/>
        </w:rPr>
        <w:instrText xml:space="preserve"> </w:instrText>
      </w:r>
      <w:r w:rsidR="00453497">
        <w:instrText>trends</w:instrText>
      </w:r>
      <w:r w:rsidR="00453497" w:rsidRPr="00453497">
        <w:rPr>
          <w:lang w:val="ru-RU"/>
        </w:rPr>
        <w:instrText xml:space="preserve"> </w:instrText>
      </w:r>
      <w:r w:rsidR="00453497">
        <w:instrText>in</w:instrText>
      </w:r>
      <w:r w:rsidR="00453497" w:rsidRPr="00453497">
        <w:rPr>
          <w:lang w:val="ru-RU"/>
        </w:rPr>
        <w:instrText xml:space="preserve"> </w:instrText>
      </w:r>
      <w:r w:rsidR="00453497">
        <w:instrText>type</w:instrText>
      </w:r>
      <w:r w:rsidR="00453497" w:rsidRPr="00453497">
        <w:rPr>
          <w:lang w:val="ru-RU"/>
        </w:rPr>
        <w:instrText xml:space="preserve"> 2 </w:instrText>
      </w:r>
      <w:r w:rsidR="00453497">
        <w:instrText>diabetes</w:instrText>
      </w:r>
      <w:r w:rsidR="00453497" w:rsidRPr="00453497">
        <w:rPr>
          <w:lang w:val="ru-RU"/>
        </w:rPr>
        <w:instrText xml:space="preserve"> </w:instrText>
      </w:r>
      <w:r w:rsidR="00453497">
        <w:instrText>and</w:instrText>
      </w:r>
      <w:r w:rsidR="00453497" w:rsidRPr="00453497">
        <w:rPr>
          <w:lang w:val="ru-RU"/>
        </w:rPr>
        <w:instrText xml:space="preserve"> </w:instrText>
      </w:r>
      <w:r w:rsidR="00453497">
        <w:instrText>its</w:instrText>
      </w:r>
      <w:r w:rsidR="00453497" w:rsidRPr="00453497">
        <w:rPr>
          <w:lang w:val="ru-RU"/>
        </w:rPr>
        <w:instrText xml:space="preserve"> </w:instrText>
      </w:r>
      <w:r w:rsidR="00453497">
        <w:instrText>complications</w:instrText>
      </w:r>
      <w:r w:rsidR="00453497" w:rsidRPr="00453497">
        <w:rPr>
          <w:lang w:val="ru-RU"/>
        </w:rPr>
        <w:instrText xml:space="preserve">. </w:instrText>
      </w:r>
      <w:r w:rsidR="00453497">
        <w:instrText>We</w:instrText>
      </w:r>
      <w:r w:rsidR="00453497" w:rsidRPr="00453497">
        <w:rPr>
          <w:lang w:val="ru-RU"/>
        </w:rPr>
        <w:instrText xml:space="preserve"> </w:instrText>
      </w:r>
      <w:r w:rsidR="00453497">
        <w:instrText>found</w:instrText>
      </w:r>
      <w:r w:rsidR="00453497" w:rsidRPr="00453497">
        <w:rPr>
          <w:lang w:val="ru-RU"/>
        </w:rPr>
        <w:instrText xml:space="preserve"> </w:instrText>
      </w:r>
      <w:r w:rsidR="00453497">
        <w:instrText>that</w:instrText>
      </w:r>
      <w:r w:rsidR="00453497" w:rsidRPr="00453497">
        <w:rPr>
          <w:lang w:val="ru-RU"/>
        </w:rPr>
        <w:instrText xml:space="preserve"> </w:instrText>
      </w:r>
      <w:r w:rsidR="00453497">
        <w:instrText>most</w:instrText>
      </w:r>
      <w:r w:rsidR="00453497" w:rsidRPr="00453497">
        <w:rPr>
          <w:lang w:val="ru-RU"/>
        </w:rPr>
        <w:instrText xml:space="preserve"> </w:instrText>
      </w:r>
      <w:r w:rsidR="00453497">
        <w:instrText>data</w:instrText>
      </w:r>
      <w:r w:rsidR="00453497" w:rsidRPr="00453497">
        <w:rPr>
          <w:lang w:val="ru-RU"/>
        </w:rPr>
        <w:instrText xml:space="preserve"> </w:instrText>
      </w:r>
      <w:r w:rsidR="00453497">
        <w:instrText>on</w:instrText>
      </w:r>
      <w:r w:rsidR="00453497" w:rsidRPr="00453497">
        <w:rPr>
          <w:lang w:val="ru-RU"/>
        </w:rPr>
        <w:instrText xml:space="preserve"> </w:instrText>
      </w:r>
      <w:r w:rsidR="00453497">
        <w:instrText>trends</w:instrText>
      </w:r>
      <w:r w:rsidR="00453497" w:rsidRPr="00453497">
        <w:rPr>
          <w:lang w:val="ru-RU"/>
        </w:rPr>
        <w:instrText xml:space="preserve"> </w:instrText>
      </w:r>
      <w:r w:rsidR="00453497">
        <w:instrText>in</w:instrText>
      </w:r>
      <w:r w:rsidR="00453497" w:rsidRPr="00453497">
        <w:rPr>
          <w:lang w:val="ru-RU"/>
        </w:rPr>
        <w:instrText xml:space="preserve"> </w:instrText>
      </w:r>
      <w:r w:rsidR="00453497">
        <w:instrText>type</w:instrText>
      </w:r>
      <w:r w:rsidR="00453497" w:rsidRPr="00453497">
        <w:rPr>
          <w:lang w:val="ru-RU"/>
        </w:rPr>
        <w:instrText xml:space="preserve"> 2 </w:instrText>
      </w:r>
      <w:r w:rsidR="00453497">
        <w:instrText>diabetes</w:instrText>
      </w:r>
      <w:r w:rsidR="00453497" w:rsidRPr="00453497">
        <w:rPr>
          <w:lang w:val="ru-RU"/>
        </w:rPr>
        <w:instrText xml:space="preserve">, </w:instrText>
      </w:r>
      <w:r w:rsidR="00453497">
        <w:instrText>its</w:instrText>
      </w:r>
      <w:r w:rsidR="00453497" w:rsidRPr="00453497">
        <w:rPr>
          <w:lang w:val="ru-RU"/>
        </w:rPr>
        <w:instrText xml:space="preserve"> </w:instrText>
      </w:r>
      <w:r w:rsidR="00453497">
        <w:instrText>complications</w:instrText>
      </w:r>
      <w:r w:rsidR="00453497" w:rsidRPr="00453497">
        <w:rPr>
          <w:lang w:val="ru-RU"/>
        </w:rPr>
        <w:instrText xml:space="preserve"> </w:instrText>
      </w:r>
      <w:r w:rsidR="00453497">
        <w:instrText>and</w:instrText>
      </w:r>
      <w:r w:rsidR="00453497" w:rsidRPr="00453497">
        <w:rPr>
          <w:lang w:val="ru-RU"/>
        </w:rPr>
        <w:instrText xml:space="preserve"> </w:instrText>
      </w:r>
      <w:r w:rsidR="00453497">
        <w:instrText>mortality</w:instrText>
      </w:r>
      <w:r w:rsidR="00453497" w:rsidRPr="00453497">
        <w:rPr>
          <w:lang w:val="ru-RU"/>
        </w:rPr>
        <w:instrText xml:space="preserve"> </w:instrText>
      </w:r>
      <w:r w:rsidR="00453497">
        <w:instrText>come</w:instrText>
      </w:r>
      <w:r w:rsidR="00453497" w:rsidRPr="00453497">
        <w:rPr>
          <w:lang w:val="ru-RU"/>
        </w:rPr>
        <w:instrText xml:space="preserve"> </w:instrText>
      </w:r>
      <w:r w:rsidR="00453497">
        <w:instrText>from</w:instrText>
      </w:r>
      <w:r w:rsidR="00453497" w:rsidRPr="00453497">
        <w:rPr>
          <w:lang w:val="ru-RU"/>
        </w:rPr>
        <w:instrText xml:space="preserve"> </w:instrText>
      </w:r>
      <w:r w:rsidR="00453497">
        <w:instrText>a</w:instrText>
      </w:r>
      <w:r w:rsidR="00453497" w:rsidRPr="00453497">
        <w:rPr>
          <w:lang w:val="ru-RU"/>
        </w:rPr>
        <w:instrText xml:space="preserve"> </w:instrText>
      </w:r>
      <w:r w:rsidR="00453497">
        <w:instrText>small</w:instrText>
      </w:r>
      <w:r w:rsidR="00453497" w:rsidRPr="00453497">
        <w:rPr>
          <w:lang w:val="ru-RU"/>
        </w:rPr>
        <w:instrText xml:space="preserve"> </w:instrText>
      </w:r>
      <w:r w:rsidR="00453497">
        <w:instrText>number</w:instrText>
      </w:r>
      <w:r w:rsidR="00453497" w:rsidRPr="00453497">
        <w:rPr>
          <w:lang w:val="ru-RU"/>
        </w:rPr>
        <w:instrText xml:space="preserve"> </w:instrText>
      </w:r>
      <w:r w:rsidR="00453497">
        <w:instrText>of</w:instrText>
      </w:r>
      <w:r w:rsidR="00453497" w:rsidRPr="00453497">
        <w:rPr>
          <w:lang w:val="ru-RU"/>
        </w:rPr>
        <w:instrText xml:space="preserve"> </w:instrText>
      </w:r>
      <w:r w:rsidR="00453497">
        <w:instrText>HICs</w:instrText>
      </w:r>
      <w:r w:rsidR="00453497" w:rsidRPr="00453497">
        <w:rPr>
          <w:lang w:val="ru-RU"/>
        </w:rPr>
        <w:instrText xml:space="preserve"> </w:instrText>
      </w:r>
      <w:r w:rsidR="00453497">
        <w:instrText>with</w:instrText>
      </w:r>
      <w:r w:rsidR="00453497" w:rsidRPr="00453497">
        <w:rPr>
          <w:lang w:val="ru-RU"/>
        </w:rPr>
        <w:instrText xml:space="preserve"> </w:instrText>
      </w:r>
      <w:r w:rsidR="00453497">
        <w:instrText>comprehensive</w:instrText>
      </w:r>
      <w:r w:rsidR="00453497" w:rsidRPr="00453497">
        <w:rPr>
          <w:lang w:val="ru-RU"/>
        </w:rPr>
        <w:instrText xml:space="preserve"> </w:instrText>
      </w:r>
      <w:r w:rsidR="00453497">
        <w:instrText>surveillance</w:instrText>
      </w:r>
      <w:r w:rsidR="00453497" w:rsidRPr="00453497">
        <w:rPr>
          <w:lang w:val="ru-RU"/>
        </w:rPr>
        <w:instrText xml:space="preserve"> </w:instrText>
      </w:r>
      <w:r w:rsidR="00453497">
        <w:instrText>systems</w:instrText>
      </w:r>
      <w:r w:rsidR="00453497" w:rsidRPr="00453497">
        <w:rPr>
          <w:lang w:val="ru-RU"/>
        </w:rPr>
        <w:instrText xml:space="preserve">, </w:instrText>
      </w:r>
      <w:r w:rsidR="00453497">
        <w:instrText>though</w:instrText>
      </w:r>
      <w:r w:rsidR="00453497" w:rsidRPr="00453497">
        <w:rPr>
          <w:lang w:val="ru-RU"/>
        </w:rPr>
        <w:instrText xml:space="preserve"> </w:instrText>
      </w:r>
      <w:r w:rsidR="00453497">
        <w:instrText>at</w:instrText>
      </w:r>
      <w:r w:rsidR="00453497" w:rsidRPr="00453497">
        <w:rPr>
          <w:lang w:val="ru-RU"/>
        </w:rPr>
        <w:instrText xml:space="preserve"> </w:instrText>
      </w:r>
      <w:r w:rsidR="00453497">
        <w:instrText>least</w:instrText>
      </w:r>
      <w:r w:rsidR="00453497" w:rsidRPr="00453497">
        <w:rPr>
          <w:lang w:val="ru-RU"/>
        </w:rPr>
        <w:instrText xml:space="preserve"> </w:instrText>
      </w:r>
      <w:r w:rsidR="00453497">
        <w:instrText>some</w:instrText>
      </w:r>
      <w:r w:rsidR="00453497" w:rsidRPr="00453497">
        <w:rPr>
          <w:lang w:val="ru-RU"/>
        </w:rPr>
        <w:instrText xml:space="preserve"> </w:instrText>
      </w:r>
      <w:r w:rsidR="00453497">
        <w:instrText>low</w:instrText>
      </w:r>
      <w:r w:rsidR="00453497" w:rsidRPr="00453497">
        <w:rPr>
          <w:lang w:val="ru-RU"/>
        </w:rPr>
        <w:instrText xml:space="preserve">- </w:instrText>
      </w:r>
      <w:r w:rsidR="00453497">
        <w:instrText>and</w:instrText>
      </w:r>
      <w:r w:rsidR="00453497" w:rsidRPr="00453497">
        <w:rPr>
          <w:lang w:val="ru-RU"/>
        </w:rPr>
        <w:instrText xml:space="preserve"> </w:instrText>
      </w:r>
      <w:r w:rsidR="00453497">
        <w:instrText>middle</w:instrText>
      </w:r>
      <w:r w:rsidR="00453497" w:rsidRPr="00453497">
        <w:rPr>
          <w:lang w:val="ru-RU"/>
        </w:rPr>
        <w:instrText>-</w:instrText>
      </w:r>
      <w:r w:rsidR="00453497">
        <w:instrText>income</w:instrText>
      </w:r>
      <w:r w:rsidR="00453497" w:rsidRPr="00453497">
        <w:rPr>
          <w:lang w:val="ru-RU"/>
        </w:rPr>
        <w:instrText xml:space="preserve"> </w:instrText>
      </w:r>
      <w:r w:rsidR="00453497">
        <w:instrText>countries</w:instrText>
      </w:r>
      <w:r w:rsidR="00453497" w:rsidRPr="00453497">
        <w:rPr>
          <w:lang w:val="ru-RU"/>
        </w:rPr>
        <w:instrText xml:space="preserve"> (</w:instrText>
      </w:r>
      <w:r w:rsidR="00453497">
        <w:instrText>LMICs</w:instrText>
      </w:r>
      <w:r w:rsidR="00453497" w:rsidRPr="00453497">
        <w:rPr>
          <w:lang w:val="ru-RU"/>
        </w:rPr>
        <w:instrText xml:space="preserve">) </w:instrText>
      </w:r>
      <w:r w:rsidR="00453497">
        <w:instrText>from</w:instrText>
      </w:r>
      <w:r w:rsidR="00453497" w:rsidRPr="00453497">
        <w:rPr>
          <w:lang w:val="ru-RU"/>
        </w:rPr>
        <w:instrText xml:space="preserve"> </w:instrText>
      </w:r>
      <w:r w:rsidR="00453497">
        <w:instrText>Africa</w:instrText>
      </w:r>
      <w:r w:rsidR="00453497" w:rsidRPr="00453497">
        <w:rPr>
          <w:lang w:val="ru-RU"/>
        </w:rPr>
        <w:instrText xml:space="preserve"> </w:instrText>
      </w:r>
      <w:r w:rsidR="00453497">
        <w:instrText>and</w:instrText>
      </w:r>
      <w:r w:rsidR="00453497" w:rsidRPr="00453497">
        <w:rPr>
          <w:lang w:val="ru-RU"/>
        </w:rPr>
        <w:instrText xml:space="preserve"> </w:instrText>
      </w:r>
      <w:r w:rsidR="00453497">
        <w:instrText>Latin</w:instrText>
      </w:r>
      <w:r w:rsidR="00453497" w:rsidRPr="00453497">
        <w:rPr>
          <w:lang w:val="ru-RU"/>
        </w:rPr>
        <w:instrText xml:space="preserve"> </w:instrText>
      </w:r>
      <w:r w:rsidR="00453497">
        <w:instrText>America</w:instrText>
      </w:r>
      <w:r w:rsidR="00453497" w:rsidRPr="00453497">
        <w:rPr>
          <w:lang w:val="ru-RU"/>
        </w:rPr>
        <w:instrText xml:space="preserve"> </w:instrText>
      </w:r>
      <w:r w:rsidR="00453497">
        <w:instrText>are</w:instrText>
      </w:r>
      <w:r w:rsidR="00453497" w:rsidRPr="00453497">
        <w:rPr>
          <w:lang w:val="ru-RU"/>
        </w:rPr>
        <w:instrText xml:space="preserve"> </w:instrText>
      </w:r>
      <w:r w:rsidR="00453497">
        <w:instrText>represented</w:instrText>
      </w:r>
      <w:r w:rsidR="00453497" w:rsidRPr="00453497">
        <w:rPr>
          <w:lang w:val="ru-RU"/>
        </w:rPr>
        <w:instrText xml:space="preserve"> </w:instrText>
      </w:r>
      <w:r w:rsidR="00453497">
        <w:instrText>in</w:instrText>
      </w:r>
      <w:r w:rsidR="00453497" w:rsidRPr="00453497">
        <w:rPr>
          <w:lang w:val="ru-RU"/>
        </w:rPr>
        <w:instrText xml:space="preserve"> </w:instrText>
      </w:r>
      <w:r w:rsidR="00453497">
        <w:instrText>this</w:instrText>
      </w:r>
      <w:r w:rsidR="00453497" w:rsidRPr="00453497">
        <w:rPr>
          <w:lang w:val="ru-RU"/>
        </w:rPr>
        <w:instrText xml:space="preserve"> </w:instrText>
      </w:r>
      <w:r w:rsidR="00453497">
        <w:instrText>review</w:instrText>
      </w:r>
      <w:r w:rsidR="00453497" w:rsidRPr="00453497">
        <w:rPr>
          <w:lang w:val="ru-RU"/>
        </w:rPr>
        <w:instrText xml:space="preserve">. </w:instrText>
      </w:r>
      <w:r w:rsidR="00453497">
        <w:instrText>The</w:instrText>
      </w:r>
      <w:r w:rsidR="00453497" w:rsidRPr="00453497">
        <w:rPr>
          <w:lang w:val="ru-RU"/>
        </w:rPr>
        <w:instrText xml:space="preserve"> </w:instrText>
      </w:r>
      <w:r w:rsidR="00453497">
        <w:instrText>published</w:instrText>
      </w:r>
      <w:r w:rsidR="00453497" w:rsidRPr="00453497">
        <w:rPr>
          <w:lang w:val="ru-RU"/>
        </w:rPr>
        <w:instrText xml:space="preserve"> </w:instrText>
      </w:r>
      <w:r w:rsidR="00453497">
        <w:instrText>data</w:instrText>
      </w:r>
      <w:r w:rsidR="00453497" w:rsidRPr="00453497">
        <w:rPr>
          <w:lang w:val="ru-RU"/>
        </w:rPr>
        <w:instrText xml:space="preserve"> </w:instrText>
      </w:r>
      <w:r w:rsidR="00453497">
        <w:instrText>suggest</w:instrText>
      </w:r>
      <w:r w:rsidR="00453497" w:rsidRPr="00453497">
        <w:rPr>
          <w:lang w:val="ru-RU"/>
        </w:rPr>
        <w:instrText xml:space="preserve"> </w:instrText>
      </w:r>
      <w:r w:rsidR="00453497">
        <w:instrText>that</w:instrText>
      </w:r>
      <w:r w:rsidR="00453497" w:rsidRPr="00453497">
        <w:rPr>
          <w:lang w:val="ru-RU"/>
        </w:rPr>
        <w:instrText xml:space="preserve"> </w:instrText>
      </w:r>
      <w:r w:rsidR="00453497">
        <w:instrText>HICs</w:instrText>
      </w:r>
      <w:r w:rsidR="00453497" w:rsidRPr="00453497">
        <w:rPr>
          <w:lang w:val="ru-RU"/>
        </w:rPr>
        <w:instrText xml:space="preserve"> </w:instrText>
      </w:r>
      <w:r w:rsidR="00453497">
        <w:instrText>have</w:instrText>
      </w:r>
      <w:r w:rsidR="00453497" w:rsidRPr="00453497">
        <w:rPr>
          <w:lang w:val="ru-RU"/>
        </w:rPr>
        <w:instrText xml:space="preserve"> </w:instrText>
      </w:r>
      <w:r w:rsidR="00453497">
        <w:instrText>experienced</w:instrText>
      </w:r>
      <w:r w:rsidR="00453497" w:rsidRPr="00453497">
        <w:rPr>
          <w:lang w:val="ru-RU"/>
        </w:rPr>
        <w:instrText xml:space="preserve"> </w:instrText>
      </w:r>
      <w:r w:rsidR="00453497">
        <w:instrText>declines</w:instrText>
      </w:r>
      <w:r w:rsidR="00453497" w:rsidRPr="00453497">
        <w:rPr>
          <w:lang w:val="ru-RU"/>
        </w:rPr>
        <w:instrText xml:space="preserve"> </w:instrText>
      </w:r>
      <w:r w:rsidR="00453497">
        <w:instrText>in</w:instrText>
      </w:r>
      <w:r w:rsidR="00453497" w:rsidRPr="00453497">
        <w:rPr>
          <w:lang w:val="ru-RU"/>
        </w:rPr>
        <w:instrText xml:space="preserve"> </w:instrText>
      </w:r>
      <w:r w:rsidR="00453497">
        <w:instrText>cardiovascular</w:instrText>
      </w:r>
      <w:r w:rsidR="00453497" w:rsidRPr="00453497">
        <w:rPr>
          <w:lang w:val="ru-RU"/>
        </w:rPr>
        <w:instrText xml:space="preserve"> </w:instrText>
      </w:r>
      <w:r w:rsidR="00453497">
        <w:instrText>complication</w:instrText>
      </w:r>
      <w:r w:rsidR="00453497" w:rsidRPr="00453497">
        <w:rPr>
          <w:lang w:val="ru-RU"/>
        </w:rPr>
        <w:instrText xml:space="preserve"> </w:instrText>
      </w:r>
      <w:r w:rsidR="00453497">
        <w:instrText>rates</w:instrText>
      </w:r>
      <w:r w:rsidR="00453497" w:rsidRPr="00453497">
        <w:rPr>
          <w:lang w:val="ru-RU"/>
        </w:rPr>
        <w:instrText xml:space="preserve"> </w:instrText>
      </w:r>
      <w:r w:rsidR="00453497">
        <w:instrText>and</w:instrText>
      </w:r>
      <w:r w:rsidR="00453497" w:rsidRPr="00453497">
        <w:rPr>
          <w:lang w:val="ru-RU"/>
        </w:rPr>
        <w:instrText xml:space="preserve"> </w:instrText>
      </w:r>
      <w:r w:rsidR="00453497">
        <w:instrText>all</w:instrText>
      </w:r>
      <w:r w:rsidR="00453497" w:rsidRPr="00453497">
        <w:rPr>
          <w:lang w:val="ru-RU"/>
        </w:rPr>
        <w:instrText>-</w:instrText>
      </w:r>
      <w:r w:rsidR="00453497">
        <w:instrText>cause</w:instrText>
      </w:r>
      <w:r w:rsidR="00453497" w:rsidRPr="00453497">
        <w:rPr>
          <w:lang w:val="ru-RU"/>
        </w:rPr>
        <w:instrText xml:space="preserve"> </w:instrText>
      </w:r>
      <w:r w:rsidR="00453497">
        <w:instrText>mortality</w:instrText>
      </w:r>
      <w:r w:rsidR="00453497" w:rsidRPr="00453497">
        <w:rPr>
          <w:lang w:val="ru-RU"/>
        </w:rPr>
        <w:instrText xml:space="preserve"> </w:instrText>
      </w:r>
      <w:r w:rsidR="00453497">
        <w:instrText>in</w:instrText>
      </w:r>
      <w:r w:rsidR="00453497" w:rsidRPr="00453497">
        <w:rPr>
          <w:lang w:val="ru-RU"/>
        </w:rPr>
        <w:instrText xml:space="preserve"> </w:instrText>
      </w:r>
      <w:r w:rsidR="00453497">
        <w:instrText>people</w:instrText>
      </w:r>
      <w:r w:rsidR="00453497" w:rsidRPr="00453497">
        <w:rPr>
          <w:lang w:val="ru-RU"/>
        </w:rPr>
        <w:instrText xml:space="preserve"> </w:instrText>
      </w:r>
      <w:r w:rsidR="00453497">
        <w:instrText>with</w:instrText>
      </w:r>
      <w:r w:rsidR="00453497" w:rsidRPr="00453497">
        <w:rPr>
          <w:lang w:val="ru-RU"/>
        </w:rPr>
        <w:instrText xml:space="preserve"> </w:instrText>
      </w:r>
      <w:r w:rsidR="00453497">
        <w:instrText>diabetes</w:instrText>
      </w:r>
      <w:r w:rsidR="00453497" w:rsidRPr="00453497">
        <w:rPr>
          <w:lang w:val="ru-RU"/>
        </w:rPr>
        <w:instrText xml:space="preserve">. </w:instrText>
      </w:r>
      <w:r w:rsidR="00453497">
        <w:instrText>In</w:instrText>
      </w:r>
      <w:r w:rsidR="00453497" w:rsidRPr="00453497">
        <w:rPr>
          <w:lang w:val="ru-RU"/>
        </w:rPr>
        <w:instrText xml:space="preserve"> </w:instrText>
      </w:r>
      <w:r w:rsidR="00453497">
        <w:instrText>parallel</w:instrText>
      </w:r>
      <w:r w:rsidR="00453497" w:rsidRPr="00453497">
        <w:rPr>
          <w:lang w:val="ru-RU"/>
        </w:rPr>
        <w:instrText xml:space="preserve">, </w:instrText>
      </w:r>
      <w:r w:rsidR="00453497">
        <w:instrText>cardiovascular</w:instrText>
      </w:r>
      <w:r w:rsidR="00453497" w:rsidRPr="00453497">
        <w:rPr>
          <w:lang w:val="ru-RU"/>
        </w:rPr>
        <w:instrText xml:space="preserve"> </w:instrText>
      </w:r>
      <w:r w:rsidR="00453497">
        <w:instrText>complications</w:instrText>
      </w:r>
      <w:r w:rsidR="00453497" w:rsidRPr="00453497">
        <w:rPr>
          <w:lang w:val="ru-RU"/>
        </w:rPr>
        <w:instrText xml:space="preserve"> </w:instrText>
      </w:r>
      <w:r w:rsidR="00453497">
        <w:instrText>and</w:instrText>
      </w:r>
      <w:r w:rsidR="00453497" w:rsidRPr="00453497">
        <w:rPr>
          <w:lang w:val="ru-RU"/>
        </w:rPr>
        <w:instrText xml:space="preserve"> </w:instrText>
      </w:r>
      <w:r w:rsidR="00453497">
        <w:instrText>mortality</w:instrText>
      </w:r>
      <w:r w:rsidR="00453497" w:rsidRPr="00453497">
        <w:rPr>
          <w:lang w:val="ru-RU"/>
        </w:rPr>
        <w:instrText xml:space="preserve"> </w:instrText>
      </w:r>
      <w:r w:rsidR="00453497">
        <w:instrText>rates</w:instrText>
      </w:r>
      <w:r w:rsidR="00453497" w:rsidRPr="00453497">
        <w:rPr>
          <w:lang w:val="ru-RU"/>
        </w:rPr>
        <w:instrText xml:space="preserve"> </w:instrText>
      </w:r>
      <w:r w:rsidR="00453497">
        <w:instrText>in</w:instrText>
      </w:r>
      <w:r w:rsidR="00453497" w:rsidRPr="00453497">
        <w:rPr>
          <w:lang w:val="ru-RU"/>
        </w:rPr>
        <w:instrText xml:space="preserve"> </w:instrText>
      </w:r>
      <w:r w:rsidR="00453497">
        <w:instrText>people</w:instrText>
      </w:r>
      <w:r w:rsidR="00453497" w:rsidRPr="00453497">
        <w:rPr>
          <w:lang w:val="ru-RU"/>
        </w:rPr>
        <w:instrText xml:space="preserve"> </w:instrText>
      </w:r>
      <w:r w:rsidR="00453497">
        <w:instrText>with</w:instrText>
      </w:r>
      <w:r w:rsidR="00453497" w:rsidRPr="00453497">
        <w:rPr>
          <w:lang w:val="ru-RU"/>
        </w:rPr>
        <w:instrText xml:space="preserve"> </w:instrText>
      </w:r>
      <w:r w:rsidR="00453497">
        <w:instrText>diabetes</w:instrText>
      </w:r>
      <w:r w:rsidR="00453497" w:rsidRPr="00453497">
        <w:rPr>
          <w:lang w:val="ru-RU"/>
        </w:rPr>
        <w:instrText xml:space="preserve"> </w:instrText>
      </w:r>
      <w:r w:rsidR="00453497">
        <w:instrText>have</w:instrText>
      </w:r>
      <w:r w:rsidR="00453497" w:rsidRPr="00453497">
        <w:rPr>
          <w:lang w:val="ru-RU"/>
        </w:rPr>
        <w:instrText xml:space="preserve"> </w:instrText>
      </w:r>
      <w:r w:rsidR="00453497">
        <w:instrText>increased</w:instrText>
      </w:r>
      <w:r w:rsidR="00453497" w:rsidRPr="00453497">
        <w:rPr>
          <w:lang w:val="ru-RU"/>
        </w:rPr>
        <w:instrText xml:space="preserve"> </w:instrText>
      </w:r>
      <w:r w:rsidR="00453497">
        <w:instrText>over</w:instrText>
      </w:r>
      <w:r w:rsidR="00453497" w:rsidRPr="00453497">
        <w:rPr>
          <w:lang w:val="ru-RU"/>
        </w:rPr>
        <w:instrText xml:space="preserve"> </w:instrText>
      </w:r>
      <w:r w:rsidR="00453497">
        <w:instrText>time</w:instrText>
      </w:r>
      <w:r w:rsidR="00453497" w:rsidRPr="00453497">
        <w:rPr>
          <w:lang w:val="ru-RU"/>
        </w:rPr>
        <w:instrText xml:space="preserve"> </w:instrText>
      </w:r>
      <w:r w:rsidR="00453497">
        <w:instrText>in</w:instrText>
      </w:r>
      <w:r w:rsidR="00453497" w:rsidRPr="00453497">
        <w:rPr>
          <w:lang w:val="ru-RU"/>
        </w:rPr>
        <w:instrText xml:space="preserve"> </w:instrText>
      </w:r>
      <w:r w:rsidR="00453497">
        <w:instrText>LMICs</w:instrText>
      </w:r>
      <w:r w:rsidR="00453497" w:rsidRPr="00453497">
        <w:rPr>
          <w:lang w:val="ru-RU"/>
        </w:rPr>
        <w:instrText xml:space="preserve">. </w:instrText>
      </w:r>
      <w:r w:rsidR="00453497">
        <w:instrText>However</w:instrText>
      </w:r>
      <w:r w:rsidR="00453497" w:rsidRPr="00453497">
        <w:rPr>
          <w:lang w:val="ru-RU"/>
        </w:rPr>
        <w:instrText xml:space="preserve">, </w:instrText>
      </w:r>
      <w:r w:rsidR="00453497">
        <w:instrText>caution</w:instrText>
      </w:r>
      <w:r w:rsidR="00453497" w:rsidRPr="00453497">
        <w:rPr>
          <w:lang w:val="ru-RU"/>
        </w:rPr>
        <w:instrText xml:space="preserve"> </w:instrText>
      </w:r>
      <w:r w:rsidR="00453497">
        <w:instrText>is</w:instrText>
      </w:r>
      <w:r w:rsidR="00453497" w:rsidRPr="00453497">
        <w:rPr>
          <w:lang w:val="ru-RU"/>
        </w:rPr>
        <w:instrText xml:space="preserve"> </w:instrText>
      </w:r>
      <w:r w:rsidR="00453497">
        <w:instrText>warranted</w:instrText>
      </w:r>
      <w:r w:rsidR="00453497" w:rsidRPr="00453497">
        <w:rPr>
          <w:lang w:val="ru-RU"/>
        </w:rPr>
        <w:instrText xml:space="preserve"> </w:instrText>
      </w:r>
      <w:r w:rsidR="00453497">
        <w:instrText>in</w:instrText>
      </w:r>
      <w:r w:rsidR="00453497" w:rsidRPr="00453497">
        <w:rPr>
          <w:lang w:val="ru-RU"/>
        </w:rPr>
        <w:instrText xml:space="preserve"> </w:instrText>
      </w:r>
      <w:r w:rsidR="00453497">
        <w:instrText>interpreting</w:instrText>
      </w:r>
      <w:r w:rsidR="00453497" w:rsidRPr="00453497">
        <w:rPr>
          <w:lang w:val="ru-RU"/>
        </w:rPr>
        <w:instrText xml:space="preserve"> </w:instrText>
      </w:r>
      <w:r w:rsidR="00453497">
        <w:instrText>trends</w:instrText>
      </w:r>
      <w:r w:rsidR="00453497" w:rsidRPr="00453497">
        <w:rPr>
          <w:lang w:val="ru-RU"/>
        </w:rPr>
        <w:instrText xml:space="preserve"> </w:instrText>
      </w:r>
      <w:r w:rsidR="00453497">
        <w:instrText>from</w:instrText>
      </w:r>
      <w:r w:rsidR="00453497" w:rsidRPr="00453497">
        <w:rPr>
          <w:lang w:val="ru-RU"/>
        </w:rPr>
        <w:instrText xml:space="preserve"> </w:instrText>
      </w:r>
      <w:r w:rsidR="00453497">
        <w:instrText>LMICs</w:instrText>
      </w:r>
      <w:r w:rsidR="00453497" w:rsidRPr="00453497">
        <w:rPr>
          <w:lang w:val="ru-RU"/>
        </w:rPr>
        <w:instrText xml:space="preserve"> </w:instrText>
      </w:r>
      <w:r w:rsidR="00453497">
        <w:instrText>due</w:instrText>
      </w:r>
      <w:r w:rsidR="00453497" w:rsidRPr="00453497">
        <w:rPr>
          <w:lang w:val="ru-RU"/>
        </w:rPr>
        <w:instrText xml:space="preserve"> </w:instrText>
      </w:r>
      <w:r w:rsidR="00453497">
        <w:instrText>to</w:instrText>
      </w:r>
      <w:r w:rsidR="00453497" w:rsidRPr="00453497">
        <w:rPr>
          <w:lang w:val="ru-RU"/>
        </w:rPr>
        <w:instrText xml:space="preserve"> </w:instrText>
      </w:r>
      <w:r w:rsidR="00453497">
        <w:instrText>extremely</w:instrText>
      </w:r>
      <w:r w:rsidR="00453497" w:rsidRPr="00453497">
        <w:rPr>
          <w:lang w:val="ru-RU"/>
        </w:rPr>
        <w:instrText xml:space="preserve"> </w:instrText>
      </w:r>
      <w:r w:rsidR="00453497">
        <w:instrText>sparse</w:instrText>
      </w:r>
      <w:r w:rsidR="00453497" w:rsidRPr="00453497">
        <w:rPr>
          <w:lang w:val="ru-RU"/>
        </w:rPr>
        <w:instrText xml:space="preserve"> </w:instrText>
      </w:r>
      <w:r w:rsidR="00453497">
        <w:instrText>data</w:instrText>
      </w:r>
      <w:r w:rsidR="00453497" w:rsidRPr="00453497">
        <w:rPr>
          <w:lang w:val="ru-RU"/>
        </w:rPr>
        <w:instrText xml:space="preserve"> </w:instrText>
      </w:r>
      <w:r w:rsidR="00453497">
        <w:instrText>or</w:instrText>
      </w:r>
      <w:r w:rsidR="00453497" w:rsidRPr="00453497">
        <w:rPr>
          <w:lang w:val="ru-RU"/>
        </w:rPr>
        <w:instrText xml:space="preserve"> </w:instrText>
      </w:r>
      <w:r w:rsidR="00453497">
        <w:instrText>data</w:instrText>
      </w:r>
      <w:r w:rsidR="00453497" w:rsidRPr="00453497">
        <w:rPr>
          <w:lang w:val="ru-RU"/>
        </w:rPr>
        <w:instrText xml:space="preserve"> </w:instrText>
      </w:r>
      <w:r w:rsidR="00453497">
        <w:instrText>that</w:instrText>
      </w:r>
      <w:r w:rsidR="00453497" w:rsidRPr="00453497">
        <w:rPr>
          <w:lang w:val="ru-RU"/>
        </w:rPr>
        <w:instrText xml:space="preserve"> </w:instrText>
      </w:r>
      <w:r w:rsidR="00453497">
        <w:instrText>are</w:instrText>
      </w:r>
      <w:r w:rsidR="00453497" w:rsidRPr="00453497">
        <w:rPr>
          <w:lang w:val="ru-RU"/>
        </w:rPr>
        <w:instrText xml:space="preserve"> </w:instrText>
      </w:r>
      <w:r w:rsidR="00453497">
        <w:instrText>not</w:instrText>
      </w:r>
      <w:r w:rsidR="00453497" w:rsidRPr="00453497">
        <w:rPr>
          <w:lang w:val="ru-RU"/>
        </w:rPr>
        <w:instrText xml:space="preserve"> </w:instrText>
      </w:r>
      <w:r w:rsidR="00453497">
        <w:instrText>comparable</w:instrText>
      </w:r>
      <w:r w:rsidR="00453497" w:rsidRPr="00453497">
        <w:rPr>
          <w:lang w:val="ru-RU"/>
        </w:rPr>
        <w:instrText xml:space="preserve"> </w:instrText>
      </w:r>
      <w:r w:rsidR="00453497">
        <w:instrText>across</w:instrText>
      </w:r>
      <w:r w:rsidR="00453497" w:rsidRPr="00453497">
        <w:rPr>
          <w:lang w:val="ru-RU"/>
        </w:rPr>
        <w:instrText xml:space="preserve"> </w:instrText>
      </w:r>
      <w:r w:rsidR="00453497">
        <w:instrText>countries</w:instrText>
      </w:r>
      <w:r w:rsidR="00453497" w:rsidRPr="00453497">
        <w:rPr>
          <w:lang w:val="ru-RU"/>
        </w:rPr>
        <w:instrText xml:space="preserve">. </w:instrText>
      </w:r>
      <w:r w:rsidR="00453497">
        <w:instrText>We</w:instrText>
      </w:r>
      <w:r w:rsidR="00453497" w:rsidRPr="00453497">
        <w:rPr>
          <w:lang w:val="ru-RU"/>
        </w:rPr>
        <w:instrText xml:space="preserve"> </w:instrText>
      </w:r>
      <w:r w:rsidR="00453497">
        <w:instrText>noted</w:instrText>
      </w:r>
      <w:r w:rsidR="00453497" w:rsidRPr="00453497">
        <w:rPr>
          <w:lang w:val="ru-RU"/>
        </w:rPr>
        <w:instrText xml:space="preserve"> </w:instrText>
      </w:r>
      <w:r w:rsidR="00453497">
        <w:instrText>that</w:instrText>
      </w:r>
      <w:r w:rsidR="00453497" w:rsidRPr="00453497">
        <w:rPr>
          <w:lang w:val="ru-RU"/>
        </w:rPr>
        <w:instrText xml:space="preserve"> </w:instrText>
      </w:r>
      <w:r w:rsidR="00453497">
        <w:instrText>approaches</w:instrText>
      </w:r>
      <w:r w:rsidR="00453497" w:rsidRPr="00453497">
        <w:rPr>
          <w:lang w:val="ru-RU"/>
        </w:rPr>
        <w:instrText xml:space="preserve"> </w:instrText>
      </w:r>
      <w:r w:rsidR="00453497">
        <w:instrText>to</w:instrText>
      </w:r>
      <w:r w:rsidR="00453497" w:rsidRPr="00453497">
        <w:rPr>
          <w:lang w:val="ru-RU"/>
        </w:rPr>
        <w:instrText xml:space="preserve"> </w:instrText>
      </w:r>
      <w:r w:rsidR="00453497">
        <w:instrText>case</w:instrText>
      </w:r>
      <w:r w:rsidR="00453497" w:rsidRPr="00453497">
        <w:rPr>
          <w:lang w:val="ru-RU"/>
        </w:rPr>
        <w:instrText xml:space="preserve"> </w:instrText>
      </w:r>
      <w:r w:rsidR="00453497">
        <w:instrText>ascertainment</w:instrText>
      </w:r>
      <w:r w:rsidR="00453497" w:rsidRPr="00453497">
        <w:rPr>
          <w:lang w:val="ru-RU"/>
        </w:rPr>
        <w:instrText xml:space="preserve"> </w:instrText>
      </w:r>
      <w:r w:rsidR="00453497">
        <w:instrText>and</w:instrText>
      </w:r>
      <w:r w:rsidR="00453497" w:rsidRPr="00453497">
        <w:rPr>
          <w:lang w:val="ru-RU"/>
        </w:rPr>
        <w:instrText xml:space="preserve"> </w:instrText>
      </w:r>
      <w:r w:rsidR="00453497">
        <w:instrText>definitions</w:instrText>
      </w:r>
      <w:r w:rsidR="00453497" w:rsidRPr="00453497">
        <w:rPr>
          <w:lang w:val="ru-RU"/>
        </w:rPr>
        <w:instrText xml:space="preserve"> </w:instrText>
      </w:r>
      <w:r w:rsidR="00453497">
        <w:instrText>of</w:instrText>
      </w:r>
      <w:r w:rsidR="00453497" w:rsidRPr="00453497">
        <w:rPr>
          <w:lang w:val="ru-RU"/>
        </w:rPr>
        <w:instrText xml:space="preserve"> </w:instrText>
      </w:r>
      <w:r w:rsidR="00453497">
        <w:instrText>complications</w:instrText>
      </w:r>
      <w:r w:rsidR="00453497" w:rsidRPr="00453497">
        <w:rPr>
          <w:lang w:val="ru-RU"/>
        </w:rPr>
        <w:instrText xml:space="preserve"> </w:instrText>
      </w:r>
      <w:r w:rsidR="00453497">
        <w:instrText>and</w:instrText>
      </w:r>
      <w:r w:rsidR="00453497" w:rsidRPr="00453497">
        <w:rPr>
          <w:lang w:val="ru-RU"/>
        </w:rPr>
        <w:instrText xml:space="preserve"> </w:instrText>
      </w:r>
      <w:r w:rsidR="00453497">
        <w:instrText>mortality</w:instrText>
      </w:r>
      <w:r w:rsidR="00453497" w:rsidRPr="00453497">
        <w:rPr>
          <w:lang w:val="ru-RU"/>
        </w:rPr>
        <w:instrText xml:space="preserve"> (</w:instrText>
      </w:r>
      <w:r w:rsidR="00453497">
        <w:instrText>numerators</w:instrText>
      </w:r>
      <w:r w:rsidR="00453497" w:rsidRPr="00453497">
        <w:rPr>
          <w:lang w:val="ru-RU"/>
        </w:rPr>
        <w:instrText xml:space="preserve">) </w:instrText>
      </w:r>
      <w:r w:rsidR="00453497">
        <w:instrText>and</w:instrText>
      </w:r>
      <w:r w:rsidR="00453497" w:rsidRPr="00453497">
        <w:rPr>
          <w:lang w:val="ru-RU"/>
        </w:rPr>
        <w:instrText xml:space="preserve"> </w:instrText>
      </w:r>
      <w:r w:rsidR="00453497">
        <w:instrText>type</w:instrText>
      </w:r>
      <w:r w:rsidR="00453497" w:rsidRPr="00453497">
        <w:rPr>
          <w:lang w:val="ru-RU"/>
        </w:rPr>
        <w:instrText xml:space="preserve"> 2 </w:instrText>
      </w:r>
      <w:r w:rsidR="00453497">
        <w:instrText>diabetes</w:instrText>
      </w:r>
      <w:r w:rsidR="00453497" w:rsidRPr="00453497">
        <w:rPr>
          <w:lang w:val="ru-RU"/>
        </w:rPr>
        <w:instrText xml:space="preserve"> (</w:instrText>
      </w:r>
      <w:r w:rsidR="00453497">
        <w:instrText>the</w:instrText>
      </w:r>
      <w:r w:rsidR="00453497" w:rsidRPr="00453497">
        <w:rPr>
          <w:lang w:val="ru-RU"/>
        </w:rPr>
        <w:instrText xml:space="preserve"> </w:instrText>
      </w:r>
      <w:r w:rsidR="00453497">
        <w:instrText>denominator</w:instrText>
      </w:r>
      <w:r w:rsidR="00453497" w:rsidRPr="00453497">
        <w:rPr>
          <w:lang w:val="ru-RU"/>
        </w:rPr>
        <w:instrText xml:space="preserve">) </w:instrText>
      </w:r>
      <w:r w:rsidR="00453497">
        <w:instrText>vary</w:instrText>
      </w:r>
      <w:r w:rsidR="00453497" w:rsidRPr="00453497">
        <w:rPr>
          <w:lang w:val="ru-RU"/>
        </w:rPr>
        <w:instrText xml:space="preserve"> </w:instrText>
      </w:r>
      <w:r w:rsidR="00453497">
        <w:instrText>widely</w:instrText>
      </w:r>
      <w:r w:rsidR="00453497" w:rsidRPr="00453497">
        <w:rPr>
          <w:lang w:val="ru-RU"/>
        </w:rPr>
        <w:instrText xml:space="preserve"> </w:instrText>
      </w:r>
      <w:r w:rsidR="00453497">
        <w:instrText>and</w:instrText>
      </w:r>
      <w:r w:rsidR="00453497" w:rsidRPr="00453497">
        <w:rPr>
          <w:lang w:val="ru-RU"/>
        </w:rPr>
        <w:instrText xml:space="preserve"> </w:instrText>
      </w:r>
      <w:r w:rsidR="00453497">
        <w:instrText>influence</w:instrText>
      </w:r>
      <w:r w:rsidR="00453497" w:rsidRPr="00453497">
        <w:rPr>
          <w:lang w:val="ru-RU"/>
        </w:rPr>
        <w:instrText xml:space="preserve"> </w:instrText>
      </w:r>
      <w:r w:rsidR="00453497">
        <w:instrText>the</w:instrText>
      </w:r>
      <w:r w:rsidR="00453497" w:rsidRPr="00453497">
        <w:rPr>
          <w:lang w:val="ru-RU"/>
        </w:rPr>
        <w:instrText xml:space="preserve"> </w:instrText>
      </w:r>
      <w:r w:rsidR="00453497">
        <w:instrText>interpretation</w:instrText>
      </w:r>
      <w:r w:rsidR="00453497" w:rsidRPr="00453497">
        <w:rPr>
          <w:lang w:val="ru-RU"/>
        </w:rPr>
        <w:instrText xml:space="preserve"> </w:instrText>
      </w:r>
      <w:r w:rsidR="00453497">
        <w:instrText>of</w:instrText>
      </w:r>
      <w:r w:rsidR="00453497" w:rsidRPr="00453497">
        <w:rPr>
          <w:lang w:val="ru-RU"/>
        </w:rPr>
        <w:instrText xml:space="preserve"> </w:instrText>
      </w:r>
      <w:r w:rsidR="00453497">
        <w:instrText>international</w:instrText>
      </w:r>
      <w:r w:rsidR="00453497" w:rsidRPr="00453497">
        <w:rPr>
          <w:lang w:val="ru-RU"/>
        </w:rPr>
        <w:instrText xml:space="preserve"> </w:instrText>
      </w:r>
      <w:r w:rsidR="00453497">
        <w:instrText>data</w:instrText>
      </w:r>
      <w:r w:rsidR="00453497" w:rsidRPr="00453497">
        <w:rPr>
          <w:lang w:val="ru-RU"/>
        </w:rPr>
        <w:instrText xml:space="preserve">. </w:instrText>
      </w:r>
      <w:r w:rsidR="00453497">
        <w:instrText>We</w:instrText>
      </w:r>
      <w:r w:rsidR="00453497" w:rsidRPr="00453497">
        <w:rPr>
          <w:lang w:val="ru-RU"/>
        </w:rPr>
        <w:instrText xml:space="preserve"> </w:instrText>
      </w:r>
      <w:r w:rsidR="00453497">
        <w:instrText>offer</w:instrText>
      </w:r>
      <w:r w:rsidR="00453497" w:rsidRPr="00453497">
        <w:rPr>
          <w:lang w:val="ru-RU"/>
        </w:rPr>
        <w:instrText xml:space="preserve"> </w:instrText>
      </w:r>
      <w:r w:rsidR="00453497">
        <w:instrText>four</w:instrText>
      </w:r>
      <w:r w:rsidR="00453497" w:rsidRPr="00453497">
        <w:rPr>
          <w:lang w:val="ru-RU"/>
        </w:rPr>
        <w:instrText xml:space="preserve"> </w:instrText>
      </w:r>
      <w:r w:rsidR="00453497">
        <w:instrText>key</w:instrText>
      </w:r>
      <w:r w:rsidR="00453497" w:rsidRPr="00453497">
        <w:rPr>
          <w:lang w:val="ru-RU"/>
        </w:rPr>
        <w:instrText xml:space="preserve"> </w:instrText>
      </w:r>
      <w:r w:rsidR="00453497">
        <w:instrText>recommendations</w:instrText>
      </w:r>
      <w:r w:rsidR="00453497" w:rsidRPr="00453497">
        <w:rPr>
          <w:lang w:val="ru-RU"/>
        </w:rPr>
        <w:instrText xml:space="preserve"> </w:instrText>
      </w:r>
      <w:r w:rsidR="00453497">
        <w:instrText>to</w:instrText>
      </w:r>
      <w:r w:rsidR="00453497" w:rsidRPr="00453497">
        <w:rPr>
          <w:lang w:val="ru-RU"/>
        </w:rPr>
        <w:instrText xml:space="preserve"> </w:instrText>
      </w:r>
      <w:r w:rsidR="00453497">
        <w:instrText>more</w:instrText>
      </w:r>
      <w:r w:rsidR="00453497" w:rsidRPr="00453497">
        <w:rPr>
          <w:lang w:val="ru-RU"/>
        </w:rPr>
        <w:instrText xml:space="preserve"> </w:instrText>
      </w:r>
      <w:r w:rsidR="00453497">
        <w:instrText>rigorously</w:instrText>
      </w:r>
      <w:r w:rsidR="00453497" w:rsidRPr="00453497">
        <w:rPr>
          <w:lang w:val="ru-RU"/>
        </w:rPr>
        <w:instrText xml:space="preserve"> </w:instrText>
      </w:r>
      <w:r w:rsidR="00453497">
        <w:instrText>document</w:instrText>
      </w:r>
      <w:r w:rsidR="00453497" w:rsidRPr="00453497">
        <w:rPr>
          <w:lang w:val="ru-RU"/>
        </w:rPr>
        <w:instrText xml:space="preserve"> </w:instrText>
      </w:r>
      <w:r w:rsidR="00453497">
        <w:instrText>trends</w:instrText>
      </w:r>
      <w:r w:rsidR="00453497" w:rsidRPr="00453497">
        <w:rPr>
          <w:lang w:val="ru-RU"/>
        </w:rPr>
        <w:instrText xml:space="preserve"> </w:instrText>
      </w:r>
      <w:r w:rsidR="00453497">
        <w:instrText>in</w:instrText>
      </w:r>
      <w:r w:rsidR="00453497" w:rsidRPr="00453497">
        <w:rPr>
          <w:lang w:val="ru-RU"/>
        </w:rPr>
        <w:instrText xml:space="preserve"> </w:instrText>
      </w:r>
      <w:r w:rsidR="00453497">
        <w:instrText>rates</w:instrText>
      </w:r>
      <w:r w:rsidR="00453497" w:rsidRPr="00453497">
        <w:rPr>
          <w:lang w:val="ru-RU"/>
        </w:rPr>
        <w:instrText xml:space="preserve"> </w:instrText>
      </w:r>
      <w:r w:rsidR="00453497">
        <w:instrText>of</w:instrText>
      </w:r>
      <w:r w:rsidR="00453497" w:rsidRPr="00453497">
        <w:rPr>
          <w:lang w:val="ru-RU"/>
        </w:rPr>
        <w:instrText xml:space="preserve"> </w:instrText>
      </w:r>
      <w:r w:rsidR="00453497">
        <w:instrText>type</w:instrText>
      </w:r>
      <w:r w:rsidR="00453497" w:rsidRPr="00453497">
        <w:rPr>
          <w:lang w:val="ru-RU"/>
        </w:rPr>
        <w:instrText xml:space="preserve"> 2 </w:instrText>
      </w:r>
      <w:r w:rsidR="00453497">
        <w:instrText>diabetes</w:instrText>
      </w:r>
      <w:r w:rsidR="00453497" w:rsidRPr="00453497">
        <w:rPr>
          <w:lang w:val="ru-RU"/>
        </w:rPr>
        <w:instrText xml:space="preserve"> </w:instrText>
      </w:r>
      <w:r w:rsidR="00453497">
        <w:instrText>complications</w:instrText>
      </w:r>
      <w:r w:rsidR="00453497" w:rsidRPr="00453497">
        <w:rPr>
          <w:lang w:val="ru-RU"/>
        </w:rPr>
        <w:instrText xml:space="preserve"> </w:instrText>
      </w:r>
      <w:r w:rsidR="00453497">
        <w:instrText>and</w:instrText>
      </w:r>
      <w:r w:rsidR="00453497" w:rsidRPr="00453497">
        <w:rPr>
          <w:lang w:val="ru-RU"/>
        </w:rPr>
        <w:instrText xml:space="preserve"> </w:instrText>
      </w:r>
      <w:r w:rsidR="00453497">
        <w:instrText>mortality</w:instrText>
      </w:r>
      <w:r w:rsidR="00453497" w:rsidRPr="00453497">
        <w:rPr>
          <w:lang w:val="ru-RU"/>
        </w:rPr>
        <w:instrText xml:space="preserve">, </w:instrText>
      </w:r>
      <w:r w:rsidR="00453497">
        <w:instrText>over</w:instrText>
      </w:r>
      <w:r w:rsidR="00453497" w:rsidRPr="00453497">
        <w:rPr>
          <w:lang w:val="ru-RU"/>
        </w:rPr>
        <w:instrText xml:space="preserve"> </w:instrText>
      </w:r>
      <w:r w:rsidR="00453497">
        <w:instrText>time</w:instrText>
      </w:r>
      <w:r w:rsidR="00453497" w:rsidRPr="00453497">
        <w:rPr>
          <w:lang w:val="ru-RU"/>
        </w:rPr>
        <w:instrText xml:space="preserve"> </w:instrText>
      </w:r>
      <w:r w:rsidR="00453497">
        <w:instrText>and</w:instrText>
      </w:r>
      <w:r w:rsidR="00453497" w:rsidRPr="00995C3F">
        <w:rPr>
          <w:lang w:val="ru-RU"/>
        </w:rPr>
        <w:instrText xml:space="preserve"> </w:instrText>
      </w:r>
      <w:r w:rsidR="00453497">
        <w:instrText>worldwide: (1) increasing investments in data collection systems; (2) standardising case definitions and approaches to ascertainment; (3) strengthening analytical capacity; and (4) developing and implementing structured guidelines for reporting of data.","container-title":"Diabetologia","DOI":"10.1007/s00125-021-05585-2","ISSN":"0012-186X","issue":"1","journalAbbreviation":"Diabetologia","note":"PMID: 34837505\nPMCID: PMC8660730","page":"3-13","source":"PubMed Central","title":"Interpreting global trends in type 2 diabetes complications and mortality","volume":"65","author":[{"family":"Ali","given":"Mohammed K."},{"family":"Pearson-Stuttard","given":"Jonathan"},{"family":"Selvin","given":"Elizabeth"},{"family":"Gregg","given":"Edward W."}],"issued":{"date-parts":[["2022"]]}},"label":"page"},{"id":2949,"uris":["http://zotero.org/users/5483459/items/CQK8RGJ2"],"itemData":{"id":2949,"type":"article-journal","abstract":"AIMS: To estimate the number of deaths attributable to diabetes in 20-79-year-old adults in 2019.\nMETHODS: The following were used to estimate the number of deaths attributable to diabetes: all-cause mortality estimates from the World Health Organization life table, country level age- and sex-specific estimates of diabetes prevalence in 2019 and relative risks of death in people with diabetes compared to people without diabetes.\nRESULTS: An estimated 4.2 million deaths among 20-79-year-old adults are attributable to diabetes. Diabetes is estimated to contribute to 11.3% of deaths globally, ranging from 6.8% (lowest) in the Africa Region to 16.2% (highest) in the Middle East and North Africa. About half (46.2%) of the deaths attributable to diabetes occur in people under the age of 60 years. The Africa Region has the highest</w:instrText>
      </w:r>
      <w:r w:rsidR="00453497" w:rsidRPr="004471D7">
        <w:rPr>
          <w:lang w:val="ru-RU"/>
        </w:rPr>
        <w:instrText xml:space="preserve"> (73.1%) </w:instrText>
      </w:r>
      <w:r w:rsidR="00453497">
        <w:instrText>proportion</w:instrText>
      </w:r>
      <w:r w:rsidR="00453497" w:rsidRPr="004471D7">
        <w:rPr>
          <w:lang w:val="ru-RU"/>
        </w:rPr>
        <w:instrText xml:space="preserve"> </w:instrText>
      </w:r>
      <w:r w:rsidR="00453497">
        <w:instrText>of</w:instrText>
      </w:r>
      <w:r w:rsidR="00453497" w:rsidRPr="004471D7">
        <w:rPr>
          <w:lang w:val="ru-RU"/>
        </w:rPr>
        <w:instrText xml:space="preserve"> </w:instrText>
      </w:r>
      <w:r w:rsidR="00453497">
        <w:instrText>deaths</w:instrText>
      </w:r>
      <w:r w:rsidR="00453497" w:rsidRPr="004471D7">
        <w:rPr>
          <w:lang w:val="ru-RU"/>
        </w:rPr>
        <w:instrText xml:space="preserve"> </w:instrText>
      </w:r>
      <w:r w:rsidR="00453497">
        <w:instrText>attributable</w:instrText>
      </w:r>
      <w:r w:rsidR="00453497" w:rsidRPr="004471D7">
        <w:rPr>
          <w:lang w:val="ru-RU"/>
        </w:rPr>
        <w:instrText xml:space="preserve"> </w:instrText>
      </w:r>
      <w:r w:rsidR="00453497">
        <w:instrText>to</w:instrText>
      </w:r>
      <w:r w:rsidR="00453497" w:rsidRPr="004471D7">
        <w:rPr>
          <w:lang w:val="ru-RU"/>
        </w:rPr>
        <w:instrText xml:space="preserve"> </w:instrText>
      </w:r>
      <w:r w:rsidR="00453497">
        <w:instrText>diabetes</w:instrText>
      </w:r>
      <w:r w:rsidR="00453497" w:rsidRPr="004471D7">
        <w:rPr>
          <w:lang w:val="ru-RU"/>
        </w:rPr>
        <w:instrText xml:space="preserve"> </w:instrText>
      </w:r>
      <w:r w:rsidR="00453497">
        <w:instrText>in</w:instrText>
      </w:r>
      <w:r w:rsidR="00453497" w:rsidRPr="004471D7">
        <w:rPr>
          <w:lang w:val="ru-RU"/>
        </w:rPr>
        <w:instrText xml:space="preserve"> </w:instrText>
      </w:r>
      <w:r w:rsidR="00453497">
        <w:instrText>people</w:instrText>
      </w:r>
      <w:r w:rsidR="00453497" w:rsidRPr="004471D7">
        <w:rPr>
          <w:lang w:val="ru-RU"/>
        </w:rPr>
        <w:instrText xml:space="preserve"> </w:instrText>
      </w:r>
      <w:r w:rsidR="00453497">
        <w:instrText>under</w:instrText>
      </w:r>
      <w:r w:rsidR="00453497" w:rsidRPr="004471D7">
        <w:rPr>
          <w:lang w:val="ru-RU"/>
        </w:rPr>
        <w:instrText xml:space="preserve"> </w:instrText>
      </w:r>
      <w:r w:rsidR="00453497">
        <w:instrText>the</w:instrText>
      </w:r>
      <w:r w:rsidR="00453497" w:rsidRPr="004471D7">
        <w:rPr>
          <w:lang w:val="ru-RU"/>
        </w:rPr>
        <w:instrText xml:space="preserve"> </w:instrText>
      </w:r>
      <w:r w:rsidR="00453497">
        <w:instrText>age</w:instrText>
      </w:r>
      <w:r w:rsidR="00453497" w:rsidRPr="004471D7">
        <w:rPr>
          <w:lang w:val="ru-RU"/>
        </w:rPr>
        <w:instrText xml:space="preserve"> </w:instrText>
      </w:r>
      <w:r w:rsidR="00453497">
        <w:instrText>of</w:instrText>
      </w:r>
      <w:r w:rsidR="00453497" w:rsidRPr="004471D7">
        <w:rPr>
          <w:lang w:val="ru-RU"/>
        </w:rPr>
        <w:instrText xml:space="preserve"> 60</w:instrText>
      </w:r>
      <w:r w:rsidR="00453497">
        <w:instrText> years</w:instrText>
      </w:r>
      <w:r w:rsidR="00453497" w:rsidRPr="004471D7">
        <w:rPr>
          <w:lang w:val="ru-RU"/>
        </w:rPr>
        <w:instrText xml:space="preserve">, </w:instrText>
      </w:r>
      <w:r w:rsidR="00453497">
        <w:instrText>while</w:instrText>
      </w:r>
      <w:r w:rsidR="00453497" w:rsidRPr="004471D7">
        <w:rPr>
          <w:lang w:val="ru-RU"/>
        </w:rPr>
        <w:instrText xml:space="preserve"> </w:instrText>
      </w:r>
      <w:r w:rsidR="00453497">
        <w:instrText>the</w:instrText>
      </w:r>
      <w:r w:rsidR="00453497" w:rsidRPr="004471D7">
        <w:rPr>
          <w:lang w:val="ru-RU"/>
        </w:rPr>
        <w:instrText xml:space="preserve"> </w:instrText>
      </w:r>
      <w:r w:rsidR="00453497">
        <w:instrText>Europe</w:instrText>
      </w:r>
      <w:r w:rsidR="00453497" w:rsidRPr="004471D7">
        <w:rPr>
          <w:lang w:val="ru-RU"/>
        </w:rPr>
        <w:instrText xml:space="preserve"> </w:instrText>
      </w:r>
      <w:r w:rsidR="00453497">
        <w:instrText>Region</w:instrText>
      </w:r>
      <w:r w:rsidR="00453497" w:rsidRPr="004471D7">
        <w:rPr>
          <w:lang w:val="ru-RU"/>
        </w:rPr>
        <w:instrText xml:space="preserve"> </w:instrText>
      </w:r>
      <w:r w:rsidR="00453497">
        <w:instrText>has</w:instrText>
      </w:r>
      <w:r w:rsidR="00453497" w:rsidRPr="004471D7">
        <w:rPr>
          <w:lang w:val="ru-RU"/>
        </w:rPr>
        <w:instrText xml:space="preserve"> </w:instrText>
      </w:r>
      <w:r w:rsidR="00453497">
        <w:instrText>the</w:instrText>
      </w:r>
      <w:r w:rsidR="00453497" w:rsidRPr="004471D7">
        <w:rPr>
          <w:lang w:val="ru-RU"/>
        </w:rPr>
        <w:instrText xml:space="preserve"> </w:instrText>
      </w:r>
      <w:r w:rsidR="00453497">
        <w:instrText>lowest</w:instrText>
      </w:r>
      <w:r w:rsidR="00453497" w:rsidRPr="004471D7">
        <w:rPr>
          <w:lang w:val="ru-RU"/>
        </w:rPr>
        <w:instrText xml:space="preserve"> (31.4%).\</w:instrText>
      </w:r>
      <w:r w:rsidR="00453497">
        <w:instrText>nCONCLUSIONS</w:instrText>
      </w:r>
      <w:r w:rsidR="00453497" w:rsidRPr="004471D7">
        <w:rPr>
          <w:lang w:val="ru-RU"/>
        </w:rPr>
        <w:instrText xml:space="preserve">: </w:instrText>
      </w:r>
      <w:r w:rsidR="00453497">
        <w:instrText>Diabetes</w:instrText>
      </w:r>
      <w:r w:rsidR="00453497" w:rsidRPr="004471D7">
        <w:rPr>
          <w:lang w:val="ru-RU"/>
        </w:rPr>
        <w:instrText xml:space="preserve"> </w:instrText>
      </w:r>
      <w:r w:rsidR="00453497">
        <w:instrText>is</w:instrText>
      </w:r>
      <w:r w:rsidR="00453497" w:rsidRPr="004471D7">
        <w:rPr>
          <w:lang w:val="ru-RU"/>
        </w:rPr>
        <w:instrText xml:space="preserve"> </w:instrText>
      </w:r>
      <w:r w:rsidR="00453497">
        <w:instrText>estimated</w:instrText>
      </w:r>
      <w:r w:rsidR="00453497" w:rsidRPr="004471D7">
        <w:rPr>
          <w:lang w:val="ru-RU"/>
        </w:rPr>
        <w:instrText xml:space="preserve"> </w:instrText>
      </w:r>
      <w:r w:rsidR="00453497">
        <w:instrText>to</w:instrText>
      </w:r>
      <w:r w:rsidR="00453497" w:rsidRPr="004471D7">
        <w:rPr>
          <w:lang w:val="ru-RU"/>
        </w:rPr>
        <w:instrText xml:space="preserve"> </w:instrText>
      </w:r>
      <w:r w:rsidR="00453497">
        <w:instrText>contribute</w:instrText>
      </w:r>
      <w:r w:rsidR="00453497" w:rsidRPr="004471D7">
        <w:rPr>
          <w:lang w:val="ru-RU"/>
        </w:rPr>
        <w:instrText xml:space="preserve"> </w:instrText>
      </w:r>
      <w:r w:rsidR="00453497">
        <w:instrText>to</w:instrText>
      </w:r>
      <w:r w:rsidR="00453497" w:rsidRPr="004471D7">
        <w:rPr>
          <w:lang w:val="ru-RU"/>
        </w:rPr>
        <w:instrText xml:space="preserve"> </w:instrText>
      </w:r>
      <w:r w:rsidR="00453497">
        <w:instrText>one</w:instrText>
      </w:r>
      <w:r w:rsidR="00453497" w:rsidRPr="004471D7">
        <w:rPr>
          <w:lang w:val="ru-RU"/>
        </w:rPr>
        <w:instrText xml:space="preserve"> </w:instrText>
      </w:r>
      <w:r w:rsidR="00453497">
        <w:instrText>in</w:instrText>
      </w:r>
      <w:r w:rsidR="00453497" w:rsidRPr="004471D7">
        <w:rPr>
          <w:lang w:val="ru-RU"/>
        </w:rPr>
        <w:instrText xml:space="preserve"> </w:instrText>
      </w:r>
      <w:r w:rsidR="00453497">
        <w:instrText>nine</w:instrText>
      </w:r>
      <w:r w:rsidR="00453497" w:rsidRPr="004471D7">
        <w:rPr>
          <w:lang w:val="ru-RU"/>
        </w:rPr>
        <w:instrText xml:space="preserve"> </w:instrText>
      </w:r>
      <w:r w:rsidR="00453497">
        <w:instrText>deaths</w:instrText>
      </w:r>
      <w:r w:rsidR="00453497" w:rsidRPr="004471D7">
        <w:rPr>
          <w:lang w:val="ru-RU"/>
        </w:rPr>
        <w:instrText xml:space="preserve"> </w:instrText>
      </w:r>
      <w:r w:rsidR="00453497">
        <w:instrText>among</w:instrText>
      </w:r>
      <w:r w:rsidR="00453497" w:rsidRPr="004471D7">
        <w:rPr>
          <w:lang w:val="ru-RU"/>
        </w:rPr>
        <w:instrText xml:space="preserve"> </w:instrText>
      </w:r>
      <w:r w:rsidR="00453497">
        <w:instrText>adults</w:instrText>
      </w:r>
      <w:r w:rsidR="00453497" w:rsidRPr="004471D7">
        <w:rPr>
          <w:lang w:val="ru-RU"/>
        </w:rPr>
        <w:instrText xml:space="preserve"> </w:instrText>
      </w:r>
      <w:r w:rsidR="00453497">
        <w:instrText>aged</w:instrText>
      </w:r>
      <w:r w:rsidR="00453497" w:rsidRPr="004471D7">
        <w:rPr>
          <w:lang w:val="ru-RU"/>
        </w:rPr>
        <w:instrText xml:space="preserve"> 20-79</w:instrText>
      </w:r>
      <w:r w:rsidR="00453497">
        <w:instrText> years</w:instrText>
      </w:r>
      <w:r w:rsidR="00453497" w:rsidRPr="004471D7">
        <w:rPr>
          <w:lang w:val="ru-RU"/>
        </w:rPr>
        <w:instrText xml:space="preserve">. </w:instrText>
      </w:r>
      <w:r w:rsidR="00453497">
        <w:instrText>Prevention</w:instrText>
      </w:r>
      <w:r w:rsidR="00453497" w:rsidRPr="004471D7">
        <w:rPr>
          <w:lang w:val="ru-RU"/>
        </w:rPr>
        <w:instrText xml:space="preserve"> </w:instrText>
      </w:r>
      <w:r w:rsidR="00453497">
        <w:instrText>of</w:instrText>
      </w:r>
      <w:r w:rsidR="00453497" w:rsidRPr="004471D7">
        <w:rPr>
          <w:lang w:val="ru-RU"/>
        </w:rPr>
        <w:instrText xml:space="preserve"> </w:instrText>
      </w:r>
      <w:r w:rsidR="00453497">
        <w:instrText>diabetes</w:instrText>
      </w:r>
      <w:r w:rsidR="00453497" w:rsidRPr="004471D7">
        <w:rPr>
          <w:lang w:val="ru-RU"/>
        </w:rPr>
        <w:instrText xml:space="preserve"> </w:instrText>
      </w:r>
      <w:r w:rsidR="00453497">
        <w:instrText>and</w:instrText>
      </w:r>
      <w:r w:rsidR="00453497" w:rsidRPr="004471D7">
        <w:rPr>
          <w:lang w:val="ru-RU"/>
        </w:rPr>
        <w:instrText xml:space="preserve"> </w:instrText>
      </w:r>
      <w:r w:rsidR="00453497">
        <w:instrText>its</w:instrText>
      </w:r>
      <w:r w:rsidR="00453497" w:rsidRPr="004471D7">
        <w:rPr>
          <w:lang w:val="ru-RU"/>
        </w:rPr>
        <w:instrText xml:space="preserve"> </w:instrText>
      </w:r>
      <w:r w:rsidR="00453497">
        <w:instrText>complications</w:instrText>
      </w:r>
      <w:r w:rsidR="00453497" w:rsidRPr="004471D7">
        <w:rPr>
          <w:lang w:val="ru-RU"/>
        </w:rPr>
        <w:instrText xml:space="preserve"> </w:instrText>
      </w:r>
      <w:r w:rsidR="00453497">
        <w:instrText>is</w:instrText>
      </w:r>
      <w:r w:rsidR="00453497" w:rsidRPr="004471D7">
        <w:rPr>
          <w:lang w:val="ru-RU"/>
        </w:rPr>
        <w:instrText xml:space="preserve"> </w:instrText>
      </w:r>
      <w:r w:rsidR="00453497">
        <w:instrText>essential</w:instrText>
      </w:r>
      <w:r w:rsidR="00453497" w:rsidRPr="004471D7">
        <w:rPr>
          <w:lang w:val="ru-RU"/>
        </w:rPr>
        <w:instrText xml:space="preserve">, </w:instrText>
      </w:r>
      <w:r w:rsidR="00453497">
        <w:instrText>particularly</w:instrText>
      </w:r>
      <w:r w:rsidR="00453497" w:rsidRPr="004471D7">
        <w:rPr>
          <w:lang w:val="ru-RU"/>
        </w:rPr>
        <w:instrText xml:space="preserve"> </w:instrText>
      </w:r>
      <w:r w:rsidR="00453497">
        <w:instrText>in</w:instrText>
      </w:r>
      <w:r w:rsidR="00453497" w:rsidRPr="004471D7">
        <w:rPr>
          <w:lang w:val="ru-RU"/>
        </w:rPr>
        <w:instrText xml:space="preserve"> </w:instrText>
      </w:r>
      <w:r w:rsidR="00453497">
        <w:instrText>middle</w:instrText>
      </w:r>
      <w:r w:rsidR="00453497" w:rsidRPr="004471D7">
        <w:rPr>
          <w:lang w:val="ru-RU"/>
        </w:rPr>
        <w:instrText>-</w:instrText>
      </w:r>
      <w:r w:rsidR="00453497">
        <w:instrText>income</w:instrText>
      </w:r>
      <w:r w:rsidR="00453497" w:rsidRPr="004471D7">
        <w:rPr>
          <w:lang w:val="ru-RU"/>
        </w:rPr>
        <w:instrText xml:space="preserve"> </w:instrText>
      </w:r>
      <w:r w:rsidR="00453497">
        <w:instrText>countries</w:instrText>
      </w:r>
      <w:r w:rsidR="00453497" w:rsidRPr="004471D7">
        <w:rPr>
          <w:lang w:val="ru-RU"/>
        </w:rPr>
        <w:instrText xml:space="preserve">, </w:instrText>
      </w:r>
      <w:r w:rsidR="00453497">
        <w:instrText>where</w:instrText>
      </w:r>
      <w:r w:rsidR="00453497" w:rsidRPr="004471D7">
        <w:rPr>
          <w:lang w:val="ru-RU"/>
        </w:rPr>
        <w:instrText xml:space="preserve"> </w:instrText>
      </w:r>
      <w:r w:rsidR="00453497">
        <w:instrText>the</w:instrText>
      </w:r>
      <w:r w:rsidR="00453497" w:rsidRPr="004471D7">
        <w:rPr>
          <w:lang w:val="ru-RU"/>
        </w:rPr>
        <w:instrText xml:space="preserve"> </w:instrText>
      </w:r>
      <w:r w:rsidR="00453497">
        <w:instrText>current</w:instrText>
      </w:r>
      <w:r w:rsidR="00453497" w:rsidRPr="004471D7">
        <w:rPr>
          <w:lang w:val="ru-RU"/>
        </w:rPr>
        <w:instrText xml:space="preserve"> </w:instrText>
      </w:r>
      <w:r w:rsidR="00453497">
        <w:instrText>impact</w:instrText>
      </w:r>
      <w:r w:rsidR="00453497" w:rsidRPr="004471D7">
        <w:rPr>
          <w:lang w:val="ru-RU"/>
        </w:rPr>
        <w:instrText xml:space="preserve"> </w:instrText>
      </w:r>
      <w:r w:rsidR="00453497">
        <w:instrText>is</w:instrText>
      </w:r>
      <w:r w:rsidR="00453497" w:rsidRPr="004471D7">
        <w:rPr>
          <w:lang w:val="ru-RU"/>
        </w:rPr>
        <w:instrText xml:space="preserve"> </w:instrText>
      </w:r>
      <w:r w:rsidR="00453497">
        <w:instrText>estimated</w:instrText>
      </w:r>
      <w:r w:rsidR="00453497" w:rsidRPr="004471D7">
        <w:rPr>
          <w:lang w:val="ru-RU"/>
        </w:rPr>
        <w:instrText xml:space="preserve"> </w:instrText>
      </w:r>
      <w:r w:rsidR="00453497">
        <w:instrText>to</w:instrText>
      </w:r>
      <w:r w:rsidR="00453497" w:rsidRPr="004471D7">
        <w:rPr>
          <w:lang w:val="ru-RU"/>
        </w:rPr>
        <w:instrText xml:space="preserve"> </w:instrText>
      </w:r>
      <w:r w:rsidR="00453497">
        <w:instrText>be</w:instrText>
      </w:r>
      <w:r w:rsidR="00453497" w:rsidRPr="004471D7">
        <w:rPr>
          <w:lang w:val="ru-RU"/>
        </w:rPr>
        <w:instrText xml:space="preserve"> </w:instrText>
      </w:r>
      <w:r w:rsidR="00453497">
        <w:instrText>the</w:instrText>
      </w:r>
      <w:r w:rsidR="00453497" w:rsidRPr="004471D7">
        <w:rPr>
          <w:lang w:val="ru-RU"/>
        </w:rPr>
        <w:instrText xml:space="preserve"> </w:instrText>
      </w:r>
      <w:r w:rsidR="00453497">
        <w:instrText>largest</w:instrText>
      </w:r>
      <w:r w:rsidR="00453497" w:rsidRPr="004471D7">
        <w:rPr>
          <w:lang w:val="ru-RU"/>
        </w:rPr>
        <w:instrText xml:space="preserve">. </w:instrText>
      </w:r>
      <w:r w:rsidR="00453497">
        <w:instrText>Contemporary</w:instrText>
      </w:r>
      <w:r w:rsidR="00453497" w:rsidRPr="004471D7">
        <w:rPr>
          <w:lang w:val="ru-RU"/>
        </w:rPr>
        <w:instrText xml:space="preserve"> </w:instrText>
      </w:r>
      <w:r w:rsidR="00453497">
        <w:instrText>data</w:instrText>
      </w:r>
      <w:r w:rsidR="00453497" w:rsidRPr="004471D7">
        <w:rPr>
          <w:lang w:val="ru-RU"/>
        </w:rPr>
        <w:instrText xml:space="preserve"> </w:instrText>
      </w:r>
      <w:r w:rsidR="00453497">
        <w:instrText>from</w:instrText>
      </w:r>
      <w:r w:rsidR="00453497" w:rsidRPr="004471D7">
        <w:rPr>
          <w:lang w:val="ru-RU"/>
        </w:rPr>
        <w:instrText xml:space="preserve"> </w:instrText>
      </w:r>
      <w:r w:rsidR="00453497">
        <w:instrText>diverse</w:instrText>
      </w:r>
      <w:r w:rsidR="00453497" w:rsidRPr="004471D7">
        <w:rPr>
          <w:lang w:val="ru-RU"/>
        </w:rPr>
        <w:instrText xml:space="preserve"> </w:instrText>
      </w:r>
      <w:r w:rsidR="00453497">
        <w:instrText>populations</w:instrText>
      </w:r>
      <w:r w:rsidR="00453497" w:rsidRPr="004471D7">
        <w:rPr>
          <w:lang w:val="ru-RU"/>
        </w:rPr>
        <w:instrText xml:space="preserve"> </w:instrText>
      </w:r>
      <w:r w:rsidR="00453497">
        <w:instrText>are</w:instrText>
      </w:r>
      <w:r w:rsidR="00453497" w:rsidRPr="004471D7">
        <w:rPr>
          <w:lang w:val="ru-RU"/>
        </w:rPr>
        <w:instrText xml:space="preserve"> </w:instrText>
      </w:r>
      <w:r w:rsidR="00453497">
        <w:instrText>needed</w:instrText>
      </w:r>
      <w:r w:rsidR="00453497" w:rsidRPr="004471D7">
        <w:rPr>
          <w:lang w:val="ru-RU"/>
        </w:rPr>
        <w:instrText xml:space="preserve"> </w:instrText>
      </w:r>
      <w:r w:rsidR="00453497">
        <w:instrText>to</w:instrText>
      </w:r>
      <w:r w:rsidR="00453497" w:rsidRPr="004471D7">
        <w:rPr>
          <w:lang w:val="ru-RU"/>
        </w:rPr>
        <w:instrText xml:space="preserve"> </w:instrText>
      </w:r>
      <w:r w:rsidR="00453497">
        <w:instrText>validate</w:instrText>
      </w:r>
      <w:r w:rsidR="00453497" w:rsidRPr="004471D7">
        <w:rPr>
          <w:lang w:val="ru-RU"/>
        </w:rPr>
        <w:instrText xml:space="preserve"> </w:instrText>
      </w:r>
      <w:r w:rsidR="00453497">
        <w:instrText>these</w:instrText>
      </w:r>
      <w:r w:rsidR="00453497" w:rsidRPr="004471D7">
        <w:rPr>
          <w:lang w:val="ru-RU"/>
        </w:rPr>
        <w:instrText xml:space="preserve"> </w:instrText>
      </w:r>
      <w:r w:rsidR="00453497">
        <w:instrText>estimates</w:instrText>
      </w:r>
      <w:r w:rsidR="00453497" w:rsidRPr="004471D7">
        <w:rPr>
          <w:lang w:val="ru-RU"/>
        </w:rPr>
        <w:instrText>.","</w:instrText>
      </w:r>
      <w:r w:rsidR="00453497">
        <w:instrText>container</w:instrText>
      </w:r>
      <w:r w:rsidR="00453497" w:rsidRPr="004471D7">
        <w:rPr>
          <w:lang w:val="ru-RU"/>
        </w:rPr>
        <w:instrText>-</w:instrText>
      </w:r>
      <w:r w:rsidR="00453497">
        <w:instrText>title</w:instrText>
      </w:r>
      <w:r w:rsidR="00453497" w:rsidRPr="004471D7">
        <w:rPr>
          <w:lang w:val="ru-RU"/>
        </w:rPr>
        <w:instrText>":"</w:instrText>
      </w:r>
      <w:r w:rsidR="00453497">
        <w:instrText>Diabetes</w:instrText>
      </w:r>
      <w:r w:rsidR="00453497" w:rsidRPr="004471D7">
        <w:rPr>
          <w:lang w:val="ru-RU"/>
        </w:rPr>
        <w:instrText xml:space="preserve"> </w:instrText>
      </w:r>
      <w:r w:rsidR="00453497">
        <w:instrText>Research</w:instrText>
      </w:r>
      <w:r w:rsidR="00453497" w:rsidRPr="004471D7">
        <w:rPr>
          <w:lang w:val="ru-RU"/>
        </w:rPr>
        <w:instrText xml:space="preserve"> </w:instrText>
      </w:r>
      <w:r w:rsidR="00453497">
        <w:instrText>and</w:instrText>
      </w:r>
      <w:r w:rsidR="00453497" w:rsidRPr="004471D7">
        <w:rPr>
          <w:lang w:val="ru-RU"/>
        </w:rPr>
        <w:instrText xml:space="preserve"> </w:instrText>
      </w:r>
      <w:r w:rsidR="00453497">
        <w:instrText>Clinical</w:instrText>
      </w:r>
      <w:r w:rsidR="00453497" w:rsidRPr="004471D7">
        <w:rPr>
          <w:lang w:val="ru-RU"/>
        </w:rPr>
        <w:instrText xml:space="preserve"> </w:instrText>
      </w:r>
      <w:r w:rsidR="00453497">
        <w:instrText>Practice</w:instrText>
      </w:r>
      <w:r w:rsidR="00453497" w:rsidRPr="004471D7">
        <w:rPr>
          <w:lang w:val="ru-RU"/>
        </w:rPr>
        <w:instrText>","</w:instrText>
      </w:r>
      <w:r w:rsidR="00453497">
        <w:instrText>DOI</w:instrText>
      </w:r>
      <w:r w:rsidR="00453497" w:rsidRPr="004471D7">
        <w:rPr>
          <w:lang w:val="ru-RU"/>
        </w:rPr>
        <w:instrText>":"10.1016/</w:instrText>
      </w:r>
      <w:r w:rsidR="00453497">
        <w:instrText>j</w:instrText>
      </w:r>
      <w:r w:rsidR="00453497" w:rsidRPr="004471D7">
        <w:rPr>
          <w:lang w:val="ru-RU"/>
        </w:rPr>
        <w:instrText>.</w:instrText>
      </w:r>
      <w:r w:rsidR="00453497">
        <w:instrText>diabres</w:instrText>
      </w:r>
      <w:r w:rsidR="00453497" w:rsidRPr="004471D7">
        <w:rPr>
          <w:lang w:val="ru-RU"/>
        </w:rPr>
        <w:instrText>.2020.108086","</w:instrText>
      </w:r>
      <w:r w:rsidR="00453497">
        <w:instrText>ISSN</w:instrText>
      </w:r>
      <w:r w:rsidR="00453497" w:rsidRPr="004471D7">
        <w:rPr>
          <w:lang w:val="ru-RU"/>
        </w:rPr>
        <w:instrText>":"1872-8227","</w:instrText>
      </w:r>
      <w:r w:rsidR="00453497">
        <w:instrText>journalAbbreviation</w:instrText>
      </w:r>
      <w:r w:rsidR="00453497" w:rsidRPr="004471D7">
        <w:rPr>
          <w:lang w:val="ru-RU"/>
        </w:rPr>
        <w:instrText>":"</w:instrText>
      </w:r>
      <w:r w:rsidR="00453497">
        <w:instrText>Diabetes</w:instrText>
      </w:r>
      <w:r w:rsidR="00453497" w:rsidRPr="004471D7">
        <w:rPr>
          <w:lang w:val="ru-RU"/>
        </w:rPr>
        <w:instrText xml:space="preserve"> </w:instrText>
      </w:r>
      <w:r w:rsidR="00453497">
        <w:instrText>Res</w:instrText>
      </w:r>
      <w:r w:rsidR="00453497" w:rsidRPr="004471D7">
        <w:rPr>
          <w:lang w:val="ru-RU"/>
        </w:rPr>
        <w:instrText xml:space="preserve"> </w:instrText>
      </w:r>
      <w:r w:rsidR="00453497">
        <w:instrText>Clin</w:instrText>
      </w:r>
      <w:r w:rsidR="00453497" w:rsidRPr="004471D7">
        <w:rPr>
          <w:lang w:val="ru-RU"/>
        </w:rPr>
        <w:instrText xml:space="preserve"> </w:instrText>
      </w:r>
      <w:r w:rsidR="00453497">
        <w:instrText>Pract</w:instrText>
      </w:r>
      <w:r w:rsidR="00453497" w:rsidRPr="004471D7">
        <w:rPr>
          <w:lang w:val="ru-RU"/>
        </w:rPr>
        <w:instrText>","</w:instrText>
      </w:r>
      <w:r w:rsidR="00453497">
        <w:instrText>language</w:instrText>
      </w:r>
      <w:r w:rsidR="00453497" w:rsidRPr="004471D7">
        <w:rPr>
          <w:lang w:val="ru-RU"/>
        </w:rPr>
        <w:instrText>":"</w:instrText>
      </w:r>
      <w:r w:rsidR="00453497">
        <w:instrText>eng</w:instrText>
      </w:r>
      <w:r w:rsidR="00453497" w:rsidRPr="004471D7">
        <w:rPr>
          <w:lang w:val="ru-RU"/>
        </w:rPr>
        <w:instrText>","</w:instrText>
      </w:r>
      <w:r w:rsidR="00453497">
        <w:instrText>note</w:instrText>
      </w:r>
      <w:r w:rsidR="00453497" w:rsidRPr="004471D7">
        <w:rPr>
          <w:lang w:val="ru-RU"/>
        </w:rPr>
        <w:instrText>":"</w:instrText>
      </w:r>
      <w:r w:rsidR="00453497">
        <w:instrText>PMID</w:instrText>
      </w:r>
      <w:r w:rsidR="00453497" w:rsidRPr="004471D7">
        <w:rPr>
          <w:lang w:val="ru-RU"/>
        </w:rPr>
        <w:instrText>: 32068099","</w:instrText>
      </w:r>
      <w:r w:rsidR="00453497">
        <w:instrText>page</w:instrText>
      </w:r>
      <w:r w:rsidR="00453497" w:rsidRPr="004471D7">
        <w:rPr>
          <w:lang w:val="ru-RU"/>
        </w:rPr>
        <w:instrText>":"108086","</w:instrText>
      </w:r>
      <w:r w:rsidR="00453497">
        <w:instrText>source</w:instrText>
      </w:r>
      <w:r w:rsidR="00453497" w:rsidRPr="004471D7">
        <w:rPr>
          <w:lang w:val="ru-RU"/>
        </w:rPr>
        <w:instrText>":"</w:instrText>
      </w:r>
      <w:r w:rsidR="00453497">
        <w:instrText>PubMed</w:instrText>
      </w:r>
      <w:r w:rsidR="00453497" w:rsidRPr="004471D7">
        <w:rPr>
          <w:lang w:val="ru-RU"/>
        </w:rPr>
        <w:instrText>","</w:instrText>
      </w:r>
      <w:r w:rsidR="00453497">
        <w:instrText>title</w:instrText>
      </w:r>
      <w:r w:rsidR="00453497" w:rsidRPr="004471D7">
        <w:rPr>
          <w:lang w:val="ru-RU"/>
        </w:rPr>
        <w:instrText>":"</w:instrText>
      </w:r>
      <w:r w:rsidR="00453497">
        <w:instrText>Mortality</w:instrText>
      </w:r>
      <w:r w:rsidR="00453497" w:rsidRPr="004471D7">
        <w:rPr>
          <w:lang w:val="ru-RU"/>
        </w:rPr>
        <w:instrText xml:space="preserve"> </w:instrText>
      </w:r>
      <w:r w:rsidR="00453497">
        <w:instrText>attributable</w:instrText>
      </w:r>
      <w:r w:rsidR="00453497" w:rsidRPr="004471D7">
        <w:rPr>
          <w:lang w:val="ru-RU"/>
        </w:rPr>
        <w:instrText xml:space="preserve"> </w:instrText>
      </w:r>
      <w:r w:rsidR="00453497">
        <w:instrText>to</w:instrText>
      </w:r>
      <w:r w:rsidR="00453497" w:rsidRPr="004471D7">
        <w:rPr>
          <w:lang w:val="ru-RU"/>
        </w:rPr>
        <w:instrText xml:space="preserve"> </w:instrText>
      </w:r>
      <w:r w:rsidR="00453497">
        <w:instrText>diabetes</w:instrText>
      </w:r>
      <w:r w:rsidR="00453497" w:rsidRPr="004471D7">
        <w:rPr>
          <w:lang w:val="ru-RU"/>
        </w:rPr>
        <w:instrText xml:space="preserve"> </w:instrText>
      </w:r>
      <w:r w:rsidR="00453497">
        <w:instrText>in</w:instrText>
      </w:r>
      <w:r w:rsidR="00453497" w:rsidRPr="004471D7">
        <w:rPr>
          <w:lang w:val="ru-RU"/>
        </w:rPr>
        <w:instrText xml:space="preserve"> 20-79</w:instrText>
      </w:r>
      <w:r w:rsidR="00453497">
        <w:instrText> years</w:instrText>
      </w:r>
      <w:r w:rsidR="00453497" w:rsidRPr="004471D7">
        <w:rPr>
          <w:lang w:val="ru-RU"/>
        </w:rPr>
        <w:instrText xml:space="preserve"> </w:instrText>
      </w:r>
      <w:r w:rsidR="00453497">
        <w:instrText>old</w:instrText>
      </w:r>
      <w:r w:rsidR="00453497" w:rsidRPr="004471D7">
        <w:rPr>
          <w:lang w:val="ru-RU"/>
        </w:rPr>
        <w:instrText xml:space="preserve"> </w:instrText>
      </w:r>
      <w:r w:rsidR="00453497">
        <w:instrText>adults</w:instrText>
      </w:r>
      <w:r w:rsidR="00453497" w:rsidRPr="004471D7">
        <w:rPr>
          <w:lang w:val="ru-RU"/>
        </w:rPr>
        <w:instrText xml:space="preserve">, 2019 </w:instrText>
      </w:r>
      <w:r w:rsidR="00453497">
        <w:instrText>estimates</w:instrText>
      </w:r>
      <w:r w:rsidR="00453497" w:rsidRPr="004471D7">
        <w:rPr>
          <w:lang w:val="ru-RU"/>
        </w:rPr>
        <w:instrText xml:space="preserve">: </w:instrText>
      </w:r>
      <w:r w:rsidR="00453497">
        <w:instrText>Results</w:instrText>
      </w:r>
      <w:r w:rsidR="00453497" w:rsidRPr="004471D7">
        <w:rPr>
          <w:lang w:val="ru-RU"/>
        </w:rPr>
        <w:instrText xml:space="preserve"> </w:instrText>
      </w:r>
      <w:r w:rsidR="00453497">
        <w:instrText>from</w:instrText>
      </w:r>
      <w:r w:rsidR="00453497" w:rsidRPr="004471D7">
        <w:rPr>
          <w:lang w:val="ru-RU"/>
        </w:rPr>
        <w:instrText xml:space="preserve"> </w:instrText>
      </w:r>
      <w:r w:rsidR="00453497">
        <w:instrText>the</w:instrText>
      </w:r>
      <w:r w:rsidR="00453497" w:rsidRPr="004471D7">
        <w:rPr>
          <w:lang w:val="ru-RU"/>
        </w:rPr>
        <w:instrText xml:space="preserve"> </w:instrText>
      </w:r>
      <w:r w:rsidR="00453497">
        <w:instrText>International</w:instrText>
      </w:r>
      <w:r w:rsidR="00453497" w:rsidRPr="004471D7">
        <w:rPr>
          <w:lang w:val="ru-RU"/>
        </w:rPr>
        <w:instrText xml:space="preserve"> </w:instrText>
      </w:r>
      <w:r w:rsidR="00453497">
        <w:instrText>Diabetes</w:instrText>
      </w:r>
      <w:r w:rsidR="00453497" w:rsidRPr="004471D7">
        <w:rPr>
          <w:lang w:val="ru-RU"/>
        </w:rPr>
        <w:instrText xml:space="preserve"> </w:instrText>
      </w:r>
      <w:r w:rsidR="00453497">
        <w:instrText>Federation</w:instrText>
      </w:r>
      <w:r w:rsidR="00453497" w:rsidRPr="004471D7">
        <w:rPr>
          <w:lang w:val="ru-RU"/>
        </w:rPr>
        <w:instrText xml:space="preserve"> </w:instrText>
      </w:r>
      <w:r w:rsidR="00453497">
        <w:instrText>Diabetes</w:instrText>
      </w:r>
      <w:r w:rsidR="00453497" w:rsidRPr="004471D7">
        <w:rPr>
          <w:lang w:val="ru-RU"/>
        </w:rPr>
        <w:instrText xml:space="preserve"> </w:instrText>
      </w:r>
      <w:r w:rsidR="00453497">
        <w:instrText>Atlas</w:instrText>
      </w:r>
      <w:r w:rsidR="00453497" w:rsidRPr="004471D7">
        <w:rPr>
          <w:lang w:val="ru-RU"/>
        </w:rPr>
        <w:instrText>, 9</w:instrText>
      </w:r>
      <w:r w:rsidR="00453497">
        <w:instrText>th</w:instrText>
      </w:r>
      <w:r w:rsidR="00453497" w:rsidRPr="004471D7">
        <w:rPr>
          <w:lang w:val="ru-RU"/>
        </w:rPr>
        <w:instrText xml:space="preserve"> </w:instrText>
      </w:r>
      <w:r w:rsidR="00453497">
        <w:instrText>edition</w:instrText>
      </w:r>
      <w:r w:rsidR="00453497" w:rsidRPr="004471D7">
        <w:rPr>
          <w:lang w:val="ru-RU"/>
        </w:rPr>
        <w:instrText>","</w:instrText>
      </w:r>
      <w:r w:rsidR="00453497">
        <w:instrText>title</w:instrText>
      </w:r>
      <w:r w:rsidR="00453497" w:rsidRPr="004471D7">
        <w:rPr>
          <w:lang w:val="ru-RU"/>
        </w:rPr>
        <w:instrText>-</w:instrText>
      </w:r>
      <w:r w:rsidR="00453497">
        <w:instrText>short</w:instrText>
      </w:r>
      <w:r w:rsidR="00453497" w:rsidRPr="004471D7">
        <w:rPr>
          <w:lang w:val="ru-RU"/>
        </w:rPr>
        <w:instrText>":"</w:instrText>
      </w:r>
      <w:r w:rsidR="00453497">
        <w:instrText>Mortality</w:instrText>
      </w:r>
      <w:r w:rsidR="00453497" w:rsidRPr="004471D7">
        <w:rPr>
          <w:lang w:val="ru-RU"/>
        </w:rPr>
        <w:instrText xml:space="preserve"> </w:instrText>
      </w:r>
      <w:r w:rsidR="00453497">
        <w:instrText>attributable</w:instrText>
      </w:r>
      <w:r w:rsidR="00453497" w:rsidRPr="004471D7">
        <w:rPr>
          <w:lang w:val="ru-RU"/>
        </w:rPr>
        <w:instrText xml:space="preserve"> </w:instrText>
      </w:r>
      <w:r w:rsidR="00453497">
        <w:instrText>to</w:instrText>
      </w:r>
      <w:r w:rsidR="00453497" w:rsidRPr="004471D7">
        <w:rPr>
          <w:lang w:val="ru-RU"/>
        </w:rPr>
        <w:instrText xml:space="preserve"> </w:instrText>
      </w:r>
      <w:r w:rsidR="00453497">
        <w:instrText>diabetes</w:instrText>
      </w:r>
      <w:r w:rsidR="00453497" w:rsidRPr="004471D7">
        <w:rPr>
          <w:lang w:val="ru-RU"/>
        </w:rPr>
        <w:instrText xml:space="preserve"> </w:instrText>
      </w:r>
      <w:r w:rsidR="00453497">
        <w:instrText>in</w:instrText>
      </w:r>
      <w:r w:rsidR="00453497" w:rsidRPr="004471D7">
        <w:rPr>
          <w:lang w:val="ru-RU"/>
        </w:rPr>
        <w:instrText xml:space="preserve"> 20-79</w:instrText>
      </w:r>
      <w:r w:rsidR="00453497">
        <w:instrText> years</w:instrText>
      </w:r>
      <w:r w:rsidR="00453497" w:rsidRPr="004471D7">
        <w:rPr>
          <w:lang w:val="ru-RU"/>
        </w:rPr>
        <w:instrText xml:space="preserve"> </w:instrText>
      </w:r>
      <w:r w:rsidR="00453497">
        <w:instrText>old</w:instrText>
      </w:r>
      <w:r w:rsidR="00453497" w:rsidRPr="004471D7">
        <w:rPr>
          <w:lang w:val="ru-RU"/>
        </w:rPr>
        <w:instrText xml:space="preserve"> </w:instrText>
      </w:r>
      <w:r w:rsidR="00453497">
        <w:instrText>adults</w:instrText>
      </w:r>
      <w:r w:rsidR="00453497" w:rsidRPr="004471D7">
        <w:rPr>
          <w:lang w:val="ru-RU"/>
        </w:rPr>
        <w:instrText xml:space="preserve">, 2019 </w:instrText>
      </w:r>
      <w:r w:rsidR="00453497">
        <w:instrText>estimates</w:instrText>
      </w:r>
      <w:r w:rsidR="00453497" w:rsidRPr="004471D7">
        <w:rPr>
          <w:lang w:val="ru-RU"/>
        </w:rPr>
        <w:instrText>","</w:instrText>
      </w:r>
      <w:r w:rsidR="00453497">
        <w:instrText>volume</w:instrText>
      </w:r>
      <w:r w:rsidR="00453497" w:rsidRPr="004471D7">
        <w:rPr>
          <w:lang w:val="ru-RU"/>
        </w:rPr>
        <w:instrText>":"162","</w:instrText>
      </w:r>
      <w:r w:rsidR="00453497">
        <w:instrText>author</w:instrText>
      </w:r>
      <w:r w:rsidR="00453497" w:rsidRPr="004471D7">
        <w:rPr>
          <w:lang w:val="ru-RU"/>
        </w:rPr>
        <w:instrText>":[{"</w:instrText>
      </w:r>
      <w:r w:rsidR="00453497">
        <w:instrText>family</w:instrText>
      </w:r>
      <w:r w:rsidR="00453497" w:rsidRPr="004471D7">
        <w:rPr>
          <w:lang w:val="ru-RU"/>
        </w:rPr>
        <w:instrText>":"</w:instrText>
      </w:r>
      <w:r w:rsidR="00453497">
        <w:instrText>Saeedi</w:instrText>
      </w:r>
      <w:r w:rsidR="00453497" w:rsidRPr="004471D7">
        <w:rPr>
          <w:lang w:val="ru-RU"/>
        </w:rPr>
        <w:instrText>","</w:instrText>
      </w:r>
      <w:r w:rsidR="00453497">
        <w:instrText>given</w:instrText>
      </w:r>
      <w:r w:rsidR="00453497" w:rsidRPr="004471D7">
        <w:rPr>
          <w:lang w:val="ru-RU"/>
        </w:rPr>
        <w:instrText>":"</w:instrText>
      </w:r>
      <w:r w:rsidR="00453497">
        <w:instrText>Pouya</w:instrText>
      </w:r>
      <w:r w:rsidR="00453497" w:rsidRPr="004471D7">
        <w:rPr>
          <w:lang w:val="ru-RU"/>
        </w:rPr>
        <w:instrText>"},{"</w:instrText>
      </w:r>
      <w:r w:rsidR="00453497">
        <w:instrText>family</w:instrText>
      </w:r>
      <w:r w:rsidR="00453497" w:rsidRPr="004471D7">
        <w:rPr>
          <w:lang w:val="ru-RU"/>
        </w:rPr>
        <w:instrText>":"</w:instrText>
      </w:r>
      <w:r w:rsidR="00453497">
        <w:instrText>Salpea</w:instrText>
      </w:r>
      <w:r w:rsidR="00453497" w:rsidRPr="004471D7">
        <w:rPr>
          <w:lang w:val="ru-RU"/>
        </w:rPr>
        <w:instrText>","</w:instrText>
      </w:r>
      <w:r w:rsidR="00453497">
        <w:instrText>given</w:instrText>
      </w:r>
      <w:r w:rsidR="00453497" w:rsidRPr="004471D7">
        <w:rPr>
          <w:lang w:val="ru-RU"/>
        </w:rPr>
        <w:instrText>":"</w:instrText>
      </w:r>
      <w:r w:rsidR="00453497">
        <w:instrText>Paraskevi</w:instrText>
      </w:r>
      <w:r w:rsidR="00453497" w:rsidRPr="004471D7">
        <w:rPr>
          <w:lang w:val="ru-RU"/>
        </w:rPr>
        <w:instrText>"},{"</w:instrText>
      </w:r>
      <w:r w:rsidR="00453497">
        <w:instrText>family</w:instrText>
      </w:r>
      <w:r w:rsidR="00453497" w:rsidRPr="004471D7">
        <w:rPr>
          <w:lang w:val="ru-RU"/>
        </w:rPr>
        <w:instrText>":"</w:instrText>
      </w:r>
      <w:r w:rsidR="00453497">
        <w:instrText>Karuranga</w:instrText>
      </w:r>
      <w:r w:rsidR="00453497" w:rsidRPr="004471D7">
        <w:rPr>
          <w:lang w:val="ru-RU"/>
        </w:rPr>
        <w:instrText>","</w:instrText>
      </w:r>
      <w:r w:rsidR="00453497">
        <w:instrText>given</w:instrText>
      </w:r>
      <w:r w:rsidR="00453497" w:rsidRPr="004471D7">
        <w:rPr>
          <w:lang w:val="ru-RU"/>
        </w:rPr>
        <w:instrText>":"</w:instrText>
      </w:r>
      <w:r w:rsidR="00453497">
        <w:instrText>Suvi</w:instrText>
      </w:r>
      <w:r w:rsidR="00453497" w:rsidRPr="004471D7">
        <w:rPr>
          <w:lang w:val="ru-RU"/>
        </w:rPr>
        <w:instrText>"},{"</w:instrText>
      </w:r>
      <w:r w:rsidR="00453497">
        <w:instrText>family</w:instrText>
      </w:r>
      <w:r w:rsidR="00453497" w:rsidRPr="004471D7">
        <w:rPr>
          <w:lang w:val="ru-RU"/>
        </w:rPr>
        <w:instrText>":"</w:instrText>
      </w:r>
      <w:r w:rsidR="00453497">
        <w:instrText>Petersohn</w:instrText>
      </w:r>
      <w:r w:rsidR="00453497" w:rsidRPr="004471D7">
        <w:rPr>
          <w:lang w:val="ru-RU"/>
        </w:rPr>
        <w:instrText>","</w:instrText>
      </w:r>
      <w:r w:rsidR="00453497">
        <w:instrText>given</w:instrText>
      </w:r>
      <w:r w:rsidR="00453497" w:rsidRPr="004471D7">
        <w:rPr>
          <w:lang w:val="ru-RU"/>
        </w:rPr>
        <w:instrText>":"</w:instrText>
      </w:r>
      <w:r w:rsidR="00453497">
        <w:instrText>Inga</w:instrText>
      </w:r>
      <w:r w:rsidR="00453497" w:rsidRPr="004471D7">
        <w:rPr>
          <w:lang w:val="ru-RU"/>
        </w:rPr>
        <w:instrText>"},{"</w:instrText>
      </w:r>
      <w:r w:rsidR="00453497">
        <w:instrText>family</w:instrText>
      </w:r>
      <w:r w:rsidR="00453497" w:rsidRPr="004471D7">
        <w:rPr>
          <w:lang w:val="ru-RU"/>
        </w:rPr>
        <w:instrText>":"</w:instrText>
      </w:r>
      <w:r w:rsidR="00453497">
        <w:instrText>Malanda</w:instrText>
      </w:r>
      <w:r w:rsidR="00453497" w:rsidRPr="004471D7">
        <w:rPr>
          <w:lang w:val="ru-RU"/>
        </w:rPr>
        <w:instrText>","</w:instrText>
      </w:r>
      <w:r w:rsidR="00453497">
        <w:instrText>given</w:instrText>
      </w:r>
      <w:r w:rsidR="00453497" w:rsidRPr="004471D7">
        <w:rPr>
          <w:lang w:val="ru-RU"/>
        </w:rPr>
        <w:instrText>":"</w:instrText>
      </w:r>
      <w:r w:rsidR="00453497">
        <w:instrText>Belma</w:instrText>
      </w:r>
      <w:r w:rsidR="00453497" w:rsidRPr="004471D7">
        <w:rPr>
          <w:lang w:val="ru-RU"/>
        </w:rPr>
        <w:instrText>"},{"</w:instrText>
      </w:r>
      <w:r w:rsidR="00453497">
        <w:instrText>family</w:instrText>
      </w:r>
      <w:r w:rsidR="00453497" w:rsidRPr="004471D7">
        <w:rPr>
          <w:lang w:val="ru-RU"/>
        </w:rPr>
        <w:instrText>":"</w:instrText>
      </w:r>
      <w:r w:rsidR="00453497">
        <w:instrText>Gregg</w:instrText>
      </w:r>
      <w:r w:rsidR="00453497" w:rsidRPr="004471D7">
        <w:rPr>
          <w:lang w:val="ru-RU"/>
        </w:rPr>
        <w:instrText>","</w:instrText>
      </w:r>
      <w:r w:rsidR="00453497">
        <w:instrText>given</w:instrText>
      </w:r>
      <w:r w:rsidR="00453497" w:rsidRPr="004471D7">
        <w:rPr>
          <w:lang w:val="ru-RU"/>
        </w:rPr>
        <w:instrText>":"</w:instrText>
      </w:r>
      <w:r w:rsidR="00453497">
        <w:instrText>Edward</w:instrText>
      </w:r>
      <w:r w:rsidR="00453497" w:rsidRPr="004471D7">
        <w:rPr>
          <w:lang w:val="ru-RU"/>
        </w:rPr>
        <w:instrText xml:space="preserve"> </w:instrText>
      </w:r>
      <w:r w:rsidR="00453497">
        <w:instrText>W</w:instrText>
      </w:r>
      <w:r w:rsidR="00453497" w:rsidRPr="004471D7">
        <w:rPr>
          <w:lang w:val="ru-RU"/>
        </w:rPr>
        <w:instrText>."},{"</w:instrText>
      </w:r>
      <w:r w:rsidR="00453497">
        <w:instrText>family</w:instrText>
      </w:r>
      <w:r w:rsidR="00453497" w:rsidRPr="004471D7">
        <w:rPr>
          <w:lang w:val="ru-RU"/>
        </w:rPr>
        <w:instrText>":"</w:instrText>
      </w:r>
      <w:r w:rsidR="00453497">
        <w:instrText>Unwin</w:instrText>
      </w:r>
      <w:r w:rsidR="00453497" w:rsidRPr="004471D7">
        <w:rPr>
          <w:lang w:val="ru-RU"/>
        </w:rPr>
        <w:instrText>","</w:instrText>
      </w:r>
      <w:r w:rsidR="00453497">
        <w:instrText>given</w:instrText>
      </w:r>
      <w:r w:rsidR="00453497" w:rsidRPr="004471D7">
        <w:rPr>
          <w:lang w:val="ru-RU"/>
        </w:rPr>
        <w:instrText>":"</w:instrText>
      </w:r>
      <w:r w:rsidR="00453497">
        <w:instrText>Nigel</w:instrText>
      </w:r>
      <w:r w:rsidR="00453497" w:rsidRPr="004471D7">
        <w:rPr>
          <w:lang w:val="ru-RU"/>
        </w:rPr>
        <w:instrText>"},{"</w:instrText>
      </w:r>
      <w:r w:rsidR="00453497">
        <w:instrText>family</w:instrText>
      </w:r>
      <w:r w:rsidR="00453497" w:rsidRPr="004471D7">
        <w:rPr>
          <w:lang w:val="ru-RU"/>
        </w:rPr>
        <w:instrText>":"</w:instrText>
      </w:r>
      <w:r w:rsidR="00453497">
        <w:instrText>Wild</w:instrText>
      </w:r>
      <w:r w:rsidR="00453497" w:rsidRPr="004471D7">
        <w:rPr>
          <w:lang w:val="ru-RU"/>
        </w:rPr>
        <w:instrText>","</w:instrText>
      </w:r>
      <w:r w:rsidR="00453497">
        <w:instrText>given</w:instrText>
      </w:r>
      <w:r w:rsidR="00453497" w:rsidRPr="004471D7">
        <w:rPr>
          <w:lang w:val="ru-RU"/>
        </w:rPr>
        <w:instrText>":"</w:instrText>
      </w:r>
      <w:r w:rsidR="00453497">
        <w:instrText>Sarah</w:instrText>
      </w:r>
      <w:r w:rsidR="00453497" w:rsidRPr="004471D7">
        <w:rPr>
          <w:lang w:val="ru-RU"/>
        </w:rPr>
        <w:instrText xml:space="preserve"> </w:instrText>
      </w:r>
      <w:r w:rsidR="00453497">
        <w:instrText>H</w:instrText>
      </w:r>
      <w:r w:rsidR="00453497" w:rsidRPr="004471D7">
        <w:rPr>
          <w:lang w:val="ru-RU"/>
        </w:rPr>
        <w:instrText>."},{"</w:instrText>
      </w:r>
      <w:r w:rsidR="00453497">
        <w:instrText>family</w:instrText>
      </w:r>
      <w:r w:rsidR="00453497" w:rsidRPr="004471D7">
        <w:rPr>
          <w:lang w:val="ru-RU"/>
        </w:rPr>
        <w:instrText>":"</w:instrText>
      </w:r>
      <w:r w:rsidR="00453497">
        <w:instrText>Williams</w:instrText>
      </w:r>
      <w:r w:rsidR="00453497" w:rsidRPr="004471D7">
        <w:rPr>
          <w:lang w:val="ru-RU"/>
        </w:rPr>
        <w:instrText>","</w:instrText>
      </w:r>
      <w:r w:rsidR="00453497">
        <w:instrText>given</w:instrText>
      </w:r>
      <w:r w:rsidR="00453497" w:rsidRPr="004471D7">
        <w:rPr>
          <w:lang w:val="ru-RU"/>
        </w:rPr>
        <w:instrText>":"</w:instrText>
      </w:r>
      <w:r w:rsidR="00453497">
        <w:instrText>Rhys</w:instrText>
      </w:r>
      <w:r w:rsidR="00453497" w:rsidRPr="004471D7">
        <w:rPr>
          <w:lang w:val="ru-RU"/>
        </w:rPr>
        <w:instrText>"}],"</w:instrText>
      </w:r>
      <w:r w:rsidR="00453497">
        <w:instrText>issued</w:instrText>
      </w:r>
      <w:r w:rsidR="00453497" w:rsidRPr="004471D7">
        <w:rPr>
          <w:lang w:val="ru-RU"/>
        </w:rPr>
        <w:instrText>":{"</w:instrText>
      </w:r>
      <w:r w:rsidR="00453497">
        <w:instrText>date</w:instrText>
      </w:r>
      <w:r w:rsidR="00453497" w:rsidRPr="004471D7">
        <w:rPr>
          <w:lang w:val="ru-RU"/>
        </w:rPr>
        <w:instrText>-</w:instrText>
      </w:r>
      <w:r w:rsidR="00453497">
        <w:instrText>parts</w:instrText>
      </w:r>
      <w:r w:rsidR="00453497" w:rsidRPr="004471D7">
        <w:rPr>
          <w:lang w:val="ru-RU"/>
        </w:rPr>
        <w:instrText>":[["2020",4]]}},"</w:instrText>
      </w:r>
      <w:r w:rsidR="00453497">
        <w:instrText>label</w:instrText>
      </w:r>
      <w:r w:rsidR="00453497" w:rsidRPr="004471D7">
        <w:rPr>
          <w:lang w:val="ru-RU"/>
        </w:rPr>
        <w:instrText>":"</w:instrText>
      </w:r>
      <w:r w:rsidR="00453497">
        <w:instrText>page</w:instrText>
      </w:r>
      <w:r w:rsidR="00453497" w:rsidRPr="004471D7">
        <w:rPr>
          <w:lang w:val="ru-RU"/>
        </w:rPr>
        <w:instrText>"}],"</w:instrText>
      </w:r>
      <w:r w:rsidR="00453497">
        <w:instrText>schema</w:instrText>
      </w:r>
      <w:r w:rsidR="00453497" w:rsidRPr="004471D7">
        <w:rPr>
          <w:lang w:val="ru-RU"/>
        </w:rPr>
        <w:instrText>":"</w:instrText>
      </w:r>
      <w:r w:rsidR="00453497">
        <w:instrText>https</w:instrText>
      </w:r>
      <w:r w:rsidR="00453497" w:rsidRPr="004471D7">
        <w:rPr>
          <w:lang w:val="ru-RU"/>
        </w:rPr>
        <w:instrText>://</w:instrText>
      </w:r>
      <w:r w:rsidR="00453497">
        <w:instrText>github</w:instrText>
      </w:r>
      <w:r w:rsidR="00453497" w:rsidRPr="004471D7">
        <w:rPr>
          <w:lang w:val="ru-RU"/>
        </w:rPr>
        <w:instrText>.</w:instrText>
      </w:r>
      <w:r w:rsidR="00453497">
        <w:instrText>com</w:instrText>
      </w:r>
      <w:r w:rsidR="00453497" w:rsidRPr="004471D7">
        <w:rPr>
          <w:lang w:val="ru-RU"/>
        </w:rPr>
        <w:instrText>/</w:instrText>
      </w:r>
      <w:r w:rsidR="00453497">
        <w:instrText>citation</w:instrText>
      </w:r>
      <w:r w:rsidR="00453497" w:rsidRPr="004471D7">
        <w:rPr>
          <w:lang w:val="ru-RU"/>
        </w:rPr>
        <w:instrText>-</w:instrText>
      </w:r>
      <w:r w:rsidR="00453497">
        <w:instrText>style</w:instrText>
      </w:r>
      <w:r w:rsidR="00453497" w:rsidRPr="004471D7">
        <w:rPr>
          <w:lang w:val="ru-RU"/>
        </w:rPr>
        <w:instrText>-</w:instrText>
      </w:r>
      <w:r w:rsidR="00453497">
        <w:instrText>language</w:instrText>
      </w:r>
      <w:r w:rsidR="00453497" w:rsidRPr="004471D7">
        <w:rPr>
          <w:lang w:val="ru-RU"/>
        </w:rPr>
        <w:instrText>/</w:instrText>
      </w:r>
      <w:r w:rsidR="00453497">
        <w:instrText>schema</w:instrText>
      </w:r>
      <w:r w:rsidR="00453497" w:rsidRPr="004471D7">
        <w:rPr>
          <w:lang w:val="ru-RU"/>
        </w:rPr>
        <w:instrText>/</w:instrText>
      </w:r>
      <w:r w:rsidR="00453497">
        <w:instrText>raw</w:instrText>
      </w:r>
      <w:r w:rsidR="00453497" w:rsidRPr="004471D7">
        <w:rPr>
          <w:lang w:val="ru-RU"/>
        </w:rPr>
        <w:instrText>/</w:instrText>
      </w:r>
      <w:r w:rsidR="00453497">
        <w:instrText>master</w:instrText>
      </w:r>
      <w:r w:rsidR="00453497" w:rsidRPr="004471D7">
        <w:rPr>
          <w:lang w:val="ru-RU"/>
        </w:rPr>
        <w:instrText>/</w:instrText>
      </w:r>
      <w:r w:rsidR="00453497">
        <w:instrText>csl</w:instrText>
      </w:r>
      <w:r w:rsidR="00453497" w:rsidRPr="004471D7">
        <w:rPr>
          <w:lang w:val="ru-RU"/>
        </w:rPr>
        <w:instrText>-</w:instrText>
      </w:r>
      <w:r w:rsidR="00453497">
        <w:instrText>citation</w:instrText>
      </w:r>
      <w:r w:rsidR="00453497" w:rsidRPr="004471D7">
        <w:rPr>
          <w:lang w:val="ru-RU"/>
        </w:rPr>
        <w:instrText>.</w:instrText>
      </w:r>
      <w:r w:rsidR="00453497">
        <w:instrText>json</w:instrText>
      </w:r>
      <w:r w:rsidR="00453497" w:rsidRPr="004471D7">
        <w:rPr>
          <w:lang w:val="ru-RU"/>
        </w:rPr>
        <w:instrText xml:space="preserve">"} </w:instrText>
      </w:r>
      <w:r w:rsidR="00453497">
        <w:fldChar w:fldCharType="separate"/>
      </w:r>
      <w:r w:rsidR="00453497" w:rsidRPr="004471D7">
        <w:rPr>
          <w:lang w:val="ru-RU"/>
        </w:rPr>
        <w:t>[4]</w:t>
      </w:r>
      <w:r w:rsidR="00453497">
        <w:fldChar w:fldCharType="end"/>
      </w:r>
      <w:r w:rsidR="00453497" w:rsidRPr="004471D7">
        <w:rPr>
          <w:lang w:val="ru-RU"/>
        </w:rPr>
        <w:t>.</w:t>
      </w:r>
    </w:p>
    <w:p w14:paraId="39D2DDA7" w14:textId="468900FB" w:rsidR="00C72B3B" w:rsidRPr="006D3221" w:rsidRDefault="00C72B3B" w:rsidP="00F32B47">
      <w:pPr>
        <w:pStyle w:val="00Paragraph"/>
        <w:spacing w:before="0" w:after="0" w:line="240" w:lineRule="auto"/>
        <w:ind w:firstLine="708"/>
        <w:jc w:val="both"/>
        <w:rPr>
          <w:lang w:val="ru-RU"/>
        </w:rPr>
      </w:pPr>
      <w:r w:rsidRPr="006D3221">
        <w:rPr>
          <w:lang w:val="ru-RU"/>
        </w:rPr>
        <w:t xml:space="preserve">В исследовании </w:t>
      </w:r>
      <w:r w:rsidR="00B97082" w:rsidRPr="00B97082">
        <w:rPr>
          <w:i/>
          <w:lang w:val="ru-RU"/>
        </w:rPr>
        <w:t>in vitro</w:t>
      </w:r>
      <w:r w:rsidRPr="006D3221">
        <w:rPr>
          <w:lang w:val="ru-RU"/>
        </w:rPr>
        <w:t xml:space="preserve"> с человеческими гепатоцитами (исследование 9785-ME-0036) оценивали потенциал энзалутамида, </w:t>
      </w:r>
      <w:r w:rsidRPr="006D3221">
        <w:rPr>
          <w:i/>
          <w:iCs/>
          <w:lang w:val="ru-RU"/>
        </w:rPr>
        <w:t>N</w:t>
      </w:r>
      <w:r w:rsidRPr="006D3221">
        <w:rPr>
          <w:lang w:val="ru-RU"/>
        </w:rPr>
        <w:t xml:space="preserve">-дезметилэнзалутамида и карбоксикислотного метаболита в качестве индукторов изоферментов CYP и УДФГТ, а также P-gp. Полученные результаты позволяют предположить, что энзалутамид и </w:t>
      </w:r>
      <w:r w:rsidRPr="006D3221">
        <w:rPr>
          <w:i/>
          <w:iCs/>
          <w:lang w:val="ru-RU"/>
        </w:rPr>
        <w:t>N</w:t>
      </w:r>
      <w:r w:rsidRPr="006D3221">
        <w:rPr>
          <w:lang w:val="ru-RU"/>
        </w:rPr>
        <w:t xml:space="preserve">-дезметилэнзалутамид, но не карбоксикислотный метаболит, могут индуцировать CYP2B6, CYP2C8, CYP2C9, CYP2C19, CYP3A4, УДФГТ1A1 и P-gp через активацию рецептора прегнана X и конститутивного андростанового рецептора.  Эти результаты подтверждают полученные </w:t>
      </w:r>
      <w:r w:rsidR="00B97082" w:rsidRPr="00B97082">
        <w:rPr>
          <w:i/>
          <w:lang w:val="ru-RU"/>
        </w:rPr>
        <w:t>in vivo</w:t>
      </w:r>
      <w:r w:rsidRPr="006D3221">
        <w:rPr>
          <w:lang w:val="ru-RU"/>
        </w:rPr>
        <w:t xml:space="preserve"> данные по пациентам (исследование 9785-CL-0007), свидетельствуя в пользу того, что энзалутамид является индуктором, действующим через активацию рецептора прегнана X.</w:t>
      </w:r>
    </w:p>
    <w:p w14:paraId="698E13C7" w14:textId="248E3479" w:rsidR="00C72B3B" w:rsidRPr="006D3221" w:rsidRDefault="00C72B3B" w:rsidP="00F32B47">
      <w:pPr>
        <w:pStyle w:val="00Paragraph"/>
        <w:spacing w:before="0" w:after="0" w:line="240" w:lineRule="auto"/>
        <w:ind w:firstLine="708"/>
        <w:jc w:val="both"/>
        <w:rPr>
          <w:lang w:val="ru-RU"/>
        </w:rPr>
      </w:pPr>
      <w:r w:rsidRPr="006D3221">
        <w:rPr>
          <w:lang w:val="ru-RU"/>
        </w:rPr>
        <w:t xml:space="preserve">Данные </w:t>
      </w:r>
      <w:r w:rsidR="00B97082" w:rsidRPr="00B97082">
        <w:rPr>
          <w:i/>
          <w:lang w:val="ru-RU"/>
        </w:rPr>
        <w:t>in vitro</w:t>
      </w:r>
      <w:r w:rsidRPr="006D3221">
        <w:rPr>
          <w:lang w:val="ru-RU"/>
        </w:rPr>
        <w:t xml:space="preserve"> показывают, что энзалутамид может быть ингибитором эффлюксного транспортера P</w:t>
      </w:r>
      <w:r w:rsidRPr="006D3221">
        <w:rPr>
          <w:lang w:val="ru-RU"/>
        </w:rPr>
        <w:noBreakHyphen/>
        <w:t>gp (исследование 9785</w:t>
      </w:r>
      <w:r w:rsidRPr="006D3221">
        <w:rPr>
          <w:lang w:val="ru-RU"/>
        </w:rPr>
        <w:noBreakHyphen/>
        <w:t>ME</w:t>
      </w:r>
      <w:r w:rsidRPr="006D3221">
        <w:rPr>
          <w:lang w:val="ru-RU"/>
        </w:rPr>
        <w:noBreakHyphen/>
        <w:t xml:space="preserve">0026).  Кроме того, на основании данных </w:t>
      </w:r>
      <w:r w:rsidR="00B97082" w:rsidRPr="00B97082">
        <w:rPr>
          <w:i/>
          <w:lang w:val="ru-RU"/>
        </w:rPr>
        <w:t>in vitro</w:t>
      </w:r>
      <w:r w:rsidRPr="006D3221">
        <w:rPr>
          <w:lang w:val="ru-RU"/>
        </w:rPr>
        <w:t xml:space="preserve"> нельзя исключить, что энзалутамид может выступать в качестве ингибитора BCRP, MRP2 и OAT3, причем в клинически значимых системных концентрациях или в стенке желудочно-кишечного тракта во время всасывания (исследования 9785-ME-0027 и 9785</w:t>
      </w:r>
      <w:r w:rsidRPr="006D3221">
        <w:rPr>
          <w:lang w:val="ru-RU"/>
        </w:rPr>
        <w:noBreakHyphen/>
        <w:t>ME</w:t>
      </w:r>
      <w:r w:rsidRPr="006D3221">
        <w:rPr>
          <w:lang w:val="ru-RU"/>
        </w:rPr>
        <w:noBreakHyphen/>
        <w:t xml:space="preserve">0029).  Данные </w:t>
      </w:r>
      <w:r w:rsidR="00B97082" w:rsidRPr="00B97082">
        <w:rPr>
          <w:i/>
          <w:lang w:val="ru-RU"/>
        </w:rPr>
        <w:t>in vitro</w:t>
      </w:r>
      <w:r w:rsidRPr="006D3221">
        <w:rPr>
          <w:lang w:val="ru-RU"/>
        </w:rPr>
        <w:t xml:space="preserve"> показывают, что энзалутамид и его основные метаболиты в клинически значимых концентрациях не ингибируют следующие белки-транспортеры: OATP1B1, OATP1B3, OCT1, OCT2 или OAT1 (исследование 9785</w:t>
      </w:r>
      <w:r w:rsidRPr="006D3221">
        <w:rPr>
          <w:lang w:val="ru-RU"/>
        </w:rPr>
        <w:noBreakHyphen/>
        <w:t>ME-0029).</w:t>
      </w:r>
    </w:p>
    <w:p w14:paraId="0A999768" w14:textId="1B26560F" w:rsidR="00C72B3B" w:rsidRDefault="00C72B3B" w:rsidP="00F32B47">
      <w:pPr>
        <w:pStyle w:val="00Paragraph"/>
        <w:spacing w:before="0" w:after="0" w:line="240" w:lineRule="auto"/>
        <w:ind w:firstLine="708"/>
        <w:jc w:val="both"/>
        <w:rPr>
          <w:lang w:val="ru-RU"/>
        </w:rPr>
      </w:pPr>
      <w:r w:rsidRPr="006D3221">
        <w:rPr>
          <w:lang w:val="ru-RU"/>
        </w:rPr>
        <w:t xml:space="preserve">Полученные </w:t>
      </w:r>
      <w:r w:rsidR="00B97082" w:rsidRPr="00B97082">
        <w:rPr>
          <w:i/>
          <w:lang w:val="ru-RU"/>
        </w:rPr>
        <w:t>in vitro</w:t>
      </w:r>
      <w:r w:rsidRPr="006D3221">
        <w:rPr>
          <w:lang w:val="ru-RU"/>
        </w:rPr>
        <w:t xml:space="preserve"> данные показывают, что энзалутамид не вытесняет варфарин, ибупрофен или салициловую кислоту из белок-связывающих сайтов в человеческой плазме (исследование 9785-ME-0017).</w:t>
      </w:r>
      <w:r w:rsidR="001B347B" w:rsidRPr="001B347B">
        <w:rPr>
          <w:lang w:val="ru-RU"/>
        </w:rPr>
        <w:t xml:space="preserve"> </w:t>
      </w:r>
    </w:p>
    <w:p w14:paraId="1B9EC985" w14:textId="77777777" w:rsidR="007F47C7" w:rsidRPr="006D3221" w:rsidRDefault="007F47C7" w:rsidP="00F32B47">
      <w:pPr>
        <w:pStyle w:val="00Paragraph"/>
        <w:spacing w:before="0" w:after="0" w:line="240" w:lineRule="auto"/>
        <w:ind w:firstLine="708"/>
        <w:jc w:val="both"/>
        <w:rPr>
          <w:lang w:val="ru-RU"/>
        </w:rPr>
      </w:pPr>
    </w:p>
    <w:p w14:paraId="29A5A744" w14:textId="04612EDC" w:rsidR="006148AF" w:rsidRDefault="006148AF" w:rsidP="00F32B47">
      <w:pPr>
        <w:pStyle w:val="2"/>
        <w:spacing w:before="0" w:after="0" w:line="240" w:lineRule="auto"/>
        <w:rPr>
          <w:color w:val="000000" w:themeColor="text1"/>
        </w:rPr>
      </w:pPr>
      <w:bookmarkStart w:id="144" w:name="_Toc167115548"/>
      <w:r w:rsidRPr="00707D60">
        <w:rPr>
          <w:color w:val="000000" w:themeColor="text1"/>
        </w:rPr>
        <w:t>3.3. Токсикологические исследования</w:t>
      </w:r>
      <w:bookmarkEnd w:id="129"/>
      <w:bookmarkEnd w:id="143"/>
      <w:bookmarkEnd w:id="144"/>
    </w:p>
    <w:p w14:paraId="44DB1763" w14:textId="77777777" w:rsidR="00FB6747" w:rsidRDefault="00FB6747" w:rsidP="00F32B47">
      <w:pPr>
        <w:pStyle w:val="00Paragraph"/>
        <w:spacing w:before="0" w:after="0" w:line="240" w:lineRule="auto"/>
        <w:ind w:firstLine="708"/>
        <w:jc w:val="both"/>
        <w:rPr>
          <w:lang w:val="ru-RU"/>
        </w:rPr>
      </w:pPr>
    </w:p>
    <w:p w14:paraId="1F4F5051" w14:textId="7E7BCB6C" w:rsidR="00293391" w:rsidRDefault="00293391" w:rsidP="00F32B47">
      <w:pPr>
        <w:pStyle w:val="00Paragraph"/>
        <w:spacing w:before="0" w:after="0" w:line="240" w:lineRule="auto"/>
        <w:ind w:firstLine="708"/>
        <w:jc w:val="both"/>
        <w:rPr>
          <w:lang w:val="ru-RU"/>
        </w:rPr>
      </w:pPr>
      <w:r w:rsidRPr="006D3221">
        <w:rPr>
          <w:lang w:val="ru-RU"/>
        </w:rPr>
        <w:t xml:space="preserve">Токсикологические исследования с однократным введением препарата проведены у мышей и яванских макак, а исследования с многократным введением </w:t>
      </w:r>
      <w:r w:rsidR="00212B63">
        <w:rPr>
          <w:lang w:val="ru-RU"/>
        </w:rPr>
        <w:t xml:space="preserve">– </w:t>
      </w:r>
      <w:r w:rsidRPr="006D3221">
        <w:rPr>
          <w:lang w:val="ru-RU"/>
        </w:rPr>
        <w:t>у мышей, крыс и собак породы бигль. Крыса и собака выбраны в качестве основных видов для программы токсикологических исследований ввиду обширных экспериментальных данных и литературы по влиянию на ткани репродуктивных органов у животных этих двух видов.</w:t>
      </w:r>
    </w:p>
    <w:p w14:paraId="07301BA9" w14:textId="77777777" w:rsidR="00FB6747" w:rsidRPr="00293391" w:rsidRDefault="00FB6747" w:rsidP="00F32B47">
      <w:pPr>
        <w:pStyle w:val="00Paragraph"/>
        <w:spacing w:before="0" w:after="0" w:line="240" w:lineRule="auto"/>
        <w:ind w:firstLine="708"/>
        <w:jc w:val="both"/>
        <w:rPr>
          <w:lang w:val="ru-RU"/>
        </w:rPr>
      </w:pPr>
    </w:p>
    <w:p w14:paraId="530EB34B" w14:textId="05F15E28" w:rsidR="00E30437" w:rsidRPr="00707D60" w:rsidRDefault="00E30437" w:rsidP="00F32B47">
      <w:pPr>
        <w:pStyle w:val="3"/>
        <w:spacing w:before="0" w:after="0"/>
        <w:rPr>
          <w:rFonts w:ascii="Times New Roman" w:hAnsi="Times New Roman"/>
          <w:color w:val="000000" w:themeColor="text1"/>
          <w:szCs w:val="24"/>
        </w:rPr>
      </w:pPr>
      <w:bookmarkStart w:id="145" w:name="_Toc115217949"/>
      <w:bookmarkStart w:id="146" w:name="_Toc167115549"/>
      <w:r w:rsidRPr="00707D60">
        <w:rPr>
          <w:rFonts w:ascii="Times New Roman" w:hAnsi="Times New Roman"/>
          <w:color w:val="000000" w:themeColor="text1"/>
        </w:rPr>
        <w:t>3.3.1</w:t>
      </w:r>
      <w:r w:rsidR="00524D90" w:rsidRPr="00707D60">
        <w:rPr>
          <w:rFonts w:ascii="Times New Roman" w:hAnsi="Times New Roman"/>
          <w:color w:val="000000" w:themeColor="text1"/>
        </w:rPr>
        <w:t>.</w:t>
      </w:r>
      <w:r w:rsidR="0007201B" w:rsidRPr="00707D60">
        <w:rPr>
          <w:rFonts w:ascii="Times New Roman" w:hAnsi="Times New Roman"/>
          <w:color w:val="000000" w:themeColor="text1"/>
        </w:rPr>
        <w:t xml:space="preserve"> </w:t>
      </w:r>
      <w:r w:rsidR="002544AA" w:rsidRPr="00707D60">
        <w:rPr>
          <w:rFonts w:ascii="Times New Roman" w:hAnsi="Times New Roman"/>
          <w:color w:val="000000" w:themeColor="text1"/>
        </w:rPr>
        <w:t>Токсичность</w:t>
      </w:r>
      <w:r w:rsidRPr="00707D60">
        <w:rPr>
          <w:rFonts w:ascii="Times New Roman" w:hAnsi="Times New Roman"/>
          <w:color w:val="000000" w:themeColor="text1"/>
          <w:szCs w:val="24"/>
        </w:rPr>
        <w:t xml:space="preserve"> при однократном введении</w:t>
      </w:r>
      <w:bookmarkEnd w:id="145"/>
      <w:bookmarkEnd w:id="146"/>
    </w:p>
    <w:p w14:paraId="128E1BE9" w14:textId="77777777" w:rsidR="00FB6747" w:rsidRDefault="00FB6747" w:rsidP="00F32B47">
      <w:pPr>
        <w:ind w:firstLine="708"/>
        <w:jc w:val="both"/>
        <w:rPr>
          <w:rFonts w:asciiTheme="majorBidi" w:hAnsiTheme="majorBidi" w:cstheme="majorBidi"/>
          <w:color w:val="000000"/>
          <w:lang w:val="ru"/>
        </w:rPr>
      </w:pPr>
      <w:bookmarkStart w:id="147" w:name="_Hlk113015710"/>
    </w:p>
    <w:p w14:paraId="0DAF5D72" w14:textId="127AD77B" w:rsidR="00293391" w:rsidRDefault="00293391" w:rsidP="004E10CE">
      <w:pPr>
        <w:ind w:firstLine="708"/>
        <w:jc w:val="both"/>
        <w:rPr>
          <w:rFonts w:asciiTheme="majorBidi" w:hAnsiTheme="majorBidi" w:cstheme="majorBidi"/>
          <w:color w:val="000000"/>
          <w:lang w:val="ru"/>
        </w:rPr>
      </w:pPr>
      <w:r w:rsidRPr="00293391">
        <w:rPr>
          <w:rFonts w:asciiTheme="majorBidi" w:hAnsiTheme="majorBidi" w:cstheme="majorBidi"/>
          <w:color w:val="000000"/>
          <w:lang w:val="ru"/>
        </w:rPr>
        <w:t xml:space="preserve">В исследовании токсичности однократной дозы на мышах смертность и клонические судороги наблюдались при дозах ≥ 400 мг/кг. Единственным существенным результатом гистопатологического анализа в этом исследовании был темно-красноватый очаг на слизистой оболочке железистого желудка у некоторых животных. В исследовании с </w:t>
      </w:r>
      <w:r w:rsidRPr="00293391">
        <w:rPr>
          <w:rFonts w:asciiTheme="majorBidi" w:hAnsiTheme="majorBidi" w:cstheme="majorBidi"/>
          <w:color w:val="000000"/>
          <w:lang w:val="ru"/>
        </w:rPr>
        <w:lastRenderedPageBreak/>
        <w:t>однократным введением с повышением дозы на яванских макаках наблюдались рыхлый стул и рвота (</w:t>
      </w:r>
      <w:r w:rsidR="00CF7994">
        <w:rPr>
          <w:rFonts w:asciiTheme="majorBidi" w:hAnsiTheme="majorBidi" w:cstheme="majorBidi"/>
          <w:color w:val="000000"/>
          <w:lang w:val="ru"/>
        </w:rPr>
        <w:t>т</w:t>
      </w:r>
      <w:r w:rsidRPr="00293391">
        <w:rPr>
          <w:rFonts w:asciiTheme="majorBidi" w:hAnsiTheme="majorBidi" w:cstheme="majorBidi"/>
          <w:color w:val="000000"/>
          <w:lang w:val="ru"/>
        </w:rPr>
        <w:t>аблица 3</w:t>
      </w:r>
      <w:r w:rsidR="00C5536C">
        <w:rPr>
          <w:rFonts w:asciiTheme="majorBidi" w:hAnsiTheme="majorBidi" w:cstheme="majorBidi"/>
          <w:color w:val="000000"/>
          <w:lang w:val="ru"/>
        </w:rPr>
        <w:t>-3</w:t>
      </w:r>
      <w:r w:rsidRPr="00293391">
        <w:rPr>
          <w:rFonts w:asciiTheme="majorBidi" w:hAnsiTheme="majorBidi" w:cstheme="majorBidi"/>
          <w:color w:val="000000"/>
          <w:lang w:val="ru"/>
        </w:rPr>
        <w:t>).</w:t>
      </w:r>
    </w:p>
    <w:p w14:paraId="0DA9337F" w14:textId="77777777" w:rsidR="004E10CE" w:rsidRPr="00293391" w:rsidRDefault="004E10CE" w:rsidP="004E10CE">
      <w:pPr>
        <w:ind w:firstLine="708"/>
        <w:jc w:val="both"/>
        <w:rPr>
          <w:rFonts w:asciiTheme="majorBidi" w:hAnsiTheme="majorBidi" w:cstheme="majorBidi"/>
        </w:rPr>
      </w:pPr>
    </w:p>
    <w:p w14:paraId="0BA866E7" w14:textId="0AB07694" w:rsidR="00293391" w:rsidRPr="00293391" w:rsidRDefault="00293391" w:rsidP="004E10CE">
      <w:pPr>
        <w:jc w:val="both"/>
        <w:rPr>
          <w:rFonts w:asciiTheme="majorBidi" w:hAnsiTheme="majorBidi" w:cstheme="majorBidi"/>
        </w:rPr>
      </w:pPr>
      <w:r w:rsidRPr="00293391">
        <w:rPr>
          <w:rFonts w:asciiTheme="majorBidi" w:hAnsiTheme="majorBidi" w:cstheme="majorBidi"/>
          <w:b/>
          <w:bCs/>
          <w:color w:val="000000"/>
          <w:lang w:val="ru"/>
        </w:rPr>
        <w:t xml:space="preserve">Таблица </w:t>
      </w:r>
      <w:r w:rsidR="00C5536C">
        <w:rPr>
          <w:rFonts w:asciiTheme="majorBidi" w:hAnsiTheme="majorBidi" w:cstheme="majorBidi"/>
          <w:b/>
          <w:bCs/>
          <w:color w:val="000000"/>
          <w:lang w:val="ru"/>
        </w:rPr>
        <w:t>3-</w:t>
      </w:r>
      <w:r w:rsidRPr="00293391">
        <w:rPr>
          <w:rFonts w:asciiTheme="majorBidi" w:hAnsiTheme="majorBidi" w:cstheme="majorBidi"/>
          <w:b/>
          <w:bCs/>
          <w:color w:val="000000"/>
          <w:lang w:val="ru"/>
        </w:rPr>
        <w:t>3.</w:t>
      </w:r>
      <w:r w:rsidRPr="00293391">
        <w:rPr>
          <w:rFonts w:asciiTheme="majorBidi" w:hAnsiTheme="majorBidi" w:cstheme="majorBidi"/>
          <w:color w:val="000000"/>
          <w:lang w:val="ru"/>
        </w:rPr>
        <w:t xml:space="preserve"> Исследования токсичности при однократном введении</w:t>
      </w:r>
    </w:p>
    <w:tbl>
      <w:tblPr>
        <w:tblW w:w="0" w:type="auto"/>
        <w:tblCellMar>
          <w:left w:w="0" w:type="dxa"/>
          <w:right w:w="0" w:type="dxa"/>
        </w:tblCellMar>
        <w:tblLook w:val="0000" w:firstRow="0" w:lastRow="0" w:firstColumn="0" w:lastColumn="0" w:noHBand="0" w:noVBand="0"/>
      </w:tblPr>
      <w:tblGrid>
        <w:gridCol w:w="1612"/>
        <w:gridCol w:w="2059"/>
        <w:gridCol w:w="2131"/>
        <w:gridCol w:w="1913"/>
        <w:gridCol w:w="1631"/>
      </w:tblGrid>
      <w:tr w:rsidR="00293391" w:rsidRPr="00B97082" w14:paraId="251F158A" w14:textId="77777777" w:rsidTr="00995C3F">
        <w:tc>
          <w:tcPr>
            <w:tcW w:w="0" w:type="auto"/>
            <w:tcBorders>
              <w:top w:val="single" w:sz="4" w:space="0" w:color="auto"/>
              <w:left w:val="single" w:sz="4" w:space="0" w:color="auto"/>
              <w:bottom w:val="nil"/>
              <w:right w:val="nil"/>
            </w:tcBorders>
            <w:shd w:val="clear" w:color="auto" w:fill="D9D9D9" w:themeFill="background1" w:themeFillShade="D9"/>
            <w:vAlign w:val="center"/>
          </w:tcPr>
          <w:p w14:paraId="5680617E" w14:textId="77777777" w:rsidR="00293391" w:rsidRPr="00B97082" w:rsidRDefault="00293391" w:rsidP="00995C3F">
            <w:pPr>
              <w:spacing w:before="20"/>
              <w:ind w:left="57" w:right="57"/>
              <w:jc w:val="center"/>
              <w:rPr>
                <w:rFonts w:asciiTheme="majorBidi" w:hAnsiTheme="majorBidi" w:cstheme="majorBidi"/>
                <w:sz w:val="20"/>
                <w:szCs w:val="20"/>
                <w:lang w:val="en-US"/>
              </w:rPr>
            </w:pPr>
            <w:r w:rsidRPr="00B97082">
              <w:rPr>
                <w:rFonts w:asciiTheme="majorBidi" w:hAnsiTheme="majorBidi" w:cstheme="majorBidi"/>
                <w:b/>
                <w:bCs/>
                <w:color w:val="000000"/>
                <w:sz w:val="20"/>
                <w:szCs w:val="20"/>
                <w:lang w:val="ru"/>
              </w:rPr>
              <w:t>Идентификатор исследования</w:t>
            </w:r>
          </w:p>
        </w:tc>
        <w:tc>
          <w:tcPr>
            <w:tcW w:w="0" w:type="auto"/>
            <w:tcBorders>
              <w:top w:val="single" w:sz="4" w:space="0" w:color="auto"/>
              <w:left w:val="single" w:sz="4" w:space="0" w:color="auto"/>
              <w:bottom w:val="nil"/>
              <w:right w:val="nil"/>
            </w:tcBorders>
            <w:shd w:val="clear" w:color="auto" w:fill="D9D9D9" w:themeFill="background1" w:themeFillShade="D9"/>
            <w:vAlign w:val="center"/>
          </w:tcPr>
          <w:p w14:paraId="1628F3BF" w14:textId="77777777" w:rsidR="00293391" w:rsidRPr="00B97082" w:rsidRDefault="00293391" w:rsidP="00995C3F">
            <w:pPr>
              <w:spacing w:before="20"/>
              <w:ind w:left="57" w:right="57"/>
              <w:jc w:val="center"/>
              <w:rPr>
                <w:rFonts w:asciiTheme="majorBidi" w:hAnsiTheme="majorBidi" w:cstheme="majorBidi"/>
                <w:sz w:val="20"/>
                <w:szCs w:val="20"/>
                <w:lang w:val="en-US"/>
              </w:rPr>
            </w:pPr>
            <w:r w:rsidRPr="00B97082">
              <w:rPr>
                <w:rFonts w:asciiTheme="majorBidi" w:hAnsiTheme="majorBidi" w:cstheme="majorBidi"/>
                <w:b/>
                <w:bCs/>
                <w:color w:val="000000"/>
                <w:sz w:val="20"/>
                <w:szCs w:val="20"/>
                <w:lang w:val="ru"/>
              </w:rPr>
              <w:t>Вид/</w:t>
            </w:r>
          </w:p>
          <w:p w14:paraId="3C1B991D" w14:textId="77777777" w:rsidR="00293391" w:rsidRPr="00B97082" w:rsidRDefault="00293391" w:rsidP="00995C3F">
            <w:pPr>
              <w:spacing w:before="20"/>
              <w:ind w:left="57" w:right="57"/>
              <w:jc w:val="center"/>
              <w:rPr>
                <w:rFonts w:asciiTheme="majorBidi" w:hAnsiTheme="majorBidi" w:cstheme="majorBidi"/>
                <w:sz w:val="20"/>
                <w:szCs w:val="20"/>
                <w:lang w:val="en-US"/>
              </w:rPr>
            </w:pPr>
            <w:r w:rsidRPr="00B97082">
              <w:rPr>
                <w:rFonts w:asciiTheme="majorBidi" w:hAnsiTheme="majorBidi" w:cstheme="majorBidi"/>
                <w:b/>
                <w:bCs/>
                <w:color w:val="000000"/>
                <w:sz w:val="20"/>
                <w:szCs w:val="20"/>
                <w:lang w:val="ru"/>
              </w:rPr>
              <w:t>пол/число/</w:t>
            </w:r>
          </w:p>
          <w:p w14:paraId="09CDC641" w14:textId="77777777" w:rsidR="00293391" w:rsidRPr="00B97082" w:rsidRDefault="00293391" w:rsidP="00995C3F">
            <w:pPr>
              <w:spacing w:before="20"/>
              <w:ind w:left="57" w:right="57"/>
              <w:jc w:val="center"/>
              <w:rPr>
                <w:rFonts w:asciiTheme="majorBidi" w:hAnsiTheme="majorBidi" w:cstheme="majorBidi"/>
                <w:sz w:val="20"/>
                <w:szCs w:val="20"/>
                <w:lang w:val="en-US"/>
              </w:rPr>
            </w:pPr>
            <w:r w:rsidRPr="00B97082">
              <w:rPr>
                <w:rFonts w:asciiTheme="majorBidi" w:hAnsiTheme="majorBidi" w:cstheme="majorBidi"/>
                <w:b/>
                <w:bCs/>
                <w:color w:val="000000"/>
                <w:sz w:val="20"/>
                <w:szCs w:val="20"/>
                <w:lang w:val="ru"/>
              </w:rPr>
              <w:t>группа</w:t>
            </w:r>
          </w:p>
        </w:tc>
        <w:tc>
          <w:tcPr>
            <w:tcW w:w="0" w:type="auto"/>
            <w:tcBorders>
              <w:top w:val="single" w:sz="4" w:space="0" w:color="auto"/>
              <w:left w:val="single" w:sz="4" w:space="0" w:color="auto"/>
              <w:bottom w:val="nil"/>
              <w:right w:val="nil"/>
            </w:tcBorders>
            <w:shd w:val="clear" w:color="auto" w:fill="D9D9D9" w:themeFill="background1" w:themeFillShade="D9"/>
            <w:vAlign w:val="center"/>
          </w:tcPr>
          <w:p w14:paraId="363B617D" w14:textId="77777777" w:rsidR="00293391" w:rsidRPr="00B97082" w:rsidRDefault="00293391" w:rsidP="00995C3F">
            <w:pPr>
              <w:spacing w:before="20"/>
              <w:ind w:left="57" w:right="57"/>
              <w:jc w:val="center"/>
              <w:rPr>
                <w:rFonts w:asciiTheme="majorBidi" w:hAnsiTheme="majorBidi" w:cstheme="majorBidi"/>
                <w:sz w:val="20"/>
                <w:szCs w:val="20"/>
              </w:rPr>
            </w:pPr>
            <w:r w:rsidRPr="00B97082">
              <w:rPr>
                <w:rFonts w:asciiTheme="majorBidi" w:hAnsiTheme="majorBidi" w:cstheme="majorBidi"/>
                <w:b/>
                <w:bCs/>
                <w:color w:val="000000"/>
                <w:sz w:val="20"/>
                <w:szCs w:val="20"/>
                <w:lang w:val="ru"/>
              </w:rPr>
              <w:t>Доза [мг/кг]/пероральное введение через желудочный зонд</w:t>
            </w:r>
          </w:p>
        </w:tc>
        <w:tc>
          <w:tcPr>
            <w:tcW w:w="0" w:type="auto"/>
            <w:tcBorders>
              <w:top w:val="single" w:sz="4" w:space="0" w:color="auto"/>
              <w:left w:val="single" w:sz="4" w:space="0" w:color="auto"/>
              <w:bottom w:val="nil"/>
              <w:right w:val="nil"/>
            </w:tcBorders>
            <w:shd w:val="clear" w:color="auto" w:fill="D9D9D9" w:themeFill="background1" w:themeFillShade="D9"/>
            <w:vAlign w:val="center"/>
          </w:tcPr>
          <w:p w14:paraId="1F17C2E4" w14:textId="77777777" w:rsidR="00293391" w:rsidRPr="00B97082" w:rsidRDefault="00293391" w:rsidP="00995C3F">
            <w:pPr>
              <w:spacing w:before="20"/>
              <w:ind w:left="57" w:right="57"/>
              <w:jc w:val="center"/>
              <w:rPr>
                <w:rFonts w:asciiTheme="majorBidi" w:hAnsiTheme="majorBidi" w:cstheme="majorBidi"/>
                <w:sz w:val="20"/>
                <w:szCs w:val="20"/>
              </w:rPr>
            </w:pPr>
            <w:r w:rsidRPr="00B97082">
              <w:rPr>
                <w:rFonts w:asciiTheme="majorBidi" w:hAnsiTheme="majorBidi" w:cstheme="majorBidi"/>
                <w:b/>
                <w:bCs/>
                <w:color w:val="000000"/>
                <w:sz w:val="20"/>
                <w:szCs w:val="20"/>
                <w:lang w:val="ru"/>
              </w:rPr>
              <w:t>Приблизительная летальная доза, наблюдаемая максимальная нелетальная доза</w:t>
            </w:r>
          </w:p>
        </w:tc>
        <w:tc>
          <w:tcPr>
            <w:tcW w:w="0" w:type="auto"/>
            <w:tcBorders>
              <w:top w:val="single" w:sz="4" w:space="0" w:color="auto"/>
              <w:left w:val="single" w:sz="4" w:space="0" w:color="auto"/>
              <w:bottom w:val="nil"/>
              <w:right w:val="single" w:sz="4" w:space="0" w:color="auto"/>
            </w:tcBorders>
            <w:shd w:val="clear" w:color="auto" w:fill="D9D9D9" w:themeFill="background1" w:themeFillShade="D9"/>
            <w:vAlign w:val="center"/>
          </w:tcPr>
          <w:p w14:paraId="6D9C6D6E" w14:textId="77777777" w:rsidR="00293391" w:rsidRPr="00B97082" w:rsidRDefault="00293391" w:rsidP="00995C3F">
            <w:pPr>
              <w:spacing w:before="20"/>
              <w:ind w:left="57" w:right="57"/>
              <w:jc w:val="center"/>
              <w:rPr>
                <w:rFonts w:asciiTheme="majorBidi" w:hAnsiTheme="majorBidi" w:cstheme="majorBidi"/>
                <w:sz w:val="20"/>
                <w:szCs w:val="20"/>
                <w:lang w:val="en-US"/>
              </w:rPr>
            </w:pPr>
            <w:r w:rsidRPr="00B97082">
              <w:rPr>
                <w:rFonts w:asciiTheme="majorBidi" w:hAnsiTheme="majorBidi" w:cstheme="majorBidi"/>
                <w:b/>
                <w:bCs/>
                <w:color w:val="000000"/>
                <w:sz w:val="20"/>
                <w:szCs w:val="20"/>
                <w:lang w:val="ru"/>
              </w:rPr>
              <w:t>Основные результаты</w:t>
            </w:r>
          </w:p>
        </w:tc>
      </w:tr>
      <w:tr w:rsidR="00293391" w:rsidRPr="00B97082" w14:paraId="6B47FA1E" w14:textId="77777777" w:rsidTr="00B97082">
        <w:tc>
          <w:tcPr>
            <w:tcW w:w="0" w:type="auto"/>
            <w:tcBorders>
              <w:top w:val="single" w:sz="4" w:space="0" w:color="auto"/>
              <w:left w:val="single" w:sz="4" w:space="0" w:color="auto"/>
              <w:bottom w:val="nil"/>
              <w:right w:val="nil"/>
            </w:tcBorders>
            <w:vAlign w:val="center"/>
          </w:tcPr>
          <w:p w14:paraId="348A1D49"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9785-TX-0002</w:t>
            </w:r>
          </w:p>
        </w:tc>
        <w:tc>
          <w:tcPr>
            <w:tcW w:w="0" w:type="auto"/>
            <w:tcBorders>
              <w:top w:val="single" w:sz="4" w:space="0" w:color="auto"/>
              <w:left w:val="single" w:sz="4" w:space="0" w:color="auto"/>
              <w:bottom w:val="nil"/>
              <w:right w:val="nil"/>
            </w:tcBorders>
            <w:vAlign w:val="center"/>
          </w:tcPr>
          <w:p w14:paraId="31923E4E" w14:textId="77777777" w:rsidR="00293391" w:rsidRPr="00B97082" w:rsidRDefault="00293391" w:rsidP="00D255EE">
            <w:pPr>
              <w:spacing w:before="20" w:after="20"/>
              <w:ind w:left="57" w:right="57"/>
              <w:rPr>
                <w:rFonts w:asciiTheme="majorBidi" w:hAnsiTheme="majorBidi" w:cstheme="majorBidi"/>
                <w:sz w:val="20"/>
                <w:szCs w:val="20"/>
              </w:rPr>
            </w:pPr>
            <w:r w:rsidRPr="00B97082">
              <w:rPr>
                <w:rFonts w:asciiTheme="majorBidi" w:hAnsiTheme="majorBidi" w:cstheme="majorBidi"/>
                <w:color w:val="000000"/>
                <w:sz w:val="20"/>
                <w:szCs w:val="20"/>
                <w:lang w:val="ru"/>
              </w:rPr>
              <w:t>мыши Crlj:CD1(ICR)/самцы и самки/3 на пол на дозу на временную точку</w:t>
            </w:r>
          </w:p>
        </w:tc>
        <w:tc>
          <w:tcPr>
            <w:tcW w:w="0" w:type="auto"/>
            <w:tcBorders>
              <w:top w:val="single" w:sz="4" w:space="0" w:color="auto"/>
              <w:left w:val="single" w:sz="4" w:space="0" w:color="auto"/>
              <w:bottom w:val="nil"/>
              <w:right w:val="nil"/>
            </w:tcBorders>
            <w:vAlign w:val="center"/>
          </w:tcPr>
          <w:p w14:paraId="526D066F"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50,100,200, 400, 800, 1600</w:t>
            </w:r>
          </w:p>
        </w:tc>
        <w:tc>
          <w:tcPr>
            <w:tcW w:w="0" w:type="auto"/>
            <w:tcBorders>
              <w:top w:val="single" w:sz="4" w:space="0" w:color="auto"/>
              <w:left w:val="single" w:sz="4" w:space="0" w:color="auto"/>
              <w:bottom w:val="nil"/>
              <w:right w:val="nil"/>
            </w:tcBorders>
            <w:vAlign w:val="center"/>
          </w:tcPr>
          <w:p w14:paraId="3B9CB0D5"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400/200</w:t>
            </w:r>
          </w:p>
        </w:tc>
        <w:tc>
          <w:tcPr>
            <w:tcW w:w="0" w:type="auto"/>
            <w:tcBorders>
              <w:top w:val="single" w:sz="4" w:space="0" w:color="auto"/>
              <w:left w:val="single" w:sz="4" w:space="0" w:color="auto"/>
              <w:bottom w:val="nil"/>
              <w:right w:val="single" w:sz="4" w:space="0" w:color="auto"/>
            </w:tcBorders>
            <w:vAlign w:val="center"/>
          </w:tcPr>
          <w:p w14:paraId="0538B36C"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≥400: снижение активности, клонические судороги и/или тремор, нерегулярное дыхание, положение на животе/на боку и/или слезотечение. МПД = 200 мг/кг</w:t>
            </w:r>
          </w:p>
        </w:tc>
      </w:tr>
      <w:tr w:rsidR="00293391" w:rsidRPr="00B97082" w14:paraId="3049B13B" w14:textId="77777777" w:rsidTr="00B97082">
        <w:tc>
          <w:tcPr>
            <w:tcW w:w="0" w:type="auto"/>
            <w:tcBorders>
              <w:top w:val="single" w:sz="4" w:space="0" w:color="auto"/>
              <w:left w:val="single" w:sz="4" w:space="0" w:color="auto"/>
              <w:bottom w:val="single" w:sz="4" w:space="0" w:color="auto"/>
              <w:right w:val="nil"/>
            </w:tcBorders>
            <w:vAlign w:val="center"/>
          </w:tcPr>
          <w:p w14:paraId="43534077"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9785-TX-0003</w:t>
            </w:r>
          </w:p>
        </w:tc>
        <w:tc>
          <w:tcPr>
            <w:tcW w:w="0" w:type="auto"/>
            <w:tcBorders>
              <w:top w:val="single" w:sz="4" w:space="0" w:color="auto"/>
              <w:left w:val="single" w:sz="4" w:space="0" w:color="auto"/>
              <w:bottom w:val="single" w:sz="4" w:space="0" w:color="auto"/>
              <w:right w:val="nil"/>
            </w:tcBorders>
            <w:vAlign w:val="center"/>
          </w:tcPr>
          <w:p w14:paraId="6BDD00E6" w14:textId="77777777" w:rsidR="00293391" w:rsidRPr="00B97082" w:rsidRDefault="00293391" w:rsidP="00D255EE">
            <w:pPr>
              <w:spacing w:before="20" w:after="20"/>
              <w:ind w:left="57" w:right="57"/>
              <w:rPr>
                <w:rFonts w:asciiTheme="majorBidi" w:hAnsiTheme="majorBidi" w:cstheme="majorBidi"/>
                <w:sz w:val="20"/>
                <w:szCs w:val="20"/>
              </w:rPr>
            </w:pPr>
            <w:r w:rsidRPr="00B97082">
              <w:rPr>
                <w:rFonts w:asciiTheme="majorBidi" w:hAnsiTheme="majorBidi" w:cstheme="majorBidi"/>
                <w:color w:val="000000"/>
                <w:sz w:val="20"/>
                <w:szCs w:val="20"/>
                <w:lang w:val="ru"/>
              </w:rPr>
              <w:t>Яванские макаки/самцы и самки/3 на пол</w:t>
            </w:r>
          </w:p>
        </w:tc>
        <w:tc>
          <w:tcPr>
            <w:tcW w:w="0" w:type="auto"/>
            <w:tcBorders>
              <w:top w:val="single" w:sz="4" w:space="0" w:color="auto"/>
              <w:left w:val="single" w:sz="4" w:space="0" w:color="auto"/>
              <w:bottom w:val="single" w:sz="4" w:space="0" w:color="auto"/>
              <w:right w:val="nil"/>
            </w:tcBorders>
            <w:vAlign w:val="center"/>
          </w:tcPr>
          <w:p w14:paraId="1878786F" w14:textId="77777777" w:rsidR="00293391" w:rsidRPr="00B97082" w:rsidRDefault="00293391" w:rsidP="00D255EE">
            <w:pPr>
              <w:spacing w:before="20" w:after="20"/>
              <w:ind w:left="57" w:right="57"/>
              <w:rPr>
                <w:rFonts w:asciiTheme="majorBidi" w:hAnsiTheme="majorBidi" w:cstheme="majorBidi"/>
                <w:sz w:val="20"/>
                <w:szCs w:val="20"/>
              </w:rPr>
            </w:pPr>
            <w:r w:rsidRPr="00B97082">
              <w:rPr>
                <w:rFonts w:asciiTheme="majorBidi" w:hAnsiTheme="majorBidi" w:cstheme="majorBidi"/>
                <w:color w:val="000000"/>
                <w:sz w:val="20"/>
                <w:szCs w:val="20"/>
                <w:lang w:val="ru"/>
              </w:rPr>
              <w:t>однократная доза 30 мг/кг в 1-й день, однократная доза 100 мг/кг в 14-й день и две дозы по 30 мг/кг</w:t>
            </w:r>
          </w:p>
          <w:p w14:paraId="60B0FDFC" w14:textId="77777777" w:rsidR="00293391" w:rsidRPr="00B97082" w:rsidRDefault="00293391" w:rsidP="00D255EE">
            <w:pPr>
              <w:spacing w:before="20" w:after="20"/>
              <w:ind w:left="57" w:right="57"/>
              <w:rPr>
                <w:rFonts w:asciiTheme="majorBidi" w:hAnsiTheme="majorBidi" w:cstheme="majorBidi"/>
                <w:sz w:val="20"/>
                <w:szCs w:val="20"/>
              </w:rPr>
            </w:pPr>
            <w:r w:rsidRPr="00B97082">
              <w:rPr>
                <w:rFonts w:asciiTheme="majorBidi" w:hAnsiTheme="majorBidi" w:cstheme="majorBidi"/>
                <w:color w:val="000000"/>
                <w:sz w:val="20"/>
                <w:szCs w:val="20"/>
                <w:lang w:val="ru"/>
              </w:rPr>
              <w:t>с интервалом в 4 часа (т.е. суммарная доза 60 мг/кг) на 35-й день после приема пищи.</w:t>
            </w:r>
          </w:p>
        </w:tc>
        <w:tc>
          <w:tcPr>
            <w:tcW w:w="0" w:type="auto"/>
            <w:tcBorders>
              <w:top w:val="single" w:sz="4" w:space="0" w:color="auto"/>
              <w:left w:val="single" w:sz="4" w:space="0" w:color="auto"/>
              <w:bottom w:val="single" w:sz="4" w:space="0" w:color="auto"/>
              <w:right w:val="nil"/>
            </w:tcBorders>
            <w:vAlign w:val="center"/>
          </w:tcPr>
          <w:p w14:paraId="010C8737"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Смертность отсутствует.</w:t>
            </w:r>
          </w:p>
        </w:tc>
        <w:tc>
          <w:tcPr>
            <w:tcW w:w="0" w:type="auto"/>
            <w:tcBorders>
              <w:top w:val="single" w:sz="4" w:space="0" w:color="auto"/>
              <w:left w:val="single" w:sz="4" w:space="0" w:color="auto"/>
              <w:bottom w:val="single" w:sz="4" w:space="0" w:color="auto"/>
              <w:right w:val="single" w:sz="4" w:space="0" w:color="auto"/>
            </w:tcBorders>
            <w:vAlign w:val="center"/>
          </w:tcPr>
          <w:p w14:paraId="58ABF437" w14:textId="77777777" w:rsidR="00293391" w:rsidRPr="00B97082" w:rsidRDefault="00293391" w:rsidP="00D255EE">
            <w:pPr>
              <w:spacing w:before="20" w:after="20"/>
              <w:ind w:left="57" w:right="57"/>
              <w:rPr>
                <w:rFonts w:asciiTheme="majorBidi" w:hAnsiTheme="majorBidi" w:cstheme="majorBidi"/>
                <w:sz w:val="20"/>
                <w:szCs w:val="20"/>
              </w:rPr>
            </w:pPr>
            <w:r w:rsidRPr="00B97082">
              <w:rPr>
                <w:rFonts w:asciiTheme="majorBidi" w:hAnsiTheme="majorBidi" w:cstheme="majorBidi"/>
                <w:color w:val="000000"/>
                <w:sz w:val="20"/>
                <w:szCs w:val="20"/>
                <w:lang w:val="ru"/>
              </w:rPr>
              <w:t>Рыхлый стул и рвота при всех уровнях доз.</w:t>
            </w:r>
          </w:p>
          <w:p w14:paraId="57C4B467"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МПД не была достигнута.</w:t>
            </w:r>
          </w:p>
        </w:tc>
      </w:tr>
    </w:tbl>
    <w:p w14:paraId="07693BE7" w14:textId="6BEA607E" w:rsidR="00293391" w:rsidRPr="002142EF" w:rsidRDefault="00293391" w:rsidP="00D255EE">
      <w:pPr>
        <w:rPr>
          <w:rFonts w:asciiTheme="majorBidi" w:hAnsiTheme="majorBidi" w:cstheme="majorBidi"/>
          <w:sz w:val="20"/>
          <w:szCs w:val="20"/>
        </w:rPr>
      </w:pPr>
    </w:p>
    <w:p w14:paraId="2E30EED0" w14:textId="77777777" w:rsidR="00293391" w:rsidRPr="00475E8E" w:rsidRDefault="00293391" w:rsidP="00BB7A7B">
      <w:pPr>
        <w:pStyle w:val="3"/>
        <w:spacing w:before="0" w:after="0"/>
        <w:rPr>
          <w:rFonts w:ascii="Times New Roman" w:hAnsi="Times New Roman"/>
          <w:color w:val="000000" w:themeColor="text1"/>
        </w:rPr>
      </w:pPr>
      <w:bookmarkStart w:id="148" w:name="_Toc167115550"/>
      <w:r w:rsidRPr="00475E8E">
        <w:rPr>
          <w:rFonts w:ascii="Times New Roman" w:hAnsi="Times New Roman"/>
          <w:color w:val="000000" w:themeColor="text1"/>
        </w:rPr>
        <w:t>3.3.2. Токсичность при многократном введении</w:t>
      </w:r>
      <w:bookmarkEnd w:id="148"/>
    </w:p>
    <w:p w14:paraId="41DA32B6" w14:textId="77777777" w:rsidR="00BB7A7B" w:rsidRDefault="00BB7A7B" w:rsidP="00BB7A7B">
      <w:pPr>
        <w:ind w:firstLine="708"/>
        <w:jc w:val="both"/>
        <w:rPr>
          <w:rFonts w:asciiTheme="majorBidi" w:hAnsiTheme="majorBidi" w:cstheme="majorBidi"/>
          <w:color w:val="000000"/>
          <w:lang w:val="ru"/>
        </w:rPr>
      </w:pPr>
    </w:p>
    <w:p w14:paraId="09BCE624" w14:textId="067B4386" w:rsidR="00293391" w:rsidRPr="00293391" w:rsidRDefault="00293391" w:rsidP="00BB7A7B">
      <w:pPr>
        <w:ind w:firstLine="708"/>
        <w:jc w:val="both"/>
        <w:rPr>
          <w:rFonts w:asciiTheme="majorBidi" w:hAnsiTheme="majorBidi" w:cstheme="majorBidi"/>
        </w:rPr>
      </w:pPr>
      <w:r w:rsidRPr="00293391">
        <w:rPr>
          <w:rFonts w:asciiTheme="majorBidi" w:hAnsiTheme="majorBidi" w:cstheme="majorBidi"/>
          <w:color w:val="000000"/>
          <w:lang w:val="ru"/>
        </w:rPr>
        <w:t>Режимы дозирования в исследованиях токсичности при многократном введении соответствовали клиническому режиму однократного ежедневного перорального применения и проводились на мышах, крысах и собаках. В качестве основных видов для программы токсикологических исследований были выбраны крысы и собаки. MDV3100 вводили в виде раствора ККМГ, но в нескольких группах с высокими дозами ограничения по растворимости привели к использованию суспензии ККМГ</w:t>
      </w:r>
      <w:r>
        <w:rPr>
          <w:rFonts w:asciiTheme="majorBidi" w:hAnsiTheme="majorBidi" w:cstheme="majorBidi"/>
          <w:color w:val="000000"/>
          <w:lang w:val="ru"/>
        </w:rPr>
        <w:t xml:space="preserve"> (</w:t>
      </w:r>
      <w:r w:rsidR="00CF7994">
        <w:rPr>
          <w:rFonts w:asciiTheme="majorBidi" w:hAnsiTheme="majorBidi" w:cstheme="majorBidi"/>
          <w:color w:val="000000"/>
          <w:lang w:val="ru"/>
        </w:rPr>
        <w:t>т</w:t>
      </w:r>
      <w:r>
        <w:rPr>
          <w:rFonts w:asciiTheme="majorBidi" w:hAnsiTheme="majorBidi" w:cstheme="majorBidi"/>
          <w:color w:val="000000"/>
          <w:lang w:val="ru"/>
        </w:rPr>
        <w:t xml:space="preserve">аблица </w:t>
      </w:r>
      <w:r w:rsidR="00C5536C">
        <w:rPr>
          <w:rFonts w:asciiTheme="majorBidi" w:hAnsiTheme="majorBidi" w:cstheme="majorBidi"/>
          <w:color w:val="000000"/>
          <w:lang w:val="ru"/>
        </w:rPr>
        <w:t>3-</w:t>
      </w:r>
      <w:r>
        <w:rPr>
          <w:rFonts w:asciiTheme="majorBidi" w:hAnsiTheme="majorBidi" w:cstheme="majorBidi"/>
          <w:color w:val="000000"/>
          <w:lang w:val="ru"/>
        </w:rPr>
        <w:t>4)</w:t>
      </w:r>
      <w:r w:rsidRPr="00293391">
        <w:rPr>
          <w:rFonts w:asciiTheme="majorBidi" w:hAnsiTheme="majorBidi" w:cstheme="majorBidi"/>
          <w:color w:val="000000"/>
          <w:lang w:val="ru"/>
        </w:rPr>
        <w:t>.</w:t>
      </w:r>
    </w:p>
    <w:p w14:paraId="2ED5AD26" w14:textId="218BDFB4" w:rsidR="00293391" w:rsidRPr="00293391" w:rsidRDefault="00293391" w:rsidP="00D255EE">
      <w:pPr>
        <w:spacing w:before="120"/>
        <w:jc w:val="both"/>
        <w:rPr>
          <w:rFonts w:asciiTheme="majorBidi" w:hAnsiTheme="majorBidi" w:cstheme="majorBidi"/>
        </w:rPr>
      </w:pPr>
      <w:r w:rsidRPr="00293391">
        <w:rPr>
          <w:rFonts w:asciiTheme="majorBidi" w:hAnsiTheme="majorBidi" w:cstheme="majorBidi"/>
          <w:b/>
          <w:bCs/>
          <w:color w:val="000000"/>
          <w:lang w:val="ru"/>
        </w:rPr>
        <w:t xml:space="preserve">Таблица </w:t>
      </w:r>
      <w:r w:rsidR="00C5536C">
        <w:rPr>
          <w:rFonts w:asciiTheme="majorBidi" w:hAnsiTheme="majorBidi" w:cstheme="majorBidi"/>
          <w:b/>
          <w:bCs/>
          <w:color w:val="000000"/>
          <w:lang w:val="ru"/>
        </w:rPr>
        <w:t>3-</w:t>
      </w:r>
      <w:r w:rsidRPr="00293391">
        <w:rPr>
          <w:rFonts w:asciiTheme="majorBidi" w:hAnsiTheme="majorBidi" w:cstheme="majorBidi"/>
          <w:b/>
          <w:bCs/>
          <w:color w:val="000000"/>
          <w:lang w:val="ru"/>
        </w:rPr>
        <w:t>4</w:t>
      </w:r>
      <w:r w:rsidRPr="00293391">
        <w:rPr>
          <w:rFonts w:asciiTheme="majorBidi" w:hAnsiTheme="majorBidi" w:cstheme="majorBidi"/>
          <w:color w:val="000000"/>
          <w:lang w:val="ru"/>
        </w:rPr>
        <w:t>. Исследования токсичности при многократном введении</w:t>
      </w:r>
    </w:p>
    <w:tbl>
      <w:tblPr>
        <w:tblW w:w="5000" w:type="pct"/>
        <w:tblCellMar>
          <w:left w:w="0" w:type="dxa"/>
          <w:right w:w="0" w:type="dxa"/>
        </w:tblCellMar>
        <w:tblLook w:val="0000" w:firstRow="0" w:lastRow="0" w:firstColumn="0" w:lastColumn="0" w:noHBand="0" w:noVBand="0"/>
      </w:tblPr>
      <w:tblGrid>
        <w:gridCol w:w="1902"/>
        <w:gridCol w:w="219"/>
        <w:gridCol w:w="1839"/>
        <w:gridCol w:w="598"/>
        <w:gridCol w:w="1352"/>
        <w:gridCol w:w="669"/>
        <w:gridCol w:w="1132"/>
        <w:gridCol w:w="177"/>
        <w:gridCol w:w="1458"/>
      </w:tblGrid>
      <w:tr w:rsidR="00293391" w:rsidRPr="000976A9" w14:paraId="7240314A" w14:textId="77777777" w:rsidTr="00214B30">
        <w:trPr>
          <w:tblHeader/>
        </w:trPr>
        <w:tc>
          <w:tcPr>
            <w:tcW w:w="1033" w:type="pct"/>
            <w:tcBorders>
              <w:top w:val="single" w:sz="4" w:space="0" w:color="auto"/>
              <w:left w:val="single" w:sz="4" w:space="0" w:color="auto"/>
              <w:bottom w:val="nil"/>
              <w:right w:val="nil"/>
            </w:tcBorders>
            <w:shd w:val="clear" w:color="auto" w:fill="D9D9D9" w:themeFill="background1" w:themeFillShade="D9"/>
            <w:vAlign w:val="center"/>
          </w:tcPr>
          <w:p w14:paraId="56605BE0" w14:textId="77777777" w:rsidR="00293391" w:rsidRPr="00B97082" w:rsidRDefault="00293391" w:rsidP="00995C3F">
            <w:pPr>
              <w:spacing w:before="20"/>
              <w:ind w:left="57" w:right="57"/>
              <w:jc w:val="center"/>
              <w:rPr>
                <w:rFonts w:asciiTheme="majorBidi" w:hAnsiTheme="majorBidi" w:cstheme="majorBidi"/>
                <w:sz w:val="20"/>
                <w:szCs w:val="20"/>
                <w:lang w:val="en-US"/>
              </w:rPr>
            </w:pPr>
            <w:r w:rsidRPr="00B97082">
              <w:rPr>
                <w:rFonts w:asciiTheme="majorBidi" w:hAnsiTheme="majorBidi" w:cstheme="majorBidi"/>
                <w:b/>
                <w:bCs/>
                <w:color w:val="000000"/>
                <w:sz w:val="20"/>
                <w:szCs w:val="20"/>
                <w:lang w:val="ru"/>
              </w:rPr>
              <w:t>Идентификатор исследования, GLP</w:t>
            </w:r>
          </w:p>
        </w:tc>
        <w:tc>
          <w:tcPr>
            <w:tcW w:w="1354" w:type="pct"/>
            <w:gridSpan w:val="2"/>
            <w:tcBorders>
              <w:top w:val="single" w:sz="4" w:space="0" w:color="auto"/>
              <w:left w:val="single" w:sz="4" w:space="0" w:color="auto"/>
              <w:bottom w:val="nil"/>
              <w:right w:val="nil"/>
            </w:tcBorders>
            <w:shd w:val="clear" w:color="auto" w:fill="D9D9D9" w:themeFill="background1" w:themeFillShade="D9"/>
            <w:vAlign w:val="center"/>
          </w:tcPr>
          <w:p w14:paraId="49B18EBE" w14:textId="77777777" w:rsidR="00293391" w:rsidRPr="00B97082" w:rsidRDefault="00293391" w:rsidP="00995C3F">
            <w:pPr>
              <w:spacing w:before="20"/>
              <w:ind w:left="57" w:right="57"/>
              <w:jc w:val="center"/>
              <w:rPr>
                <w:rFonts w:asciiTheme="majorBidi" w:hAnsiTheme="majorBidi" w:cstheme="majorBidi"/>
                <w:sz w:val="20"/>
                <w:szCs w:val="20"/>
                <w:lang w:val="en-US"/>
              </w:rPr>
            </w:pPr>
            <w:r w:rsidRPr="00B97082">
              <w:rPr>
                <w:rFonts w:asciiTheme="majorBidi" w:hAnsiTheme="majorBidi" w:cstheme="majorBidi"/>
                <w:b/>
                <w:bCs/>
                <w:color w:val="000000"/>
                <w:sz w:val="20"/>
                <w:szCs w:val="20"/>
                <w:lang w:val="ru"/>
              </w:rPr>
              <w:t>Вид/пол/</w:t>
            </w:r>
          </w:p>
          <w:p w14:paraId="3BBDFE38" w14:textId="77777777" w:rsidR="00293391" w:rsidRPr="00B97082" w:rsidRDefault="00293391" w:rsidP="00995C3F">
            <w:pPr>
              <w:spacing w:before="20"/>
              <w:ind w:left="57" w:right="57"/>
              <w:jc w:val="center"/>
              <w:rPr>
                <w:rFonts w:asciiTheme="majorBidi" w:hAnsiTheme="majorBidi" w:cstheme="majorBidi"/>
                <w:sz w:val="20"/>
                <w:szCs w:val="20"/>
                <w:lang w:val="en-US"/>
              </w:rPr>
            </w:pPr>
            <w:r w:rsidRPr="00B97082">
              <w:rPr>
                <w:rFonts w:asciiTheme="majorBidi" w:hAnsiTheme="majorBidi" w:cstheme="majorBidi"/>
                <w:b/>
                <w:bCs/>
                <w:color w:val="000000"/>
                <w:sz w:val="20"/>
                <w:szCs w:val="20"/>
                <w:lang w:val="ru"/>
              </w:rPr>
              <w:t>число/группа</w:t>
            </w:r>
          </w:p>
        </w:tc>
        <w:tc>
          <w:tcPr>
            <w:tcW w:w="946" w:type="pct"/>
            <w:gridSpan w:val="2"/>
            <w:tcBorders>
              <w:top w:val="single" w:sz="4" w:space="0" w:color="auto"/>
              <w:left w:val="single" w:sz="4" w:space="0" w:color="auto"/>
              <w:bottom w:val="nil"/>
              <w:right w:val="nil"/>
            </w:tcBorders>
            <w:shd w:val="clear" w:color="auto" w:fill="D9D9D9" w:themeFill="background1" w:themeFillShade="D9"/>
            <w:vAlign w:val="center"/>
          </w:tcPr>
          <w:p w14:paraId="02CE731A" w14:textId="77777777" w:rsidR="00293391" w:rsidRPr="00B97082" w:rsidRDefault="00293391" w:rsidP="00995C3F">
            <w:pPr>
              <w:spacing w:before="20"/>
              <w:ind w:left="57" w:right="57"/>
              <w:jc w:val="center"/>
              <w:rPr>
                <w:rFonts w:asciiTheme="majorBidi" w:hAnsiTheme="majorBidi" w:cstheme="majorBidi"/>
                <w:sz w:val="20"/>
                <w:szCs w:val="20"/>
              </w:rPr>
            </w:pPr>
            <w:r w:rsidRPr="00B97082">
              <w:rPr>
                <w:rFonts w:asciiTheme="majorBidi" w:hAnsiTheme="majorBidi" w:cstheme="majorBidi"/>
                <w:b/>
                <w:bCs/>
                <w:color w:val="000000"/>
                <w:sz w:val="20"/>
                <w:szCs w:val="20"/>
                <w:lang w:val="ru"/>
              </w:rPr>
              <w:t>Доза [мг/кг]/пероральное введение через желудочный зонд</w:t>
            </w:r>
          </w:p>
        </w:tc>
        <w:tc>
          <w:tcPr>
            <w:tcW w:w="959" w:type="pct"/>
            <w:gridSpan w:val="3"/>
            <w:tcBorders>
              <w:top w:val="single" w:sz="4" w:space="0" w:color="auto"/>
              <w:left w:val="single" w:sz="4" w:space="0" w:color="auto"/>
              <w:bottom w:val="nil"/>
              <w:right w:val="nil"/>
            </w:tcBorders>
            <w:shd w:val="clear" w:color="auto" w:fill="D9D9D9" w:themeFill="background1" w:themeFillShade="D9"/>
            <w:vAlign w:val="center"/>
          </w:tcPr>
          <w:p w14:paraId="45226E3B" w14:textId="77777777" w:rsidR="00293391" w:rsidRPr="00B97082" w:rsidRDefault="00293391" w:rsidP="00995C3F">
            <w:pPr>
              <w:spacing w:before="20"/>
              <w:ind w:left="57" w:right="57"/>
              <w:jc w:val="center"/>
              <w:rPr>
                <w:rFonts w:asciiTheme="majorBidi" w:hAnsiTheme="majorBidi" w:cstheme="majorBidi"/>
                <w:sz w:val="20"/>
                <w:szCs w:val="20"/>
                <w:lang w:val="en-US"/>
              </w:rPr>
            </w:pPr>
            <w:r w:rsidRPr="00B97082">
              <w:rPr>
                <w:rFonts w:asciiTheme="majorBidi" w:hAnsiTheme="majorBidi" w:cstheme="majorBidi"/>
                <w:b/>
                <w:bCs/>
                <w:color w:val="000000"/>
                <w:sz w:val="20"/>
                <w:szCs w:val="20"/>
                <w:lang w:val="ru"/>
              </w:rPr>
              <w:t>Продолжительность</w:t>
            </w:r>
          </w:p>
        </w:tc>
        <w:tc>
          <w:tcPr>
            <w:tcW w:w="709" w:type="pct"/>
            <w:tcBorders>
              <w:top w:val="single" w:sz="4" w:space="0" w:color="auto"/>
              <w:left w:val="single" w:sz="4" w:space="0" w:color="auto"/>
              <w:bottom w:val="nil"/>
              <w:right w:val="single" w:sz="4" w:space="0" w:color="auto"/>
            </w:tcBorders>
            <w:shd w:val="clear" w:color="auto" w:fill="D9D9D9" w:themeFill="background1" w:themeFillShade="D9"/>
            <w:vAlign w:val="center"/>
          </w:tcPr>
          <w:p w14:paraId="54EBB9B5" w14:textId="77777777" w:rsidR="00293391" w:rsidRPr="00B97082" w:rsidRDefault="00293391" w:rsidP="00995C3F">
            <w:pPr>
              <w:spacing w:before="20"/>
              <w:ind w:left="57" w:right="57"/>
              <w:jc w:val="center"/>
              <w:rPr>
                <w:rFonts w:asciiTheme="majorBidi" w:hAnsiTheme="majorBidi" w:cstheme="majorBidi"/>
                <w:sz w:val="20"/>
                <w:szCs w:val="20"/>
                <w:lang w:val="en-US"/>
              </w:rPr>
            </w:pPr>
            <w:r w:rsidRPr="00B97082">
              <w:rPr>
                <w:rFonts w:asciiTheme="majorBidi" w:hAnsiTheme="majorBidi" w:cstheme="majorBidi"/>
                <w:b/>
                <w:bCs/>
                <w:color w:val="000000"/>
                <w:sz w:val="20"/>
                <w:szCs w:val="20"/>
                <w:lang w:val="en-US"/>
              </w:rPr>
              <w:t>NOEL/NOAEL (</w:t>
            </w:r>
            <w:r w:rsidRPr="00B97082">
              <w:rPr>
                <w:rFonts w:asciiTheme="majorBidi" w:hAnsiTheme="majorBidi" w:cstheme="majorBidi"/>
                <w:b/>
                <w:bCs/>
                <w:color w:val="000000"/>
                <w:sz w:val="20"/>
                <w:szCs w:val="20"/>
                <w:lang w:val="ru"/>
              </w:rPr>
              <w:t>мг</w:t>
            </w:r>
            <w:r w:rsidRPr="00B97082">
              <w:rPr>
                <w:rFonts w:asciiTheme="majorBidi" w:hAnsiTheme="majorBidi" w:cstheme="majorBidi"/>
                <w:b/>
                <w:bCs/>
                <w:color w:val="000000"/>
                <w:sz w:val="20"/>
                <w:szCs w:val="20"/>
                <w:lang w:val="en-US"/>
              </w:rPr>
              <w:t>/</w:t>
            </w:r>
            <w:r w:rsidRPr="00B97082">
              <w:rPr>
                <w:rFonts w:asciiTheme="majorBidi" w:hAnsiTheme="majorBidi" w:cstheme="majorBidi"/>
                <w:b/>
                <w:bCs/>
                <w:color w:val="000000"/>
                <w:sz w:val="20"/>
                <w:szCs w:val="20"/>
                <w:lang w:val="ru"/>
              </w:rPr>
              <w:t>кг</w:t>
            </w:r>
            <w:r w:rsidRPr="00B97082">
              <w:rPr>
                <w:rFonts w:asciiTheme="majorBidi" w:hAnsiTheme="majorBidi" w:cstheme="majorBidi"/>
                <w:b/>
                <w:bCs/>
                <w:color w:val="000000"/>
                <w:sz w:val="20"/>
                <w:szCs w:val="20"/>
                <w:lang w:val="en-US"/>
              </w:rPr>
              <w:t>/</w:t>
            </w:r>
            <w:r w:rsidRPr="00B97082">
              <w:rPr>
                <w:rFonts w:asciiTheme="majorBidi" w:hAnsiTheme="majorBidi" w:cstheme="majorBidi"/>
                <w:b/>
                <w:bCs/>
                <w:color w:val="000000"/>
                <w:sz w:val="20"/>
                <w:szCs w:val="20"/>
                <w:lang w:val="ru"/>
              </w:rPr>
              <w:t>сутки</w:t>
            </w:r>
            <w:r w:rsidRPr="00B97082">
              <w:rPr>
                <w:rFonts w:asciiTheme="majorBidi" w:hAnsiTheme="majorBidi" w:cstheme="majorBidi"/>
                <w:b/>
                <w:bCs/>
                <w:color w:val="000000"/>
                <w:sz w:val="20"/>
                <w:szCs w:val="20"/>
                <w:lang w:val="en-US"/>
              </w:rPr>
              <w:t>)</w:t>
            </w:r>
          </w:p>
        </w:tc>
      </w:tr>
      <w:tr w:rsidR="00293391" w:rsidRPr="00B97082" w14:paraId="2B17C964" w14:textId="77777777" w:rsidTr="00293391">
        <w:tc>
          <w:tcPr>
            <w:tcW w:w="1033" w:type="pct"/>
            <w:tcBorders>
              <w:top w:val="single" w:sz="4" w:space="0" w:color="auto"/>
              <w:left w:val="single" w:sz="4" w:space="0" w:color="auto"/>
              <w:bottom w:val="nil"/>
              <w:right w:val="nil"/>
            </w:tcBorders>
          </w:tcPr>
          <w:p w14:paraId="23AFCA3D"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9785-TX-0007/Нет</w:t>
            </w:r>
          </w:p>
        </w:tc>
        <w:tc>
          <w:tcPr>
            <w:tcW w:w="1354" w:type="pct"/>
            <w:gridSpan w:val="2"/>
            <w:tcBorders>
              <w:top w:val="single" w:sz="4" w:space="0" w:color="auto"/>
              <w:left w:val="single" w:sz="4" w:space="0" w:color="auto"/>
              <w:bottom w:val="nil"/>
              <w:right w:val="nil"/>
            </w:tcBorders>
          </w:tcPr>
          <w:p w14:paraId="29EE3E6F"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Мышь/Crlj:CD1(ICR)</w:t>
            </w:r>
          </w:p>
        </w:tc>
        <w:tc>
          <w:tcPr>
            <w:tcW w:w="946" w:type="pct"/>
            <w:gridSpan w:val="2"/>
            <w:tcBorders>
              <w:top w:val="single" w:sz="4" w:space="0" w:color="auto"/>
              <w:left w:val="single" w:sz="4" w:space="0" w:color="auto"/>
              <w:bottom w:val="nil"/>
              <w:right w:val="nil"/>
            </w:tcBorders>
          </w:tcPr>
          <w:p w14:paraId="33DDEB9C"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30,100, 300</w:t>
            </w:r>
          </w:p>
        </w:tc>
        <w:tc>
          <w:tcPr>
            <w:tcW w:w="959" w:type="pct"/>
            <w:gridSpan w:val="3"/>
            <w:tcBorders>
              <w:top w:val="single" w:sz="4" w:space="0" w:color="auto"/>
              <w:left w:val="single" w:sz="4" w:space="0" w:color="auto"/>
              <w:bottom w:val="nil"/>
              <w:right w:val="nil"/>
            </w:tcBorders>
          </w:tcPr>
          <w:p w14:paraId="63A49DDB"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1 неделя</w:t>
            </w:r>
          </w:p>
        </w:tc>
        <w:tc>
          <w:tcPr>
            <w:tcW w:w="709" w:type="pct"/>
            <w:tcBorders>
              <w:top w:val="single" w:sz="4" w:space="0" w:color="auto"/>
              <w:left w:val="single" w:sz="4" w:space="0" w:color="auto"/>
              <w:bottom w:val="nil"/>
              <w:right w:val="single" w:sz="4" w:space="0" w:color="auto"/>
            </w:tcBorders>
          </w:tcPr>
          <w:p w14:paraId="3D48C0C3"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Не сообщается</w:t>
            </w:r>
          </w:p>
        </w:tc>
      </w:tr>
      <w:tr w:rsidR="00293391" w:rsidRPr="00B97082" w14:paraId="28941521" w14:textId="77777777" w:rsidTr="00E14A1E">
        <w:tc>
          <w:tcPr>
            <w:tcW w:w="5000" w:type="pct"/>
            <w:gridSpan w:val="9"/>
            <w:tcBorders>
              <w:top w:val="single" w:sz="4" w:space="0" w:color="auto"/>
              <w:left w:val="single" w:sz="4" w:space="0" w:color="auto"/>
              <w:bottom w:val="nil"/>
              <w:right w:val="single" w:sz="4" w:space="0" w:color="auto"/>
            </w:tcBorders>
          </w:tcPr>
          <w:p w14:paraId="4A95BEEB" w14:textId="77777777" w:rsidR="00293391" w:rsidRPr="00B97082" w:rsidRDefault="00293391" w:rsidP="00D255EE">
            <w:pPr>
              <w:spacing w:before="20" w:after="20"/>
              <w:ind w:left="57" w:right="57"/>
              <w:jc w:val="both"/>
              <w:rPr>
                <w:rFonts w:asciiTheme="majorBidi" w:hAnsiTheme="majorBidi" w:cstheme="majorBidi"/>
                <w:sz w:val="20"/>
                <w:szCs w:val="20"/>
              </w:rPr>
            </w:pPr>
            <w:r w:rsidRPr="00B97082">
              <w:rPr>
                <w:rFonts w:asciiTheme="majorBidi" w:hAnsiTheme="majorBidi" w:cstheme="majorBidi"/>
                <w:b/>
                <w:bCs/>
                <w:color w:val="000000"/>
                <w:sz w:val="20"/>
                <w:szCs w:val="20"/>
                <w:lang w:val="ru"/>
              </w:rPr>
              <w:t>Основные результаты</w:t>
            </w:r>
          </w:p>
          <w:p w14:paraId="6DCA230C" w14:textId="77777777" w:rsidR="00293391" w:rsidRPr="00B97082" w:rsidRDefault="00293391" w:rsidP="00D255EE">
            <w:pPr>
              <w:spacing w:before="20" w:after="20"/>
              <w:ind w:left="57" w:right="57"/>
              <w:jc w:val="both"/>
              <w:rPr>
                <w:rFonts w:asciiTheme="majorBidi" w:hAnsiTheme="majorBidi" w:cstheme="majorBidi"/>
                <w:sz w:val="20"/>
                <w:szCs w:val="20"/>
              </w:rPr>
            </w:pPr>
            <w:r w:rsidRPr="00B97082">
              <w:rPr>
                <w:rFonts w:asciiTheme="majorBidi" w:hAnsiTheme="majorBidi" w:cstheme="majorBidi"/>
                <w:color w:val="000000"/>
                <w:sz w:val="20"/>
                <w:szCs w:val="20"/>
                <w:lang w:val="ru"/>
              </w:rPr>
              <w:t>Один самец в группе с дозой 100 мг/кг и 4 самца и 4 самки в группе с дозой 300 мг/кг погибли или были умерщвлены на 2-й день.</w:t>
            </w:r>
          </w:p>
          <w:p w14:paraId="7EAF6FDA" w14:textId="77777777" w:rsidR="00293391" w:rsidRPr="00B97082" w:rsidRDefault="00293391" w:rsidP="00D255EE">
            <w:pPr>
              <w:spacing w:before="20" w:after="20"/>
              <w:ind w:left="57" w:right="57"/>
              <w:jc w:val="both"/>
              <w:rPr>
                <w:rFonts w:asciiTheme="majorBidi" w:hAnsiTheme="majorBidi" w:cstheme="majorBidi"/>
                <w:sz w:val="20"/>
                <w:szCs w:val="20"/>
              </w:rPr>
            </w:pPr>
            <w:r w:rsidRPr="00B97082">
              <w:rPr>
                <w:rFonts w:asciiTheme="majorBidi" w:hAnsiTheme="majorBidi" w:cstheme="majorBidi"/>
                <w:color w:val="000000"/>
                <w:sz w:val="20"/>
                <w:szCs w:val="20"/>
                <w:lang w:val="ru"/>
              </w:rPr>
              <w:t>100: ↓массы тела (самцы), потребления пищи (самки), ↑ количества тромбоцитов и ↓ гемоглобина, гематокрита и СОЭ, ↓ холестерина (самцы + самки), ↑ ЩФ (самцы).</w:t>
            </w:r>
          </w:p>
          <w:p w14:paraId="2B62FF00" w14:textId="77777777" w:rsidR="00293391" w:rsidRPr="00B97082" w:rsidRDefault="00293391" w:rsidP="00D255EE">
            <w:pPr>
              <w:spacing w:before="20" w:after="20"/>
              <w:ind w:left="57" w:right="57"/>
              <w:jc w:val="both"/>
              <w:rPr>
                <w:rFonts w:asciiTheme="majorBidi" w:hAnsiTheme="majorBidi" w:cstheme="majorBidi"/>
                <w:sz w:val="20"/>
                <w:szCs w:val="20"/>
              </w:rPr>
            </w:pPr>
            <w:r w:rsidRPr="00B97082">
              <w:rPr>
                <w:rFonts w:asciiTheme="majorBidi" w:hAnsiTheme="majorBidi" w:cstheme="majorBidi"/>
                <w:color w:val="000000"/>
                <w:sz w:val="20"/>
                <w:szCs w:val="20"/>
                <w:lang w:val="ru"/>
              </w:rPr>
              <w:t>300: ↑ АСТ, АЛТ, глюкозы и АМК (1 самка).</w:t>
            </w:r>
          </w:p>
          <w:p w14:paraId="0FDD5FC5" w14:textId="77777777" w:rsidR="00293391" w:rsidRPr="00B97082" w:rsidRDefault="00293391" w:rsidP="00D255EE">
            <w:pPr>
              <w:spacing w:before="20" w:after="20"/>
              <w:ind w:left="57" w:right="57"/>
              <w:jc w:val="both"/>
              <w:rPr>
                <w:rFonts w:asciiTheme="majorBidi" w:hAnsiTheme="majorBidi" w:cstheme="majorBidi"/>
                <w:sz w:val="20"/>
                <w:szCs w:val="20"/>
              </w:rPr>
            </w:pPr>
            <w:r w:rsidRPr="00B97082">
              <w:rPr>
                <w:rFonts w:asciiTheme="majorBidi" w:hAnsiTheme="majorBidi" w:cstheme="majorBidi"/>
                <w:color w:val="000000"/>
                <w:sz w:val="20"/>
                <w:szCs w:val="20"/>
                <w:lang w:val="ru"/>
              </w:rPr>
              <w:t>100+300: изменения в печени, надпочечниках, тимусе, селезенке, желудке, подвздошной кишке и семенном пузырьке.</w:t>
            </w:r>
          </w:p>
          <w:p w14:paraId="0496CF1C" w14:textId="67FB088C" w:rsidR="00293391" w:rsidRPr="00214B30" w:rsidRDefault="00293391" w:rsidP="00214B30">
            <w:pPr>
              <w:spacing w:before="20" w:after="20"/>
              <w:ind w:left="57" w:right="57"/>
              <w:jc w:val="both"/>
              <w:rPr>
                <w:rFonts w:asciiTheme="majorBidi" w:hAnsiTheme="majorBidi" w:cstheme="majorBidi"/>
                <w:color w:val="000000"/>
                <w:sz w:val="20"/>
                <w:szCs w:val="20"/>
                <w:lang w:val="en-US"/>
              </w:rPr>
            </w:pPr>
            <w:r w:rsidRPr="00B97082">
              <w:rPr>
                <w:rFonts w:asciiTheme="majorBidi" w:hAnsiTheme="majorBidi" w:cstheme="majorBidi"/>
                <w:color w:val="000000"/>
                <w:sz w:val="20"/>
                <w:szCs w:val="20"/>
                <w:lang w:val="ru"/>
              </w:rPr>
              <w:lastRenderedPageBreak/>
              <w:t>МПД 30-100 мг/кг</w:t>
            </w:r>
          </w:p>
        </w:tc>
      </w:tr>
      <w:tr w:rsidR="00293391" w:rsidRPr="00B97082" w14:paraId="62057316" w14:textId="77777777" w:rsidTr="00293391">
        <w:tc>
          <w:tcPr>
            <w:tcW w:w="1033" w:type="pct"/>
            <w:tcBorders>
              <w:top w:val="single" w:sz="4" w:space="0" w:color="auto"/>
              <w:left w:val="single" w:sz="4" w:space="0" w:color="auto"/>
              <w:bottom w:val="nil"/>
              <w:right w:val="nil"/>
            </w:tcBorders>
          </w:tcPr>
          <w:p w14:paraId="53FB500E"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b/>
                <w:bCs/>
                <w:color w:val="000000"/>
                <w:sz w:val="20"/>
                <w:szCs w:val="20"/>
                <w:lang w:val="ru"/>
              </w:rPr>
              <w:lastRenderedPageBreak/>
              <w:t>9785-TX-0011/Нет</w:t>
            </w:r>
          </w:p>
        </w:tc>
        <w:tc>
          <w:tcPr>
            <w:tcW w:w="1354" w:type="pct"/>
            <w:gridSpan w:val="2"/>
            <w:tcBorders>
              <w:top w:val="single" w:sz="4" w:space="0" w:color="auto"/>
              <w:left w:val="single" w:sz="4" w:space="0" w:color="auto"/>
              <w:bottom w:val="nil"/>
              <w:right w:val="nil"/>
            </w:tcBorders>
          </w:tcPr>
          <w:p w14:paraId="6B3B0459" w14:textId="77777777" w:rsidR="00293391" w:rsidRPr="00B97082" w:rsidRDefault="00293391" w:rsidP="00D255EE">
            <w:pPr>
              <w:spacing w:before="20" w:after="20"/>
              <w:ind w:left="57" w:right="57"/>
              <w:rPr>
                <w:rFonts w:asciiTheme="majorBidi" w:hAnsiTheme="majorBidi" w:cstheme="majorBidi"/>
                <w:sz w:val="20"/>
                <w:szCs w:val="20"/>
              </w:rPr>
            </w:pPr>
            <w:r w:rsidRPr="00B97082">
              <w:rPr>
                <w:rFonts w:asciiTheme="majorBidi" w:hAnsiTheme="majorBidi" w:cstheme="majorBidi"/>
                <w:color w:val="000000"/>
                <w:sz w:val="20"/>
                <w:szCs w:val="20"/>
                <w:lang w:val="ru"/>
              </w:rPr>
              <w:t>Крыса/Crl:CD(Спрег-Доули)/ 6 самцов и 6 самок на дозовую группу</w:t>
            </w:r>
          </w:p>
        </w:tc>
        <w:tc>
          <w:tcPr>
            <w:tcW w:w="946" w:type="pct"/>
            <w:gridSpan w:val="2"/>
            <w:tcBorders>
              <w:top w:val="single" w:sz="4" w:space="0" w:color="auto"/>
              <w:left w:val="single" w:sz="4" w:space="0" w:color="auto"/>
              <w:bottom w:val="nil"/>
              <w:right w:val="nil"/>
            </w:tcBorders>
          </w:tcPr>
          <w:p w14:paraId="5222AD50"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10, 30, 100, 200</w:t>
            </w:r>
          </w:p>
        </w:tc>
        <w:tc>
          <w:tcPr>
            <w:tcW w:w="959" w:type="pct"/>
            <w:gridSpan w:val="3"/>
            <w:tcBorders>
              <w:top w:val="single" w:sz="4" w:space="0" w:color="auto"/>
              <w:left w:val="single" w:sz="4" w:space="0" w:color="auto"/>
              <w:bottom w:val="nil"/>
              <w:right w:val="nil"/>
            </w:tcBorders>
          </w:tcPr>
          <w:p w14:paraId="175FADF5"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1 неделя</w:t>
            </w:r>
          </w:p>
        </w:tc>
        <w:tc>
          <w:tcPr>
            <w:tcW w:w="709" w:type="pct"/>
            <w:tcBorders>
              <w:top w:val="single" w:sz="4" w:space="0" w:color="auto"/>
              <w:left w:val="single" w:sz="4" w:space="0" w:color="auto"/>
              <w:bottom w:val="nil"/>
              <w:right w:val="single" w:sz="4" w:space="0" w:color="auto"/>
            </w:tcBorders>
          </w:tcPr>
          <w:p w14:paraId="4CA145F4"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Не сообщается</w:t>
            </w:r>
          </w:p>
        </w:tc>
      </w:tr>
      <w:tr w:rsidR="00293391" w:rsidRPr="00B97082" w14:paraId="2142FBB2" w14:textId="77777777" w:rsidTr="00E14A1E">
        <w:tc>
          <w:tcPr>
            <w:tcW w:w="5000" w:type="pct"/>
            <w:gridSpan w:val="9"/>
            <w:tcBorders>
              <w:top w:val="single" w:sz="4" w:space="0" w:color="auto"/>
              <w:left w:val="single" w:sz="4" w:space="0" w:color="auto"/>
              <w:bottom w:val="nil"/>
              <w:right w:val="single" w:sz="4" w:space="0" w:color="auto"/>
            </w:tcBorders>
          </w:tcPr>
          <w:p w14:paraId="061CFDD8" w14:textId="77777777" w:rsidR="00293391" w:rsidRPr="00B97082" w:rsidRDefault="00293391" w:rsidP="00D255EE">
            <w:pPr>
              <w:spacing w:before="20" w:after="20"/>
              <w:ind w:left="57" w:right="57"/>
              <w:jc w:val="both"/>
              <w:rPr>
                <w:rFonts w:asciiTheme="majorBidi" w:hAnsiTheme="majorBidi" w:cstheme="majorBidi"/>
                <w:sz w:val="20"/>
                <w:szCs w:val="20"/>
              </w:rPr>
            </w:pPr>
            <w:r w:rsidRPr="00B97082">
              <w:rPr>
                <w:rFonts w:asciiTheme="majorBidi" w:hAnsiTheme="majorBidi" w:cstheme="majorBidi"/>
                <w:color w:val="000000"/>
                <w:sz w:val="20"/>
                <w:szCs w:val="20"/>
                <w:lang w:val="ru"/>
              </w:rPr>
              <w:t xml:space="preserve">(Недельное токсикокинетическое исследование, проведенное с целью получения данных о воздействии M1 и M2 на крыс) </w:t>
            </w:r>
            <w:r w:rsidRPr="00B97082">
              <w:rPr>
                <w:rFonts w:asciiTheme="majorBidi" w:hAnsiTheme="majorBidi" w:cstheme="majorBidi"/>
                <w:b/>
                <w:bCs/>
                <w:color w:val="000000"/>
                <w:sz w:val="20"/>
                <w:szCs w:val="20"/>
                <w:lang w:val="ru"/>
              </w:rPr>
              <w:t xml:space="preserve">Основные результаты: </w:t>
            </w:r>
            <w:r w:rsidRPr="00B97082">
              <w:rPr>
                <w:rFonts w:asciiTheme="majorBidi" w:hAnsiTheme="majorBidi" w:cstheme="majorBidi"/>
                <w:color w:val="000000"/>
                <w:sz w:val="20"/>
                <w:szCs w:val="20"/>
                <w:lang w:val="ru"/>
              </w:rPr>
              <w:t>ни в одной из групп не наблюдалось отклонений в клинических признаках и массе тела.</w:t>
            </w:r>
          </w:p>
        </w:tc>
      </w:tr>
      <w:tr w:rsidR="00293391" w:rsidRPr="00B97082" w14:paraId="697C327C" w14:textId="77777777" w:rsidTr="00293391">
        <w:tc>
          <w:tcPr>
            <w:tcW w:w="1033" w:type="pct"/>
            <w:tcBorders>
              <w:top w:val="single" w:sz="4" w:space="0" w:color="auto"/>
              <w:left w:val="single" w:sz="4" w:space="0" w:color="auto"/>
              <w:bottom w:val="nil"/>
              <w:right w:val="nil"/>
            </w:tcBorders>
          </w:tcPr>
          <w:p w14:paraId="21BEA64B"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b/>
                <w:bCs/>
                <w:color w:val="000000"/>
                <w:sz w:val="20"/>
                <w:szCs w:val="20"/>
                <w:lang w:val="ru"/>
              </w:rPr>
              <w:t>PRO3100NC15/Нет</w:t>
            </w:r>
          </w:p>
        </w:tc>
        <w:tc>
          <w:tcPr>
            <w:tcW w:w="1354" w:type="pct"/>
            <w:gridSpan w:val="2"/>
            <w:tcBorders>
              <w:top w:val="single" w:sz="4" w:space="0" w:color="auto"/>
              <w:left w:val="single" w:sz="4" w:space="0" w:color="auto"/>
              <w:bottom w:val="nil"/>
              <w:right w:val="nil"/>
            </w:tcBorders>
          </w:tcPr>
          <w:p w14:paraId="29FE61CA" w14:textId="77777777" w:rsidR="00293391" w:rsidRPr="00B97082" w:rsidRDefault="00293391" w:rsidP="00D255EE">
            <w:pPr>
              <w:spacing w:before="20" w:after="20"/>
              <w:ind w:left="57" w:right="57"/>
              <w:rPr>
                <w:rFonts w:asciiTheme="majorBidi" w:hAnsiTheme="majorBidi" w:cstheme="majorBidi"/>
                <w:sz w:val="20"/>
                <w:szCs w:val="20"/>
              </w:rPr>
            </w:pPr>
            <w:r w:rsidRPr="00B97082">
              <w:rPr>
                <w:rFonts w:asciiTheme="majorBidi" w:hAnsiTheme="majorBidi" w:cstheme="majorBidi"/>
                <w:color w:val="000000"/>
                <w:sz w:val="20"/>
                <w:szCs w:val="20"/>
                <w:lang w:val="ru"/>
              </w:rPr>
              <w:t>Крыса/Спрег-Доули/6 самцов/6 самок</w:t>
            </w:r>
          </w:p>
          <w:p w14:paraId="1EFA545B" w14:textId="77777777" w:rsidR="00293391" w:rsidRPr="00B97082" w:rsidRDefault="00293391" w:rsidP="00D255EE">
            <w:pPr>
              <w:spacing w:before="20" w:after="20"/>
              <w:ind w:left="57" w:right="57"/>
              <w:rPr>
                <w:rFonts w:asciiTheme="majorBidi" w:hAnsiTheme="majorBidi" w:cstheme="majorBidi"/>
                <w:sz w:val="20"/>
                <w:szCs w:val="20"/>
              </w:rPr>
            </w:pPr>
            <w:r w:rsidRPr="00B97082">
              <w:rPr>
                <w:rFonts w:asciiTheme="majorBidi" w:hAnsiTheme="majorBidi" w:cstheme="majorBidi"/>
                <w:color w:val="000000"/>
                <w:sz w:val="20"/>
                <w:szCs w:val="20"/>
                <w:lang w:val="ru"/>
              </w:rPr>
              <w:t>(основная группа); 9 самцов/9 самок (группа токсикокинетического исследования)</w:t>
            </w:r>
          </w:p>
        </w:tc>
        <w:tc>
          <w:tcPr>
            <w:tcW w:w="946" w:type="pct"/>
            <w:gridSpan w:val="2"/>
            <w:tcBorders>
              <w:top w:val="single" w:sz="4" w:space="0" w:color="auto"/>
              <w:left w:val="single" w:sz="4" w:space="0" w:color="auto"/>
              <w:bottom w:val="nil"/>
              <w:right w:val="nil"/>
            </w:tcBorders>
          </w:tcPr>
          <w:p w14:paraId="0482F5F6"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10, 30, 100</w:t>
            </w:r>
          </w:p>
        </w:tc>
        <w:tc>
          <w:tcPr>
            <w:tcW w:w="959" w:type="pct"/>
            <w:gridSpan w:val="3"/>
            <w:tcBorders>
              <w:top w:val="single" w:sz="4" w:space="0" w:color="auto"/>
              <w:left w:val="single" w:sz="4" w:space="0" w:color="auto"/>
              <w:bottom w:val="nil"/>
              <w:right w:val="nil"/>
            </w:tcBorders>
          </w:tcPr>
          <w:p w14:paraId="2F229C1C"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2 недели</w:t>
            </w:r>
          </w:p>
        </w:tc>
        <w:tc>
          <w:tcPr>
            <w:tcW w:w="709" w:type="pct"/>
            <w:tcBorders>
              <w:top w:val="single" w:sz="4" w:space="0" w:color="auto"/>
              <w:left w:val="single" w:sz="4" w:space="0" w:color="auto"/>
              <w:bottom w:val="nil"/>
              <w:right w:val="single" w:sz="4" w:space="0" w:color="auto"/>
            </w:tcBorders>
          </w:tcPr>
          <w:p w14:paraId="5DCBAB6C"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Не сообщается</w:t>
            </w:r>
          </w:p>
        </w:tc>
      </w:tr>
      <w:tr w:rsidR="00293391" w:rsidRPr="00B97082" w14:paraId="20059B94" w14:textId="77777777" w:rsidTr="00E14A1E">
        <w:tc>
          <w:tcPr>
            <w:tcW w:w="5000" w:type="pct"/>
            <w:gridSpan w:val="9"/>
            <w:tcBorders>
              <w:top w:val="single" w:sz="4" w:space="0" w:color="auto"/>
              <w:left w:val="single" w:sz="4" w:space="0" w:color="auto"/>
              <w:bottom w:val="nil"/>
              <w:right w:val="single" w:sz="4" w:space="0" w:color="auto"/>
            </w:tcBorders>
          </w:tcPr>
          <w:p w14:paraId="5CA9C099" w14:textId="77777777" w:rsidR="00293391" w:rsidRPr="00B97082" w:rsidRDefault="00293391" w:rsidP="00D255EE">
            <w:pPr>
              <w:spacing w:before="20" w:after="20"/>
              <w:ind w:left="57" w:right="57"/>
              <w:jc w:val="both"/>
              <w:rPr>
                <w:rFonts w:asciiTheme="majorBidi" w:hAnsiTheme="majorBidi" w:cstheme="majorBidi"/>
                <w:sz w:val="20"/>
                <w:szCs w:val="20"/>
              </w:rPr>
            </w:pPr>
            <w:r w:rsidRPr="00B97082">
              <w:rPr>
                <w:rFonts w:asciiTheme="majorBidi" w:hAnsiTheme="majorBidi" w:cstheme="majorBidi"/>
                <w:b/>
                <w:bCs/>
                <w:color w:val="000000"/>
                <w:sz w:val="20"/>
                <w:szCs w:val="20"/>
                <w:lang w:val="ru"/>
              </w:rPr>
              <w:t xml:space="preserve">Основные результаты: </w:t>
            </w:r>
            <w:r w:rsidRPr="00B97082">
              <w:rPr>
                <w:rFonts w:asciiTheme="majorBidi" w:hAnsiTheme="majorBidi" w:cstheme="majorBidi"/>
                <w:color w:val="000000"/>
                <w:sz w:val="20"/>
                <w:szCs w:val="20"/>
                <w:lang w:val="ru"/>
              </w:rPr>
              <w:t>выделения из ротовой полости, слышимое или нерегулярное дыхание, алопеция, окрашивание шерсти в коричневый или желтый цвет.</w:t>
            </w:r>
          </w:p>
          <w:p w14:paraId="1B016829" w14:textId="5E84F51C" w:rsidR="00293391" w:rsidRPr="00214B30" w:rsidRDefault="00293391" w:rsidP="00214B30">
            <w:pPr>
              <w:spacing w:before="20" w:after="20"/>
              <w:ind w:left="57" w:right="57"/>
              <w:jc w:val="both"/>
              <w:rPr>
                <w:rFonts w:asciiTheme="majorBidi" w:hAnsiTheme="majorBidi" w:cstheme="majorBidi"/>
                <w:color w:val="000000"/>
                <w:sz w:val="20"/>
                <w:szCs w:val="20"/>
                <w:lang w:val="ru"/>
              </w:rPr>
            </w:pPr>
            <w:r w:rsidRPr="00B97082">
              <w:rPr>
                <w:rFonts w:asciiTheme="majorBidi" w:hAnsiTheme="majorBidi" w:cstheme="majorBidi"/>
                <w:color w:val="000000"/>
                <w:sz w:val="20"/>
                <w:szCs w:val="20"/>
                <w:lang w:val="ru"/>
              </w:rPr>
              <w:t>Незначительное ↓ гемоглобина и гематокрита при дозе 100 мг/кг; незначительное ↑ холестерина при всех уровнях доз; незначительное ↓ альбумина у самок в группе 100 мг/кг. ↓ массы простаты, семенных пузырьков и придатков при всех уровнях доз (коррелирует с малой массой простаты или семенных пузырьков при дозе 100 мг/кг); ↓ массы яичек (у самцов) и ↑ массы печени, сердца, надпочечников и легких (у самок) при дозе 100 мг/кг.</w:t>
            </w:r>
          </w:p>
        </w:tc>
      </w:tr>
      <w:tr w:rsidR="00293391" w:rsidRPr="00B97082" w14:paraId="1ED7D7A4" w14:textId="77777777" w:rsidTr="00293391">
        <w:tc>
          <w:tcPr>
            <w:tcW w:w="1033" w:type="pct"/>
            <w:tcBorders>
              <w:top w:val="single" w:sz="4" w:space="0" w:color="auto"/>
              <w:left w:val="single" w:sz="4" w:space="0" w:color="auto"/>
              <w:bottom w:val="nil"/>
              <w:right w:val="nil"/>
            </w:tcBorders>
          </w:tcPr>
          <w:p w14:paraId="122E3677"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b/>
                <w:bCs/>
                <w:color w:val="000000"/>
                <w:sz w:val="20"/>
                <w:szCs w:val="20"/>
                <w:lang w:val="ru"/>
              </w:rPr>
              <w:t>PRO3100NC17/GLP</w:t>
            </w:r>
          </w:p>
        </w:tc>
        <w:tc>
          <w:tcPr>
            <w:tcW w:w="1354" w:type="pct"/>
            <w:gridSpan w:val="2"/>
            <w:tcBorders>
              <w:top w:val="single" w:sz="4" w:space="0" w:color="auto"/>
              <w:left w:val="single" w:sz="4" w:space="0" w:color="auto"/>
              <w:bottom w:val="nil"/>
              <w:right w:val="nil"/>
            </w:tcBorders>
          </w:tcPr>
          <w:p w14:paraId="11EC2177" w14:textId="77777777" w:rsidR="00293391" w:rsidRPr="00B97082" w:rsidRDefault="00293391" w:rsidP="00D255EE">
            <w:pPr>
              <w:spacing w:before="20" w:after="20"/>
              <w:ind w:left="57" w:right="57"/>
              <w:rPr>
                <w:rFonts w:asciiTheme="majorBidi" w:hAnsiTheme="majorBidi" w:cstheme="majorBidi"/>
                <w:sz w:val="20"/>
                <w:szCs w:val="20"/>
              </w:rPr>
            </w:pPr>
            <w:r w:rsidRPr="00B97082">
              <w:rPr>
                <w:rFonts w:asciiTheme="majorBidi" w:hAnsiTheme="majorBidi" w:cstheme="majorBidi"/>
                <w:color w:val="000000"/>
                <w:sz w:val="20"/>
                <w:szCs w:val="20"/>
                <w:lang w:val="ru"/>
              </w:rPr>
              <w:t>Крыса/Crl:CD(Спрег-Доули)</w:t>
            </w:r>
          </w:p>
        </w:tc>
        <w:tc>
          <w:tcPr>
            <w:tcW w:w="946" w:type="pct"/>
            <w:gridSpan w:val="2"/>
            <w:tcBorders>
              <w:top w:val="single" w:sz="4" w:space="0" w:color="auto"/>
              <w:left w:val="single" w:sz="4" w:space="0" w:color="auto"/>
              <w:bottom w:val="nil"/>
              <w:right w:val="nil"/>
            </w:tcBorders>
          </w:tcPr>
          <w:p w14:paraId="2ACC887B"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10, 30, 100</w:t>
            </w:r>
          </w:p>
        </w:tc>
        <w:tc>
          <w:tcPr>
            <w:tcW w:w="959" w:type="pct"/>
            <w:gridSpan w:val="3"/>
            <w:tcBorders>
              <w:top w:val="single" w:sz="4" w:space="0" w:color="auto"/>
              <w:left w:val="single" w:sz="4" w:space="0" w:color="auto"/>
              <w:bottom w:val="nil"/>
              <w:right w:val="nil"/>
            </w:tcBorders>
          </w:tcPr>
          <w:p w14:paraId="039C9DA5"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28 дней</w:t>
            </w:r>
          </w:p>
        </w:tc>
        <w:tc>
          <w:tcPr>
            <w:tcW w:w="709" w:type="pct"/>
            <w:tcBorders>
              <w:top w:val="single" w:sz="4" w:space="0" w:color="auto"/>
              <w:left w:val="single" w:sz="4" w:space="0" w:color="auto"/>
              <w:bottom w:val="nil"/>
              <w:right w:val="single" w:sz="4" w:space="0" w:color="auto"/>
            </w:tcBorders>
          </w:tcPr>
          <w:p w14:paraId="2A5876F1"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100 мг/кг/сут</w:t>
            </w:r>
          </w:p>
        </w:tc>
      </w:tr>
      <w:tr w:rsidR="00293391" w:rsidRPr="00B97082" w14:paraId="2ABDFE8F" w14:textId="77777777" w:rsidTr="00E14A1E">
        <w:tc>
          <w:tcPr>
            <w:tcW w:w="5000" w:type="pct"/>
            <w:gridSpan w:val="9"/>
            <w:tcBorders>
              <w:top w:val="single" w:sz="4" w:space="0" w:color="auto"/>
              <w:left w:val="single" w:sz="4" w:space="0" w:color="auto"/>
              <w:bottom w:val="nil"/>
              <w:right w:val="single" w:sz="4" w:space="0" w:color="auto"/>
            </w:tcBorders>
          </w:tcPr>
          <w:p w14:paraId="59786B1E" w14:textId="77777777" w:rsidR="00293391" w:rsidRPr="00B97082" w:rsidRDefault="00293391" w:rsidP="00D255EE">
            <w:pPr>
              <w:spacing w:before="20" w:after="20"/>
              <w:ind w:left="57" w:right="57"/>
              <w:jc w:val="both"/>
              <w:rPr>
                <w:rFonts w:asciiTheme="majorBidi" w:hAnsiTheme="majorBidi" w:cstheme="majorBidi"/>
                <w:sz w:val="20"/>
                <w:szCs w:val="20"/>
              </w:rPr>
            </w:pPr>
            <w:r w:rsidRPr="00B97082">
              <w:rPr>
                <w:rFonts w:asciiTheme="majorBidi" w:hAnsiTheme="majorBidi" w:cstheme="majorBidi"/>
                <w:b/>
                <w:bCs/>
                <w:color w:val="000000"/>
                <w:sz w:val="20"/>
                <w:szCs w:val="20"/>
                <w:lang w:val="ru"/>
              </w:rPr>
              <w:t>Основные результаты</w:t>
            </w:r>
          </w:p>
          <w:p w14:paraId="0377ECA4" w14:textId="30BB748D" w:rsidR="00293391" w:rsidRPr="00214B30" w:rsidRDefault="00293391" w:rsidP="00214B30">
            <w:pPr>
              <w:spacing w:before="20" w:after="20"/>
              <w:ind w:left="57" w:right="57"/>
              <w:jc w:val="both"/>
              <w:rPr>
                <w:rFonts w:asciiTheme="majorBidi" w:hAnsiTheme="majorBidi" w:cstheme="majorBidi"/>
                <w:color w:val="000000"/>
                <w:sz w:val="20"/>
                <w:szCs w:val="20"/>
                <w:lang w:val="ru"/>
              </w:rPr>
            </w:pPr>
            <w:r w:rsidRPr="00B97082">
              <w:rPr>
                <w:rFonts w:asciiTheme="majorBidi" w:hAnsiTheme="majorBidi" w:cstheme="majorBidi"/>
                <w:color w:val="000000"/>
                <w:sz w:val="20"/>
                <w:szCs w:val="20"/>
                <w:lang w:val="ru"/>
              </w:rPr>
              <w:t>Незначительное ↓ эритроцитов, гемоглобина и гематокрита у крыс, получавших 100 мг/кг/сут, ↑ белка и холестерина в сыворотке крови при дозах ≥ 30 мг/кг/сут и ↑ альбумина у самцов, получавших ≥ 30 мг/кг/сут. ↓ абсолютной и относительной массы придатков, семенных пузырьков и предстательной железы у всех самцов крыс, получавших MDV3100. У самцов (100 мг/кг/сут) и самок (30 и 100 мг/кг/сут) отмечалась незначительная или минимальная диффузная гипертрофия гепатоцеллюлярной ткани. Заболеваемость хронической нефропатией у самцов, получавших 100 мг/кг/сут, была минимальной по сравнению с контрольными самцами, получавшими ККМГ.</w:t>
            </w:r>
          </w:p>
        </w:tc>
      </w:tr>
      <w:tr w:rsidR="00293391" w:rsidRPr="00B97082" w14:paraId="2045AB59" w14:textId="77777777" w:rsidTr="00293391">
        <w:tc>
          <w:tcPr>
            <w:tcW w:w="1033" w:type="pct"/>
            <w:tcBorders>
              <w:top w:val="single" w:sz="4" w:space="0" w:color="auto"/>
              <w:left w:val="single" w:sz="4" w:space="0" w:color="auto"/>
              <w:bottom w:val="single" w:sz="4" w:space="0" w:color="auto"/>
              <w:right w:val="nil"/>
            </w:tcBorders>
          </w:tcPr>
          <w:p w14:paraId="55DB8984"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b/>
                <w:bCs/>
                <w:color w:val="000000"/>
                <w:sz w:val="20"/>
                <w:szCs w:val="20"/>
                <w:lang w:val="ru"/>
              </w:rPr>
              <w:t>PRO3100NC39/GLP</w:t>
            </w:r>
          </w:p>
        </w:tc>
        <w:tc>
          <w:tcPr>
            <w:tcW w:w="1354" w:type="pct"/>
            <w:gridSpan w:val="2"/>
            <w:tcBorders>
              <w:top w:val="single" w:sz="4" w:space="0" w:color="auto"/>
              <w:left w:val="single" w:sz="4" w:space="0" w:color="auto"/>
              <w:bottom w:val="single" w:sz="4" w:space="0" w:color="auto"/>
              <w:right w:val="nil"/>
            </w:tcBorders>
          </w:tcPr>
          <w:p w14:paraId="6237776D"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Крыса/Спрег-Доули</w:t>
            </w:r>
          </w:p>
        </w:tc>
        <w:tc>
          <w:tcPr>
            <w:tcW w:w="946" w:type="pct"/>
            <w:gridSpan w:val="2"/>
            <w:tcBorders>
              <w:top w:val="single" w:sz="4" w:space="0" w:color="auto"/>
              <w:left w:val="single" w:sz="4" w:space="0" w:color="auto"/>
              <w:bottom w:val="single" w:sz="4" w:space="0" w:color="auto"/>
              <w:right w:val="nil"/>
            </w:tcBorders>
          </w:tcPr>
          <w:p w14:paraId="04ED6EB6"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10, 30, 100, 200</w:t>
            </w:r>
          </w:p>
        </w:tc>
        <w:tc>
          <w:tcPr>
            <w:tcW w:w="959" w:type="pct"/>
            <w:gridSpan w:val="3"/>
            <w:tcBorders>
              <w:top w:val="single" w:sz="4" w:space="0" w:color="auto"/>
              <w:left w:val="single" w:sz="4" w:space="0" w:color="auto"/>
              <w:bottom w:val="single" w:sz="4" w:space="0" w:color="auto"/>
              <w:right w:val="nil"/>
            </w:tcBorders>
          </w:tcPr>
          <w:p w14:paraId="23BCF4FD"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26 недель</w:t>
            </w:r>
          </w:p>
        </w:tc>
        <w:tc>
          <w:tcPr>
            <w:tcW w:w="709" w:type="pct"/>
            <w:tcBorders>
              <w:top w:val="single" w:sz="4" w:space="0" w:color="auto"/>
              <w:left w:val="single" w:sz="4" w:space="0" w:color="auto"/>
              <w:bottom w:val="single" w:sz="4" w:space="0" w:color="auto"/>
              <w:right w:val="single" w:sz="4" w:space="0" w:color="auto"/>
            </w:tcBorders>
          </w:tcPr>
          <w:p w14:paraId="230F6295"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100 мг/кг</w:t>
            </w:r>
          </w:p>
        </w:tc>
      </w:tr>
      <w:tr w:rsidR="00293391" w:rsidRPr="00B97082" w14:paraId="63BFF935" w14:textId="77777777" w:rsidTr="00E14A1E">
        <w:tc>
          <w:tcPr>
            <w:tcW w:w="5000" w:type="pct"/>
            <w:gridSpan w:val="9"/>
            <w:tcBorders>
              <w:top w:val="single" w:sz="4" w:space="0" w:color="auto"/>
              <w:left w:val="single" w:sz="4" w:space="0" w:color="auto"/>
              <w:bottom w:val="nil"/>
              <w:right w:val="single" w:sz="4" w:space="0" w:color="auto"/>
            </w:tcBorders>
          </w:tcPr>
          <w:p w14:paraId="2E36A45C" w14:textId="77777777" w:rsidR="00293391" w:rsidRPr="00B97082" w:rsidRDefault="00293391" w:rsidP="00D255EE">
            <w:pPr>
              <w:spacing w:before="20" w:after="20"/>
              <w:ind w:left="57" w:right="57"/>
              <w:jc w:val="both"/>
              <w:rPr>
                <w:rFonts w:asciiTheme="majorBidi" w:hAnsiTheme="majorBidi" w:cstheme="majorBidi"/>
                <w:sz w:val="20"/>
                <w:szCs w:val="20"/>
              </w:rPr>
            </w:pPr>
            <w:r w:rsidRPr="00B97082">
              <w:rPr>
                <w:rFonts w:asciiTheme="majorBidi" w:hAnsiTheme="majorBidi" w:cstheme="majorBidi"/>
                <w:b/>
                <w:bCs/>
                <w:color w:val="000000"/>
                <w:sz w:val="20"/>
                <w:szCs w:val="20"/>
                <w:lang w:val="ru"/>
              </w:rPr>
              <w:t>Основные результаты</w:t>
            </w:r>
          </w:p>
          <w:p w14:paraId="014C35FE" w14:textId="77777777" w:rsidR="00293391" w:rsidRPr="00B97082" w:rsidRDefault="00293391" w:rsidP="00D255EE">
            <w:pPr>
              <w:spacing w:before="20" w:after="20"/>
              <w:ind w:left="57" w:right="57"/>
              <w:jc w:val="both"/>
              <w:rPr>
                <w:rFonts w:asciiTheme="majorBidi" w:hAnsiTheme="majorBidi" w:cstheme="majorBidi"/>
                <w:sz w:val="20"/>
                <w:szCs w:val="20"/>
              </w:rPr>
            </w:pPr>
            <w:r w:rsidRPr="00B97082">
              <w:rPr>
                <w:rFonts w:asciiTheme="majorBidi" w:hAnsiTheme="majorBidi" w:cstheme="majorBidi"/>
                <w:color w:val="000000"/>
                <w:sz w:val="20"/>
                <w:szCs w:val="20"/>
                <w:lang w:val="ru"/>
              </w:rPr>
              <w:t>Прирост массы тела ↓ у самцов и ↑ у самок. При всех дозах незначительное ↓ эритроцитов, гемоглобина и гематокрита (у самок). ↑ холестерина (самцы + самки). Уменьшение размеров предстательной железы при дозе ≥ 30 мг/кг/сут и семенных пузырьков при дозе ≥ 10 мг/кг/сут, умеренное увеличение матки при дозе 100 мг/кг/сут, минимальное увеличение гипофиза у самок при дозе ≥ 10 мг/кг/сут. При всех дозах ↑ массы печени, гипофиза и надпочечников, ↓ массы простаты, придатков яичек и семенных пузырьков. Результаты гистопатологического исследования включали гипертрофию печени, атрофию гормоночувствительных тканей (предстательной железы, семенных пузырьков, молочных желез, матки с шейкой), гипертрофию/гиперплазию эндокринных тканей (гипофиза, щитовидной железы и надпочечников) и нефропатию почек. ↑ частота развития минимальной или легкой хронической прогрессирующей нефропатии не была связана с изменениями функции почек.</w:t>
            </w:r>
          </w:p>
        </w:tc>
      </w:tr>
      <w:tr w:rsidR="00293391" w:rsidRPr="00B97082" w14:paraId="07D7C7B0" w14:textId="77777777" w:rsidTr="00E14A1E">
        <w:tc>
          <w:tcPr>
            <w:tcW w:w="1177" w:type="pct"/>
            <w:gridSpan w:val="2"/>
            <w:tcBorders>
              <w:top w:val="single" w:sz="4" w:space="0" w:color="auto"/>
              <w:left w:val="single" w:sz="4" w:space="0" w:color="auto"/>
              <w:bottom w:val="nil"/>
              <w:right w:val="nil"/>
            </w:tcBorders>
          </w:tcPr>
          <w:p w14:paraId="56C85F57"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b/>
                <w:bCs/>
                <w:color w:val="000000"/>
                <w:sz w:val="20"/>
                <w:szCs w:val="20"/>
                <w:lang w:val="ru"/>
              </w:rPr>
              <w:t>PRO3100NC14/Нет (фаза I)</w:t>
            </w:r>
          </w:p>
        </w:tc>
        <w:tc>
          <w:tcPr>
            <w:tcW w:w="1500" w:type="pct"/>
            <w:gridSpan w:val="2"/>
            <w:tcBorders>
              <w:top w:val="single" w:sz="4" w:space="0" w:color="auto"/>
              <w:left w:val="single" w:sz="4" w:space="0" w:color="auto"/>
              <w:bottom w:val="nil"/>
              <w:right w:val="nil"/>
            </w:tcBorders>
          </w:tcPr>
          <w:p w14:paraId="5FFE5FED"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Собака/Бигль/1 самец/1 самка</w:t>
            </w:r>
          </w:p>
        </w:tc>
        <w:tc>
          <w:tcPr>
            <w:tcW w:w="980" w:type="pct"/>
            <w:gridSpan w:val="2"/>
            <w:tcBorders>
              <w:top w:val="single" w:sz="4" w:space="0" w:color="auto"/>
              <w:left w:val="single" w:sz="4" w:space="0" w:color="auto"/>
              <w:bottom w:val="nil"/>
              <w:right w:val="nil"/>
            </w:tcBorders>
          </w:tcPr>
          <w:p w14:paraId="3CB2E056"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10, 80, 202</w:t>
            </w:r>
          </w:p>
          <w:p w14:paraId="355529E5"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(раствор ККМГ)</w:t>
            </w:r>
          </w:p>
        </w:tc>
        <w:tc>
          <w:tcPr>
            <w:tcW w:w="549" w:type="pct"/>
            <w:tcBorders>
              <w:top w:val="single" w:sz="4" w:space="0" w:color="auto"/>
              <w:left w:val="single" w:sz="4" w:space="0" w:color="auto"/>
              <w:bottom w:val="nil"/>
              <w:right w:val="nil"/>
            </w:tcBorders>
          </w:tcPr>
          <w:p w14:paraId="1F350A30"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2 недели</w:t>
            </w:r>
          </w:p>
        </w:tc>
        <w:tc>
          <w:tcPr>
            <w:tcW w:w="794" w:type="pct"/>
            <w:gridSpan w:val="2"/>
            <w:tcBorders>
              <w:top w:val="single" w:sz="4" w:space="0" w:color="auto"/>
              <w:left w:val="single" w:sz="4" w:space="0" w:color="auto"/>
              <w:bottom w:val="nil"/>
              <w:right w:val="single" w:sz="4" w:space="0" w:color="auto"/>
            </w:tcBorders>
          </w:tcPr>
          <w:p w14:paraId="50D49EAA"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Не сообщается</w:t>
            </w:r>
          </w:p>
        </w:tc>
      </w:tr>
      <w:tr w:rsidR="00293391" w:rsidRPr="00B97082" w14:paraId="08E06CDB" w14:textId="77777777" w:rsidTr="00E14A1E">
        <w:tc>
          <w:tcPr>
            <w:tcW w:w="5000" w:type="pct"/>
            <w:gridSpan w:val="9"/>
            <w:tcBorders>
              <w:top w:val="single" w:sz="4" w:space="0" w:color="auto"/>
              <w:left w:val="single" w:sz="4" w:space="0" w:color="auto"/>
              <w:bottom w:val="nil"/>
              <w:right w:val="single" w:sz="4" w:space="0" w:color="auto"/>
            </w:tcBorders>
          </w:tcPr>
          <w:p w14:paraId="7C145BF0" w14:textId="77777777" w:rsidR="00293391" w:rsidRPr="00B97082" w:rsidRDefault="00293391" w:rsidP="00D255EE">
            <w:pPr>
              <w:spacing w:before="20" w:after="20"/>
              <w:ind w:left="57" w:right="57"/>
              <w:jc w:val="both"/>
              <w:rPr>
                <w:rFonts w:asciiTheme="majorBidi" w:hAnsiTheme="majorBidi" w:cstheme="majorBidi"/>
                <w:sz w:val="20"/>
                <w:szCs w:val="20"/>
              </w:rPr>
            </w:pPr>
            <w:r w:rsidRPr="00B97082">
              <w:rPr>
                <w:rFonts w:asciiTheme="majorBidi" w:hAnsiTheme="majorBidi" w:cstheme="majorBidi"/>
                <w:b/>
                <w:bCs/>
                <w:color w:val="000000"/>
                <w:sz w:val="20"/>
                <w:szCs w:val="20"/>
                <w:lang w:val="ru"/>
              </w:rPr>
              <w:t>Основные результаты</w:t>
            </w:r>
          </w:p>
          <w:p w14:paraId="178949C9" w14:textId="7F96CB0E" w:rsidR="00293391" w:rsidRPr="00B97082" w:rsidRDefault="00293391" w:rsidP="00D255EE">
            <w:pPr>
              <w:spacing w:before="20" w:after="20"/>
              <w:ind w:left="57" w:right="57"/>
              <w:jc w:val="both"/>
              <w:rPr>
                <w:rFonts w:asciiTheme="majorBidi" w:hAnsiTheme="majorBidi" w:cstheme="majorBidi"/>
                <w:color w:val="000000"/>
                <w:sz w:val="20"/>
                <w:szCs w:val="20"/>
              </w:rPr>
            </w:pPr>
            <w:r w:rsidRPr="00B97082">
              <w:rPr>
                <w:rFonts w:asciiTheme="majorBidi" w:hAnsiTheme="majorBidi" w:cstheme="majorBidi"/>
                <w:color w:val="000000"/>
                <w:sz w:val="20"/>
                <w:szCs w:val="20"/>
                <w:u w:val="single"/>
                <w:lang w:val="ru"/>
              </w:rPr>
              <w:t>Фаза 1</w:t>
            </w:r>
            <w:r w:rsidRPr="00B97082">
              <w:rPr>
                <w:rFonts w:asciiTheme="majorBidi" w:hAnsiTheme="majorBidi" w:cstheme="majorBidi"/>
                <w:color w:val="000000"/>
                <w:sz w:val="20"/>
                <w:szCs w:val="20"/>
                <w:lang w:val="ru"/>
              </w:rPr>
              <w:t xml:space="preserve">. Две собаки (1 самка в группе дозы 202 мг/кг/сут; 1 самец в группе дозы 80 мг/кг/сут) были умерщвлены в состоянии агонии на 8-й и 15-й дни соответственно. Клинические признаки: затрудненное введение препарата, гипоактивность, положение лежа на боку, рвота, обильное слюноотделение, изменения в кале (жидкий, со слизью, окрашенный). В макроскопическом исследовании у самца были обнаружены </w:t>
            </w:r>
            <w:r w:rsidRPr="00B97082">
              <w:rPr>
                <w:rFonts w:asciiTheme="majorBidi" w:hAnsiTheme="majorBidi" w:cstheme="majorBidi"/>
                <w:color w:val="000000"/>
                <w:sz w:val="20"/>
                <w:szCs w:val="20"/>
                <w:lang w:val="ru"/>
              </w:rPr>
              <w:lastRenderedPageBreak/>
              <w:t>пестрые нераспавшиеся легкие и твердая доля, темно-красная поджелудочная железа, обесцвеченная серозная оболочка железистого желудка (несколько красных очагов). Считалась возможной аспирация препарата. Клинико-патологические изменения у животных в состоянии агонии (например, повышенное общее количество лейкоцитов, нейтрофилов и моноцитов, умеренная гипергликемия) соответствовали нервному возбуждению. У самки дополнительно наблюдалась умеренная пангипопротеинемия. У выживших собак во всех группах наблюдались рвота, изменения в кале и обильное слюноотделение; частота и/или степень выраженности этих явлений была выше при введении MDV3100. При дозе 202 мг/кг/сут отмечалось незначительное, прогрессирующее снижение количества ретикулоцитов. У контрольной самки на 3-й день наблюдалось повышение АЛТ и ГГТ, а у самца, получавшего 202 мг/кг/сут, в момент появления красного кала в моче была обнаружена скрытая кровь. Неясно, было ли это наблюдение связано с введением препарата или с загрязнением фекалиями. У всех животных, кроме контрольного самца, наблюдалось снижение массы тела.</w:t>
            </w:r>
          </w:p>
        </w:tc>
      </w:tr>
      <w:tr w:rsidR="00293391" w:rsidRPr="00B97082" w14:paraId="79975F1C" w14:textId="77777777" w:rsidTr="00E14A1E">
        <w:tc>
          <w:tcPr>
            <w:tcW w:w="1177" w:type="pct"/>
            <w:gridSpan w:val="2"/>
            <w:tcBorders>
              <w:top w:val="single" w:sz="4" w:space="0" w:color="auto"/>
              <w:left w:val="single" w:sz="4" w:space="0" w:color="auto"/>
              <w:bottom w:val="nil"/>
              <w:right w:val="nil"/>
            </w:tcBorders>
            <w:vAlign w:val="center"/>
          </w:tcPr>
          <w:p w14:paraId="24BCAFF4"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b/>
                <w:bCs/>
                <w:color w:val="000000"/>
                <w:sz w:val="20"/>
                <w:szCs w:val="20"/>
                <w:lang w:val="ru"/>
              </w:rPr>
              <w:lastRenderedPageBreak/>
              <w:t>PRO3100NC14/Нет (фаза 2)</w:t>
            </w:r>
          </w:p>
        </w:tc>
        <w:tc>
          <w:tcPr>
            <w:tcW w:w="1500" w:type="pct"/>
            <w:gridSpan w:val="2"/>
            <w:tcBorders>
              <w:top w:val="single" w:sz="4" w:space="0" w:color="auto"/>
              <w:left w:val="single" w:sz="4" w:space="0" w:color="auto"/>
              <w:bottom w:val="nil"/>
              <w:right w:val="nil"/>
            </w:tcBorders>
            <w:vAlign w:val="center"/>
          </w:tcPr>
          <w:p w14:paraId="75B6E56D"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Собака/Бигль/1 самец/1 самка</w:t>
            </w:r>
          </w:p>
        </w:tc>
        <w:tc>
          <w:tcPr>
            <w:tcW w:w="980" w:type="pct"/>
            <w:gridSpan w:val="2"/>
            <w:tcBorders>
              <w:top w:val="single" w:sz="4" w:space="0" w:color="auto"/>
              <w:left w:val="single" w:sz="4" w:space="0" w:color="auto"/>
              <w:bottom w:val="nil"/>
              <w:right w:val="nil"/>
            </w:tcBorders>
            <w:vAlign w:val="center"/>
          </w:tcPr>
          <w:p w14:paraId="048C72DF" w14:textId="77777777" w:rsidR="00293391" w:rsidRPr="00B97082" w:rsidRDefault="00293391" w:rsidP="00D255EE">
            <w:pPr>
              <w:spacing w:before="20" w:after="20"/>
              <w:ind w:left="57" w:right="57"/>
              <w:rPr>
                <w:rFonts w:asciiTheme="majorBidi" w:hAnsiTheme="majorBidi" w:cstheme="majorBidi"/>
                <w:sz w:val="20"/>
                <w:szCs w:val="20"/>
              </w:rPr>
            </w:pPr>
            <w:r w:rsidRPr="00B97082">
              <w:rPr>
                <w:rFonts w:asciiTheme="majorBidi" w:hAnsiTheme="majorBidi" w:cstheme="majorBidi"/>
                <w:color w:val="000000"/>
                <w:sz w:val="20"/>
                <w:szCs w:val="20"/>
                <w:lang w:val="ru"/>
              </w:rPr>
              <w:t>56,25 (группа 5: пероральное введение через желудочный зонд/раствор ККМГ</w:t>
            </w:r>
          </w:p>
          <w:p w14:paraId="1B1F9A9F" w14:textId="77777777" w:rsidR="00293391" w:rsidRPr="00B97082" w:rsidRDefault="00293391" w:rsidP="00D255EE">
            <w:pPr>
              <w:spacing w:before="20" w:after="20"/>
              <w:ind w:left="57" w:right="57"/>
              <w:rPr>
                <w:rFonts w:asciiTheme="majorBidi" w:hAnsiTheme="majorBidi" w:cstheme="majorBidi"/>
                <w:sz w:val="20"/>
                <w:szCs w:val="20"/>
              </w:rPr>
            </w:pPr>
            <w:r w:rsidRPr="00B97082">
              <w:rPr>
                <w:rFonts w:asciiTheme="majorBidi" w:hAnsiTheme="majorBidi" w:cstheme="majorBidi"/>
                <w:color w:val="000000"/>
                <w:sz w:val="20"/>
                <w:szCs w:val="20"/>
                <w:lang w:val="ru"/>
              </w:rPr>
              <w:t>Группа 6: пероральная желатиновая капсула/ККМГ)</w:t>
            </w:r>
          </w:p>
        </w:tc>
        <w:tc>
          <w:tcPr>
            <w:tcW w:w="549" w:type="pct"/>
            <w:tcBorders>
              <w:top w:val="single" w:sz="4" w:space="0" w:color="auto"/>
              <w:left w:val="single" w:sz="4" w:space="0" w:color="auto"/>
              <w:bottom w:val="nil"/>
              <w:right w:val="nil"/>
            </w:tcBorders>
            <w:vAlign w:val="center"/>
          </w:tcPr>
          <w:p w14:paraId="267B95C9"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1 неделя</w:t>
            </w:r>
          </w:p>
        </w:tc>
        <w:tc>
          <w:tcPr>
            <w:tcW w:w="794" w:type="pct"/>
            <w:gridSpan w:val="2"/>
            <w:tcBorders>
              <w:top w:val="single" w:sz="4" w:space="0" w:color="auto"/>
              <w:left w:val="single" w:sz="4" w:space="0" w:color="auto"/>
              <w:bottom w:val="nil"/>
              <w:right w:val="single" w:sz="4" w:space="0" w:color="auto"/>
            </w:tcBorders>
            <w:vAlign w:val="center"/>
          </w:tcPr>
          <w:p w14:paraId="6E2E198E"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Не сообщается</w:t>
            </w:r>
          </w:p>
        </w:tc>
      </w:tr>
      <w:tr w:rsidR="00293391" w:rsidRPr="00B97082" w14:paraId="2BEB457C" w14:textId="77777777" w:rsidTr="00E14A1E">
        <w:tc>
          <w:tcPr>
            <w:tcW w:w="5000" w:type="pct"/>
            <w:gridSpan w:val="9"/>
            <w:tcBorders>
              <w:top w:val="single" w:sz="4" w:space="0" w:color="auto"/>
              <w:left w:val="single" w:sz="4" w:space="0" w:color="auto"/>
              <w:bottom w:val="nil"/>
              <w:right w:val="single" w:sz="4" w:space="0" w:color="auto"/>
            </w:tcBorders>
          </w:tcPr>
          <w:p w14:paraId="14701BE8" w14:textId="4D38CC03" w:rsidR="00293391" w:rsidRPr="00214B30" w:rsidRDefault="00293391" w:rsidP="00214B30">
            <w:pPr>
              <w:spacing w:before="20" w:after="20"/>
              <w:ind w:left="57" w:right="57"/>
              <w:rPr>
                <w:rFonts w:asciiTheme="majorBidi" w:hAnsiTheme="majorBidi" w:cstheme="majorBidi"/>
                <w:color w:val="000000"/>
                <w:sz w:val="20"/>
                <w:szCs w:val="20"/>
                <w:lang w:val="en-US"/>
              </w:rPr>
            </w:pPr>
            <w:r w:rsidRPr="00B97082">
              <w:rPr>
                <w:rFonts w:asciiTheme="majorBidi" w:hAnsiTheme="majorBidi" w:cstheme="majorBidi"/>
                <w:b/>
                <w:bCs/>
                <w:color w:val="000000"/>
                <w:sz w:val="20"/>
                <w:szCs w:val="20"/>
                <w:lang w:val="ru"/>
              </w:rPr>
              <w:t xml:space="preserve">Основные результаты: </w:t>
            </w:r>
            <w:r w:rsidRPr="00B97082">
              <w:rPr>
                <w:rFonts w:asciiTheme="majorBidi" w:hAnsiTheme="majorBidi" w:cstheme="majorBidi"/>
                <w:color w:val="000000"/>
                <w:sz w:val="20"/>
                <w:szCs w:val="20"/>
                <w:lang w:val="ru"/>
              </w:rPr>
              <w:t>все собаки выжили до окончания периода применения препарата (8-й день). У собак, получавших капсулы, рвота наблюдалась реже по сравнению с особями, которым препарат вводили через желудочный зонд. У всех собак снизилась масса тела и уменьшилось потребление корма. Значимых результатов клинико-патологических исследований не выявлено.</w:t>
            </w:r>
          </w:p>
        </w:tc>
      </w:tr>
      <w:tr w:rsidR="00293391" w:rsidRPr="00B97082" w14:paraId="06085DA2" w14:textId="77777777" w:rsidTr="00E14A1E">
        <w:tc>
          <w:tcPr>
            <w:tcW w:w="1177" w:type="pct"/>
            <w:gridSpan w:val="2"/>
            <w:tcBorders>
              <w:top w:val="single" w:sz="4" w:space="0" w:color="auto"/>
              <w:left w:val="single" w:sz="4" w:space="0" w:color="auto"/>
              <w:bottom w:val="nil"/>
              <w:right w:val="nil"/>
            </w:tcBorders>
            <w:vAlign w:val="center"/>
          </w:tcPr>
          <w:p w14:paraId="7BD57458"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b/>
                <w:bCs/>
                <w:color w:val="000000"/>
                <w:sz w:val="20"/>
                <w:szCs w:val="20"/>
                <w:lang w:val="ru"/>
              </w:rPr>
              <w:t>PRO3100NC18/GLP</w:t>
            </w:r>
          </w:p>
        </w:tc>
        <w:tc>
          <w:tcPr>
            <w:tcW w:w="1500" w:type="pct"/>
            <w:gridSpan w:val="2"/>
            <w:tcBorders>
              <w:top w:val="single" w:sz="4" w:space="0" w:color="auto"/>
              <w:left w:val="single" w:sz="4" w:space="0" w:color="auto"/>
              <w:bottom w:val="nil"/>
              <w:right w:val="nil"/>
            </w:tcBorders>
            <w:vAlign w:val="center"/>
          </w:tcPr>
          <w:p w14:paraId="46DD4D0E"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Собака/Бигль/6 самцов/6 самок</w:t>
            </w:r>
          </w:p>
        </w:tc>
        <w:tc>
          <w:tcPr>
            <w:tcW w:w="980" w:type="pct"/>
            <w:gridSpan w:val="2"/>
            <w:tcBorders>
              <w:top w:val="single" w:sz="4" w:space="0" w:color="auto"/>
              <w:left w:val="single" w:sz="4" w:space="0" w:color="auto"/>
              <w:bottom w:val="nil"/>
              <w:right w:val="nil"/>
            </w:tcBorders>
            <w:vAlign w:val="center"/>
          </w:tcPr>
          <w:p w14:paraId="32E1D9F1" w14:textId="77777777" w:rsidR="00293391" w:rsidRPr="00B97082" w:rsidRDefault="00293391" w:rsidP="00D255EE">
            <w:pPr>
              <w:spacing w:before="20" w:after="20"/>
              <w:ind w:left="57" w:right="57"/>
              <w:rPr>
                <w:rFonts w:asciiTheme="majorBidi" w:hAnsiTheme="majorBidi" w:cstheme="majorBidi"/>
                <w:sz w:val="20"/>
                <w:szCs w:val="20"/>
              </w:rPr>
            </w:pPr>
            <w:r w:rsidRPr="00B97082">
              <w:rPr>
                <w:rFonts w:asciiTheme="majorBidi" w:hAnsiTheme="majorBidi" w:cstheme="majorBidi"/>
                <w:color w:val="000000"/>
                <w:sz w:val="20"/>
                <w:szCs w:val="20"/>
                <w:lang w:val="ru"/>
              </w:rPr>
              <w:t>10, 30, 100/60 (100 уменьшено до</w:t>
            </w:r>
          </w:p>
          <w:p w14:paraId="1D72D3CF" w14:textId="77777777" w:rsidR="00293391" w:rsidRPr="00B97082" w:rsidRDefault="00293391" w:rsidP="00D255EE">
            <w:pPr>
              <w:spacing w:before="20" w:after="20"/>
              <w:ind w:left="57" w:right="57"/>
              <w:rPr>
                <w:rFonts w:asciiTheme="majorBidi" w:hAnsiTheme="majorBidi" w:cstheme="majorBidi"/>
                <w:sz w:val="20"/>
                <w:szCs w:val="20"/>
              </w:rPr>
            </w:pPr>
            <w:r w:rsidRPr="00B97082">
              <w:rPr>
                <w:rFonts w:asciiTheme="majorBidi" w:hAnsiTheme="majorBidi" w:cstheme="majorBidi"/>
                <w:color w:val="000000"/>
                <w:sz w:val="20"/>
                <w:szCs w:val="20"/>
                <w:lang w:val="ru"/>
              </w:rPr>
              <w:t>60 на 8-й день)</w:t>
            </w:r>
          </w:p>
        </w:tc>
        <w:tc>
          <w:tcPr>
            <w:tcW w:w="549" w:type="pct"/>
            <w:tcBorders>
              <w:top w:val="single" w:sz="4" w:space="0" w:color="auto"/>
              <w:left w:val="single" w:sz="4" w:space="0" w:color="auto"/>
              <w:bottom w:val="nil"/>
              <w:right w:val="nil"/>
            </w:tcBorders>
            <w:vAlign w:val="center"/>
          </w:tcPr>
          <w:p w14:paraId="59347D32"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28 дней</w:t>
            </w:r>
          </w:p>
        </w:tc>
        <w:tc>
          <w:tcPr>
            <w:tcW w:w="794" w:type="pct"/>
            <w:gridSpan w:val="2"/>
            <w:tcBorders>
              <w:top w:val="single" w:sz="4" w:space="0" w:color="auto"/>
              <w:left w:val="single" w:sz="4" w:space="0" w:color="auto"/>
              <w:bottom w:val="nil"/>
              <w:right w:val="single" w:sz="4" w:space="0" w:color="auto"/>
            </w:tcBorders>
            <w:vAlign w:val="center"/>
          </w:tcPr>
          <w:p w14:paraId="4DB3CE91"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10 мг/кг</w:t>
            </w:r>
          </w:p>
        </w:tc>
      </w:tr>
      <w:tr w:rsidR="00293391" w:rsidRPr="00B97082" w14:paraId="6E7DACFE" w14:textId="77777777" w:rsidTr="00E14A1E">
        <w:tc>
          <w:tcPr>
            <w:tcW w:w="5000" w:type="pct"/>
            <w:gridSpan w:val="9"/>
            <w:tcBorders>
              <w:top w:val="single" w:sz="4" w:space="0" w:color="auto"/>
              <w:left w:val="single" w:sz="4" w:space="0" w:color="auto"/>
              <w:bottom w:val="nil"/>
              <w:right w:val="single" w:sz="4" w:space="0" w:color="auto"/>
            </w:tcBorders>
          </w:tcPr>
          <w:p w14:paraId="09FCB1DF" w14:textId="77777777" w:rsidR="00293391" w:rsidRPr="00B97082" w:rsidRDefault="00293391" w:rsidP="00D255EE">
            <w:pPr>
              <w:spacing w:before="20" w:after="20"/>
              <w:ind w:left="57" w:right="57"/>
              <w:jc w:val="both"/>
              <w:rPr>
                <w:rFonts w:asciiTheme="majorBidi" w:hAnsiTheme="majorBidi" w:cstheme="majorBidi"/>
                <w:sz w:val="20"/>
                <w:szCs w:val="20"/>
              </w:rPr>
            </w:pPr>
            <w:r w:rsidRPr="00B97082">
              <w:rPr>
                <w:rFonts w:asciiTheme="majorBidi" w:hAnsiTheme="majorBidi" w:cstheme="majorBidi"/>
                <w:b/>
                <w:bCs/>
                <w:color w:val="000000"/>
                <w:sz w:val="20"/>
                <w:szCs w:val="20"/>
                <w:lang w:val="ru"/>
              </w:rPr>
              <w:t xml:space="preserve">Основные результаты: </w:t>
            </w:r>
            <w:r w:rsidRPr="00B97082">
              <w:rPr>
                <w:rFonts w:asciiTheme="majorBidi" w:hAnsiTheme="majorBidi" w:cstheme="majorBidi"/>
                <w:color w:val="000000"/>
                <w:sz w:val="20"/>
                <w:szCs w:val="20"/>
                <w:lang w:val="ru"/>
              </w:rPr>
              <w:t>7 собак (1 контрольный самец, а также 3 самца и 3 самки, получавших высокие дозы) были умерщвлены в состоянии агонии. Судороги у 1 собаки при дозе 100/60 мг/кг/сут.</w:t>
            </w:r>
          </w:p>
          <w:p w14:paraId="4B148D4D" w14:textId="56F8C64E" w:rsidR="00293391" w:rsidRPr="00B97082" w:rsidRDefault="00293391" w:rsidP="00D255EE">
            <w:pPr>
              <w:spacing w:before="20" w:after="20"/>
              <w:ind w:left="57" w:right="57"/>
              <w:jc w:val="both"/>
              <w:rPr>
                <w:rFonts w:asciiTheme="majorBidi" w:hAnsiTheme="majorBidi" w:cstheme="majorBidi"/>
                <w:color w:val="000000"/>
                <w:sz w:val="20"/>
                <w:szCs w:val="20"/>
              </w:rPr>
            </w:pPr>
            <w:r w:rsidRPr="00B97082">
              <w:rPr>
                <w:rFonts w:asciiTheme="majorBidi" w:hAnsiTheme="majorBidi" w:cstheme="majorBidi"/>
                <w:color w:val="000000"/>
                <w:sz w:val="20"/>
                <w:szCs w:val="20"/>
                <w:lang w:val="ru"/>
              </w:rPr>
              <w:t>↑ уровня глюкозы, холестерина и щелочной фосфатазы в сыворотке крови наблюдались преимущественно в группе с высокой дозой. ↓ абсолютной и относительной массы предстательной железы. В предстательной железе, яичках и придатках при всех уровнях доз наблюдались гистопатологические изменения. В конце 4-недельного восстановительного периода у самцов в группе низких доз (10 мг/кг/сут) сохранялись все микроскопические признаки, за исключением гипоспермии и отшелушенных клеток в придатках яичек. У самцов (-11,3 %) и самок (-15,6 %) в группе высоких доз (100/60 мг/кг/сут) отмечалось ↓ средней массы тела и ↓ потребления пищи.</w:t>
            </w:r>
          </w:p>
        </w:tc>
      </w:tr>
      <w:tr w:rsidR="00293391" w:rsidRPr="00B97082" w14:paraId="00E0FC72" w14:textId="77777777" w:rsidTr="00E14A1E">
        <w:tc>
          <w:tcPr>
            <w:tcW w:w="1177" w:type="pct"/>
            <w:gridSpan w:val="2"/>
            <w:tcBorders>
              <w:top w:val="single" w:sz="4" w:space="0" w:color="auto"/>
              <w:left w:val="single" w:sz="4" w:space="0" w:color="auto"/>
              <w:bottom w:val="nil"/>
              <w:right w:val="nil"/>
            </w:tcBorders>
          </w:tcPr>
          <w:p w14:paraId="66628D4C"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b/>
                <w:bCs/>
                <w:color w:val="000000"/>
                <w:sz w:val="20"/>
                <w:szCs w:val="20"/>
                <w:lang w:val="ru"/>
              </w:rPr>
              <w:t>PRO3100NC38/GLP</w:t>
            </w:r>
          </w:p>
        </w:tc>
        <w:tc>
          <w:tcPr>
            <w:tcW w:w="1500" w:type="pct"/>
            <w:gridSpan w:val="2"/>
            <w:tcBorders>
              <w:top w:val="single" w:sz="4" w:space="0" w:color="auto"/>
              <w:left w:val="single" w:sz="4" w:space="0" w:color="auto"/>
              <w:bottom w:val="nil"/>
              <w:right w:val="nil"/>
            </w:tcBorders>
          </w:tcPr>
          <w:p w14:paraId="6DD394B8"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Собака/самец/Бигль/5</w:t>
            </w:r>
          </w:p>
        </w:tc>
        <w:tc>
          <w:tcPr>
            <w:tcW w:w="980" w:type="pct"/>
            <w:gridSpan w:val="2"/>
            <w:tcBorders>
              <w:top w:val="single" w:sz="4" w:space="0" w:color="auto"/>
              <w:left w:val="single" w:sz="4" w:space="0" w:color="auto"/>
              <w:bottom w:val="nil"/>
              <w:right w:val="nil"/>
            </w:tcBorders>
          </w:tcPr>
          <w:p w14:paraId="68FD3733"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4, 20, 45</w:t>
            </w:r>
          </w:p>
        </w:tc>
        <w:tc>
          <w:tcPr>
            <w:tcW w:w="549" w:type="pct"/>
            <w:tcBorders>
              <w:top w:val="single" w:sz="4" w:space="0" w:color="auto"/>
              <w:left w:val="single" w:sz="4" w:space="0" w:color="auto"/>
              <w:bottom w:val="nil"/>
              <w:right w:val="nil"/>
            </w:tcBorders>
          </w:tcPr>
          <w:p w14:paraId="553B9025"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13 недель</w:t>
            </w:r>
          </w:p>
        </w:tc>
        <w:tc>
          <w:tcPr>
            <w:tcW w:w="794" w:type="pct"/>
            <w:gridSpan w:val="2"/>
            <w:tcBorders>
              <w:top w:val="single" w:sz="4" w:space="0" w:color="auto"/>
              <w:left w:val="single" w:sz="4" w:space="0" w:color="auto"/>
              <w:bottom w:val="nil"/>
              <w:right w:val="single" w:sz="4" w:space="0" w:color="auto"/>
            </w:tcBorders>
          </w:tcPr>
          <w:p w14:paraId="6915B581"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Не сообщается</w:t>
            </w:r>
          </w:p>
        </w:tc>
      </w:tr>
      <w:tr w:rsidR="00293391" w:rsidRPr="00B97082" w14:paraId="71703D97" w14:textId="77777777" w:rsidTr="00E14A1E">
        <w:tc>
          <w:tcPr>
            <w:tcW w:w="5000" w:type="pct"/>
            <w:gridSpan w:val="9"/>
            <w:tcBorders>
              <w:top w:val="single" w:sz="4" w:space="0" w:color="auto"/>
              <w:left w:val="single" w:sz="4" w:space="0" w:color="auto"/>
              <w:bottom w:val="single" w:sz="4" w:space="0" w:color="auto"/>
              <w:right w:val="single" w:sz="4" w:space="0" w:color="auto"/>
            </w:tcBorders>
          </w:tcPr>
          <w:p w14:paraId="52414814" w14:textId="77777777" w:rsidR="00293391" w:rsidRPr="00B97082" w:rsidRDefault="00293391" w:rsidP="00D255EE">
            <w:pPr>
              <w:spacing w:before="20" w:after="20"/>
              <w:ind w:left="57" w:right="57"/>
              <w:rPr>
                <w:rFonts w:asciiTheme="majorBidi" w:hAnsiTheme="majorBidi" w:cstheme="majorBidi"/>
                <w:sz w:val="20"/>
                <w:szCs w:val="20"/>
              </w:rPr>
            </w:pPr>
            <w:r w:rsidRPr="00B97082">
              <w:rPr>
                <w:rFonts w:asciiTheme="majorBidi" w:hAnsiTheme="majorBidi" w:cstheme="majorBidi"/>
                <w:b/>
                <w:bCs/>
                <w:color w:val="000000"/>
                <w:sz w:val="20"/>
                <w:szCs w:val="20"/>
                <w:lang w:val="ru"/>
              </w:rPr>
              <w:t xml:space="preserve">Основные результаты: ↓ </w:t>
            </w:r>
            <w:r w:rsidRPr="00B97082">
              <w:rPr>
                <w:rFonts w:asciiTheme="majorBidi" w:hAnsiTheme="majorBidi" w:cstheme="majorBidi"/>
                <w:color w:val="000000"/>
                <w:sz w:val="20"/>
                <w:szCs w:val="20"/>
                <w:lang w:val="ru"/>
              </w:rPr>
              <w:t>абсолютной и относительной массы простаты и придатков яичек наблюдалось при всех дозах препарата. Атрофия предстательной железы и придатков яичек, гипосперматогенез яичек при всех уровнях доз.</w:t>
            </w:r>
          </w:p>
          <w:p w14:paraId="47DFD80D" w14:textId="3B1016EA" w:rsidR="00293391" w:rsidRPr="00214B30" w:rsidRDefault="00293391" w:rsidP="00214B30">
            <w:pPr>
              <w:spacing w:before="20" w:after="20"/>
              <w:ind w:left="57" w:right="57"/>
              <w:rPr>
                <w:rFonts w:asciiTheme="majorBidi" w:hAnsiTheme="majorBidi" w:cstheme="majorBidi"/>
                <w:color w:val="000000"/>
                <w:sz w:val="20"/>
                <w:szCs w:val="20"/>
                <w:lang w:val="en-US"/>
              </w:rPr>
            </w:pPr>
            <w:r w:rsidRPr="00B97082">
              <w:rPr>
                <w:rFonts w:asciiTheme="majorBidi" w:hAnsiTheme="majorBidi" w:cstheme="majorBidi"/>
                <w:color w:val="000000"/>
                <w:sz w:val="20"/>
                <w:szCs w:val="20"/>
                <w:lang w:val="ru"/>
              </w:rPr>
              <w:t>Атрофия придатков яичек и олигоспермия/дебрис зародышевых клеток были частично обратимы при применении 45 мг/кг/сут и полностью обратимы при применении 4 и 20 мг/кг/сут. Все остальные результаты были обратимы.</w:t>
            </w:r>
          </w:p>
        </w:tc>
      </w:tr>
    </w:tbl>
    <w:p w14:paraId="79F7C602" w14:textId="17BA7118" w:rsidR="00293391" w:rsidRPr="00325FC7" w:rsidRDefault="00293391" w:rsidP="00D255EE">
      <w:pPr>
        <w:rPr>
          <w:rFonts w:asciiTheme="majorBidi" w:hAnsiTheme="majorBidi" w:cstheme="majorBidi"/>
          <w:sz w:val="20"/>
          <w:szCs w:val="20"/>
          <w:lang w:val="en-US"/>
        </w:rPr>
      </w:pPr>
    </w:p>
    <w:p w14:paraId="6D04B447" w14:textId="77777777" w:rsidR="00293391" w:rsidRPr="00707D60" w:rsidRDefault="00293391" w:rsidP="00D255EE">
      <w:pPr>
        <w:pStyle w:val="3"/>
        <w:spacing w:before="0" w:after="240"/>
        <w:rPr>
          <w:rStyle w:val="apple-converted-space"/>
          <w:rFonts w:ascii="Times New Roman" w:eastAsia="Calibri" w:hAnsi="Times New Roman"/>
          <w:bCs w:val="0"/>
          <w:color w:val="000000" w:themeColor="text1"/>
          <w:shd w:val="clear" w:color="auto" w:fill="FFFFFF"/>
        </w:rPr>
      </w:pPr>
      <w:bookmarkStart w:id="149" w:name="_Toc115217951"/>
      <w:bookmarkStart w:id="150" w:name="_Toc167115551"/>
      <w:r w:rsidRPr="00707D60">
        <w:rPr>
          <w:rFonts w:ascii="Times New Roman" w:hAnsi="Times New Roman"/>
          <w:color w:val="000000" w:themeColor="text1"/>
          <w:szCs w:val="24"/>
        </w:rPr>
        <w:t>3.3.3.</w:t>
      </w:r>
      <w:bookmarkStart w:id="151" w:name="_Toc477355751"/>
      <w:r w:rsidRPr="00707D60">
        <w:rPr>
          <w:rFonts w:ascii="Times New Roman" w:hAnsi="Times New Roman"/>
          <w:color w:val="000000" w:themeColor="text1"/>
          <w:szCs w:val="24"/>
        </w:rPr>
        <w:t xml:space="preserve"> </w:t>
      </w:r>
      <w:r w:rsidRPr="00707D60">
        <w:rPr>
          <w:rStyle w:val="apple-converted-space"/>
          <w:rFonts w:ascii="Times New Roman" w:eastAsia="Calibri" w:hAnsi="Times New Roman"/>
          <w:bCs w:val="0"/>
          <w:color w:val="000000" w:themeColor="text1"/>
          <w:shd w:val="clear" w:color="auto" w:fill="FFFFFF"/>
        </w:rPr>
        <w:t>Генотоксичность</w:t>
      </w:r>
      <w:bookmarkEnd w:id="149"/>
      <w:bookmarkEnd w:id="150"/>
      <w:bookmarkEnd w:id="151"/>
    </w:p>
    <w:p w14:paraId="6D8CEDA5" w14:textId="2070B1A1" w:rsidR="00293391" w:rsidRPr="006D3221" w:rsidRDefault="00293391" w:rsidP="00B9772D">
      <w:pPr>
        <w:pStyle w:val="00Paragraph"/>
        <w:spacing w:before="0" w:after="0" w:line="240" w:lineRule="auto"/>
        <w:ind w:firstLine="708"/>
        <w:jc w:val="both"/>
        <w:rPr>
          <w:lang w:val="ru-RU"/>
        </w:rPr>
      </w:pPr>
      <w:r w:rsidRPr="006D3221">
        <w:rPr>
          <w:lang w:val="ru-RU"/>
        </w:rPr>
        <w:t xml:space="preserve">Энзалутамид не индуцировал мутации при количественном анализе микробного мутагенеза (в тесте Эймса), а также не проявлял кластогенность при цитогенетическом анализе ни в условиях </w:t>
      </w:r>
      <w:r w:rsidR="00B97082" w:rsidRPr="00B97082">
        <w:rPr>
          <w:i/>
          <w:lang w:val="ru-RU"/>
        </w:rPr>
        <w:t>in vitro</w:t>
      </w:r>
      <w:r w:rsidRPr="006D3221">
        <w:rPr>
          <w:lang w:val="ru-RU"/>
        </w:rPr>
        <w:t xml:space="preserve"> на клетках мышиной лимфомы, ни в условиях </w:t>
      </w:r>
      <w:r w:rsidR="00B97082" w:rsidRPr="00B97082">
        <w:rPr>
          <w:i/>
          <w:lang w:val="ru-RU"/>
        </w:rPr>
        <w:t>in vivo</w:t>
      </w:r>
      <w:r w:rsidRPr="006D3221">
        <w:rPr>
          <w:lang w:val="ru-RU"/>
        </w:rPr>
        <w:t xml:space="preserve"> в микроядерном тесте на мышах (исследования PRO3100NC34 и 9785-TX-0005).</w:t>
      </w:r>
    </w:p>
    <w:p w14:paraId="52E8CF80" w14:textId="28F033CA" w:rsidR="00293391" w:rsidRDefault="00293391" w:rsidP="00B9772D">
      <w:pPr>
        <w:pStyle w:val="00Paragraph"/>
        <w:spacing w:before="0" w:after="0" w:line="240" w:lineRule="auto"/>
        <w:ind w:firstLine="708"/>
        <w:jc w:val="both"/>
        <w:rPr>
          <w:lang w:val="ru-RU"/>
        </w:rPr>
      </w:pPr>
      <w:r w:rsidRPr="006D3221">
        <w:rPr>
          <w:lang w:val="ru-RU"/>
        </w:rPr>
        <w:lastRenderedPageBreak/>
        <w:t xml:space="preserve">Исходя из результатов определения генотоксичности in silico (компьютерного моделирования), а также данных </w:t>
      </w:r>
      <w:r w:rsidR="00B97082" w:rsidRPr="00B97082">
        <w:rPr>
          <w:i/>
          <w:lang w:val="ru-RU"/>
        </w:rPr>
        <w:t>in vitro</w:t>
      </w:r>
      <w:r w:rsidRPr="006D3221">
        <w:rPr>
          <w:lang w:val="ru-RU"/>
        </w:rPr>
        <w:t>, имеющиеся данные не указывают на риск проявления генотоксичности у метаболитов энзалутамида, примесей или продуктов его распада (исследования PRO3100NC020, PROC3100NC021, PRO3100NC022, MDV3100NC034, MDV3100NC035, PRO3100NC88, PRO3100NC123, PRO3100NC124 и PRO3100NC157).</w:t>
      </w:r>
    </w:p>
    <w:p w14:paraId="21FFA6F9" w14:textId="77777777" w:rsidR="00B9772D" w:rsidRPr="00293391" w:rsidRDefault="00B9772D" w:rsidP="00B9772D">
      <w:pPr>
        <w:pStyle w:val="00Paragraph"/>
        <w:spacing w:before="0" w:after="0" w:line="240" w:lineRule="auto"/>
        <w:ind w:firstLine="708"/>
        <w:jc w:val="both"/>
        <w:rPr>
          <w:b/>
          <w:lang w:val="ru-RU"/>
        </w:rPr>
      </w:pPr>
    </w:p>
    <w:p w14:paraId="22F19A1D" w14:textId="4C65FA91" w:rsidR="00293391" w:rsidRPr="00361040" w:rsidRDefault="00293391" w:rsidP="00B9772D">
      <w:pPr>
        <w:rPr>
          <w:rFonts w:asciiTheme="majorBidi" w:hAnsiTheme="majorBidi" w:cstheme="majorBidi"/>
          <w:color w:val="000000"/>
          <w:lang w:val="en-US" w:eastAsia="ja-JP"/>
        </w:rPr>
      </w:pPr>
      <w:r w:rsidRPr="00361040">
        <w:rPr>
          <w:rFonts w:asciiTheme="majorBidi" w:hAnsiTheme="majorBidi" w:cstheme="majorBidi"/>
          <w:b/>
          <w:bCs/>
          <w:color w:val="000000"/>
          <w:lang w:val="ru"/>
        </w:rPr>
        <w:t xml:space="preserve">Таблица </w:t>
      </w:r>
      <w:r w:rsidR="00C5536C">
        <w:rPr>
          <w:rFonts w:asciiTheme="majorBidi" w:hAnsiTheme="majorBidi" w:cstheme="majorBidi"/>
          <w:b/>
          <w:bCs/>
          <w:color w:val="000000"/>
          <w:lang w:val="ru"/>
        </w:rPr>
        <w:t>3-</w:t>
      </w:r>
      <w:r w:rsidRPr="00361040">
        <w:rPr>
          <w:rFonts w:asciiTheme="majorBidi" w:hAnsiTheme="majorBidi" w:cstheme="majorBidi"/>
          <w:b/>
          <w:bCs/>
          <w:color w:val="000000"/>
          <w:lang w:val="ru"/>
        </w:rPr>
        <w:t>5.</w:t>
      </w:r>
      <w:r w:rsidRPr="00361040">
        <w:rPr>
          <w:rFonts w:asciiTheme="majorBidi" w:hAnsiTheme="majorBidi" w:cstheme="majorBidi"/>
          <w:color w:val="000000"/>
          <w:lang w:val="ru"/>
        </w:rPr>
        <w:t xml:space="preserve"> Генотоксические эффекты MDV3100</w:t>
      </w:r>
    </w:p>
    <w:tbl>
      <w:tblPr>
        <w:tblW w:w="5000" w:type="pct"/>
        <w:tblLayout w:type="fixed"/>
        <w:tblCellMar>
          <w:left w:w="0" w:type="dxa"/>
          <w:right w:w="0" w:type="dxa"/>
        </w:tblCellMar>
        <w:tblLook w:val="0000" w:firstRow="0" w:lastRow="0" w:firstColumn="0" w:lastColumn="0" w:noHBand="0" w:noVBand="0"/>
      </w:tblPr>
      <w:tblGrid>
        <w:gridCol w:w="2264"/>
        <w:gridCol w:w="1419"/>
        <w:gridCol w:w="2551"/>
        <w:gridCol w:w="3112"/>
      </w:tblGrid>
      <w:tr w:rsidR="00293391" w:rsidRPr="00B97082" w14:paraId="4009570D" w14:textId="77777777" w:rsidTr="00995C3F">
        <w:trPr>
          <w:tblHeader/>
        </w:trPr>
        <w:tc>
          <w:tcPr>
            <w:tcW w:w="1211" w:type="pct"/>
            <w:tcBorders>
              <w:top w:val="single" w:sz="4" w:space="0" w:color="auto"/>
              <w:left w:val="single" w:sz="4" w:space="0" w:color="auto"/>
              <w:bottom w:val="nil"/>
              <w:right w:val="nil"/>
            </w:tcBorders>
            <w:shd w:val="clear" w:color="auto" w:fill="D9D9D9" w:themeFill="background1" w:themeFillShade="D9"/>
            <w:vAlign w:val="center"/>
          </w:tcPr>
          <w:p w14:paraId="29B21384" w14:textId="77777777" w:rsidR="00293391" w:rsidRPr="00B97082" w:rsidRDefault="00293391" w:rsidP="00995C3F">
            <w:pPr>
              <w:spacing w:before="20" w:after="20"/>
              <w:ind w:left="57" w:right="57"/>
              <w:jc w:val="center"/>
              <w:rPr>
                <w:rFonts w:asciiTheme="majorBidi" w:hAnsiTheme="majorBidi" w:cstheme="majorBidi"/>
                <w:sz w:val="20"/>
                <w:szCs w:val="20"/>
              </w:rPr>
            </w:pPr>
            <w:r w:rsidRPr="00B97082">
              <w:rPr>
                <w:rFonts w:asciiTheme="majorBidi" w:hAnsiTheme="majorBidi" w:cstheme="majorBidi"/>
                <w:b/>
                <w:bCs/>
                <w:color w:val="000000"/>
                <w:sz w:val="20"/>
                <w:szCs w:val="20"/>
                <w:lang w:val="ru"/>
              </w:rPr>
              <w:t>Тип исследования, идентификатор исследования/GLP</w:t>
            </w:r>
          </w:p>
        </w:tc>
        <w:tc>
          <w:tcPr>
            <w:tcW w:w="759" w:type="pct"/>
            <w:tcBorders>
              <w:top w:val="single" w:sz="4" w:space="0" w:color="auto"/>
              <w:left w:val="single" w:sz="4" w:space="0" w:color="auto"/>
              <w:bottom w:val="nil"/>
              <w:right w:val="nil"/>
            </w:tcBorders>
            <w:shd w:val="clear" w:color="auto" w:fill="D9D9D9" w:themeFill="background1" w:themeFillShade="D9"/>
            <w:vAlign w:val="center"/>
          </w:tcPr>
          <w:p w14:paraId="2FA385A5" w14:textId="77777777" w:rsidR="00293391" w:rsidRPr="00B97082" w:rsidRDefault="00293391" w:rsidP="00995C3F">
            <w:pPr>
              <w:spacing w:before="20" w:after="20"/>
              <w:ind w:left="57" w:right="57"/>
              <w:jc w:val="center"/>
              <w:rPr>
                <w:rFonts w:asciiTheme="majorBidi" w:hAnsiTheme="majorBidi" w:cstheme="majorBidi"/>
                <w:sz w:val="20"/>
                <w:szCs w:val="20"/>
                <w:lang w:val="en-US"/>
              </w:rPr>
            </w:pPr>
            <w:r w:rsidRPr="00B97082">
              <w:rPr>
                <w:rFonts w:asciiTheme="majorBidi" w:hAnsiTheme="majorBidi" w:cstheme="majorBidi"/>
                <w:b/>
                <w:bCs/>
                <w:color w:val="000000"/>
                <w:sz w:val="20"/>
                <w:szCs w:val="20"/>
                <w:lang w:val="ru"/>
              </w:rPr>
              <w:t>Тест-система</w:t>
            </w:r>
          </w:p>
        </w:tc>
        <w:tc>
          <w:tcPr>
            <w:tcW w:w="1365" w:type="pct"/>
            <w:tcBorders>
              <w:top w:val="single" w:sz="4" w:space="0" w:color="auto"/>
              <w:left w:val="single" w:sz="4" w:space="0" w:color="auto"/>
              <w:bottom w:val="nil"/>
              <w:right w:val="nil"/>
            </w:tcBorders>
            <w:shd w:val="clear" w:color="auto" w:fill="D9D9D9" w:themeFill="background1" w:themeFillShade="D9"/>
            <w:vAlign w:val="center"/>
          </w:tcPr>
          <w:p w14:paraId="2F4AEADA" w14:textId="77777777" w:rsidR="00293391" w:rsidRPr="00B97082" w:rsidRDefault="00293391" w:rsidP="00995C3F">
            <w:pPr>
              <w:spacing w:before="20" w:after="20"/>
              <w:ind w:left="57" w:right="57"/>
              <w:jc w:val="center"/>
              <w:rPr>
                <w:rFonts w:asciiTheme="majorBidi" w:hAnsiTheme="majorBidi" w:cstheme="majorBidi"/>
                <w:sz w:val="20"/>
                <w:szCs w:val="20"/>
              </w:rPr>
            </w:pPr>
            <w:r w:rsidRPr="00B97082">
              <w:rPr>
                <w:rFonts w:asciiTheme="majorBidi" w:hAnsiTheme="majorBidi" w:cstheme="majorBidi"/>
                <w:b/>
                <w:bCs/>
                <w:color w:val="000000"/>
                <w:sz w:val="20"/>
                <w:szCs w:val="20"/>
                <w:lang w:val="ru"/>
              </w:rPr>
              <w:t>Концентрации/диапазон концентраций/система метаболизма</w:t>
            </w:r>
          </w:p>
        </w:tc>
        <w:tc>
          <w:tcPr>
            <w:tcW w:w="1666" w:type="pct"/>
            <w:tcBorders>
              <w:top w:val="single" w:sz="4" w:space="0" w:color="auto"/>
              <w:left w:val="single" w:sz="4" w:space="0" w:color="auto"/>
              <w:bottom w:val="nil"/>
              <w:right w:val="single" w:sz="4" w:space="0" w:color="auto"/>
            </w:tcBorders>
            <w:shd w:val="clear" w:color="auto" w:fill="D9D9D9" w:themeFill="background1" w:themeFillShade="D9"/>
            <w:vAlign w:val="center"/>
          </w:tcPr>
          <w:p w14:paraId="682073DA" w14:textId="77777777" w:rsidR="00293391" w:rsidRPr="00B97082" w:rsidRDefault="00293391" w:rsidP="00995C3F">
            <w:pPr>
              <w:spacing w:before="20" w:after="20"/>
              <w:ind w:left="57" w:right="57"/>
              <w:jc w:val="center"/>
              <w:rPr>
                <w:rFonts w:asciiTheme="majorBidi" w:hAnsiTheme="majorBidi" w:cstheme="majorBidi"/>
                <w:sz w:val="20"/>
                <w:szCs w:val="20"/>
                <w:lang w:val="en-US"/>
              </w:rPr>
            </w:pPr>
            <w:r w:rsidRPr="00B97082">
              <w:rPr>
                <w:rFonts w:asciiTheme="majorBidi" w:hAnsiTheme="majorBidi" w:cstheme="majorBidi"/>
                <w:b/>
                <w:bCs/>
                <w:color w:val="000000"/>
                <w:sz w:val="20"/>
                <w:szCs w:val="20"/>
                <w:lang w:val="ru"/>
              </w:rPr>
              <w:t>Результаты</w:t>
            </w:r>
            <w:r w:rsidRPr="00B97082">
              <w:rPr>
                <w:rFonts w:asciiTheme="majorBidi" w:hAnsiTheme="majorBidi" w:cstheme="majorBidi"/>
                <w:b/>
                <w:bCs/>
                <w:color w:val="000000"/>
                <w:sz w:val="20"/>
                <w:szCs w:val="20"/>
                <w:lang w:val="ru"/>
              </w:rPr>
              <w:br/>
              <w:t>Положительные/отрицательные/эквивалентные</w:t>
            </w:r>
          </w:p>
        </w:tc>
      </w:tr>
      <w:tr w:rsidR="00293391" w:rsidRPr="00B97082" w14:paraId="03A46096" w14:textId="77777777" w:rsidTr="00B97082">
        <w:tc>
          <w:tcPr>
            <w:tcW w:w="1211" w:type="pct"/>
            <w:tcBorders>
              <w:top w:val="single" w:sz="4" w:space="0" w:color="auto"/>
              <w:left w:val="single" w:sz="4" w:space="0" w:color="auto"/>
              <w:bottom w:val="nil"/>
              <w:right w:val="nil"/>
            </w:tcBorders>
            <w:vAlign w:val="center"/>
          </w:tcPr>
          <w:p w14:paraId="415D53EE" w14:textId="77777777" w:rsidR="00293391" w:rsidRPr="00B97082" w:rsidRDefault="00293391" w:rsidP="00D255EE">
            <w:pPr>
              <w:spacing w:before="20" w:after="20"/>
              <w:ind w:left="57" w:right="57"/>
              <w:rPr>
                <w:rFonts w:asciiTheme="majorBidi" w:hAnsiTheme="majorBidi" w:cstheme="majorBidi"/>
                <w:sz w:val="20"/>
                <w:szCs w:val="20"/>
              </w:rPr>
            </w:pPr>
            <w:r w:rsidRPr="00B97082">
              <w:rPr>
                <w:rFonts w:asciiTheme="majorBidi" w:hAnsiTheme="majorBidi" w:cstheme="majorBidi"/>
                <w:color w:val="000000"/>
                <w:sz w:val="20"/>
                <w:szCs w:val="20"/>
                <w:lang w:val="ru"/>
              </w:rPr>
              <w:t xml:space="preserve">Анализ обратных мутаций в микросомах </w:t>
            </w:r>
            <w:r w:rsidRPr="0069369A">
              <w:rPr>
                <w:rFonts w:asciiTheme="majorBidi" w:hAnsiTheme="majorBidi" w:cstheme="majorBidi"/>
                <w:i/>
                <w:color w:val="000000"/>
                <w:sz w:val="20"/>
                <w:szCs w:val="20"/>
                <w:lang w:val="ru"/>
              </w:rPr>
              <w:t>Salmonella, Escherichia coli</w:t>
            </w:r>
            <w:r w:rsidRPr="00B97082">
              <w:rPr>
                <w:rFonts w:asciiTheme="majorBidi" w:hAnsiTheme="majorBidi" w:cstheme="majorBidi"/>
                <w:color w:val="000000"/>
                <w:sz w:val="20"/>
                <w:szCs w:val="20"/>
                <w:lang w:val="ru"/>
              </w:rPr>
              <w:t xml:space="preserve"> и млекопитающих с подтверждающим анализом/</w:t>
            </w:r>
            <w:r w:rsidRPr="00B97082">
              <w:rPr>
                <w:rFonts w:asciiTheme="majorBidi" w:hAnsiTheme="majorBidi" w:cstheme="majorBidi"/>
                <w:color w:val="000000"/>
                <w:sz w:val="20"/>
                <w:szCs w:val="20"/>
                <w:lang w:val="ru"/>
              </w:rPr>
              <w:br/>
              <w:t>PRO3100NC35/GLP</w:t>
            </w:r>
          </w:p>
        </w:tc>
        <w:tc>
          <w:tcPr>
            <w:tcW w:w="759" w:type="pct"/>
            <w:tcBorders>
              <w:top w:val="single" w:sz="4" w:space="0" w:color="auto"/>
              <w:left w:val="single" w:sz="4" w:space="0" w:color="auto"/>
              <w:bottom w:val="nil"/>
              <w:right w:val="nil"/>
            </w:tcBorders>
            <w:vAlign w:val="center"/>
          </w:tcPr>
          <w:p w14:paraId="3469B2DE" w14:textId="77777777" w:rsidR="00293391" w:rsidRPr="00B97082" w:rsidRDefault="00293391" w:rsidP="00D255EE">
            <w:pPr>
              <w:spacing w:before="20" w:after="20"/>
              <w:ind w:left="57" w:right="57"/>
              <w:rPr>
                <w:rFonts w:asciiTheme="majorBidi" w:hAnsiTheme="majorBidi" w:cstheme="majorBidi"/>
                <w:sz w:val="20"/>
                <w:szCs w:val="20"/>
                <w:lang w:val="it-IT"/>
              </w:rPr>
            </w:pPr>
            <w:r w:rsidRPr="00B97082">
              <w:rPr>
                <w:rFonts w:asciiTheme="majorBidi" w:hAnsiTheme="majorBidi" w:cstheme="majorBidi"/>
                <w:i/>
                <w:iCs/>
                <w:color w:val="000000"/>
                <w:sz w:val="20"/>
                <w:szCs w:val="20"/>
                <w:lang w:val="en-US"/>
              </w:rPr>
              <w:t xml:space="preserve">Salmonella typhimurium </w:t>
            </w:r>
            <w:r w:rsidRPr="00B97082">
              <w:rPr>
                <w:rFonts w:asciiTheme="majorBidi" w:hAnsiTheme="majorBidi" w:cstheme="majorBidi"/>
                <w:color w:val="000000"/>
                <w:sz w:val="20"/>
                <w:szCs w:val="20"/>
                <w:lang w:val="en-US"/>
              </w:rPr>
              <w:t xml:space="preserve">(TA98, TA100, TA1535 </w:t>
            </w:r>
            <w:r w:rsidRPr="00B97082">
              <w:rPr>
                <w:rFonts w:asciiTheme="majorBidi" w:hAnsiTheme="majorBidi" w:cstheme="majorBidi"/>
                <w:color w:val="000000"/>
                <w:sz w:val="20"/>
                <w:szCs w:val="20"/>
                <w:lang w:val="ru"/>
              </w:rPr>
              <w:t>и</w:t>
            </w:r>
            <w:r w:rsidRPr="00B97082">
              <w:rPr>
                <w:rFonts w:asciiTheme="majorBidi" w:hAnsiTheme="majorBidi" w:cstheme="majorBidi"/>
                <w:color w:val="000000"/>
                <w:sz w:val="20"/>
                <w:szCs w:val="20"/>
                <w:lang w:val="en-US"/>
              </w:rPr>
              <w:t xml:space="preserve"> TA1537)</w:t>
            </w:r>
            <w:r w:rsidRPr="00B97082">
              <w:rPr>
                <w:rFonts w:asciiTheme="majorBidi" w:hAnsiTheme="majorBidi" w:cstheme="majorBidi"/>
                <w:i/>
                <w:iCs/>
                <w:color w:val="000000"/>
                <w:sz w:val="20"/>
                <w:szCs w:val="20"/>
                <w:lang w:val="en-US"/>
              </w:rPr>
              <w:t xml:space="preserve">, Escherichia coli </w:t>
            </w:r>
            <w:r w:rsidRPr="00B97082">
              <w:rPr>
                <w:rFonts w:asciiTheme="majorBidi" w:hAnsiTheme="majorBidi" w:cstheme="majorBidi"/>
                <w:color w:val="000000"/>
                <w:sz w:val="20"/>
                <w:szCs w:val="20"/>
                <w:lang w:val="en-US"/>
              </w:rPr>
              <w:t>(WP2uvrA)</w:t>
            </w:r>
          </w:p>
        </w:tc>
        <w:tc>
          <w:tcPr>
            <w:tcW w:w="1365" w:type="pct"/>
            <w:tcBorders>
              <w:top w:val="single" w:sz="4" w:space="0" w:color="auto"/>
              <w:left w:val="single" w:sz="4" w:space="0" w:color="auto"/>
              <w:bottom w:val="nil"/>
              <w:right w:val="nil"/>
            </w:tcBorders>
            <w:vAlign w:val="center"/>
          </w:tcPr>
          <w:p w14:paraId="55FFCD95"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156, 313, 625, 1250, 2500, 5000</w:t>
            </w:r>
            <w:r w:rsidRPr="00B97082">
              <w:rPr>
                <w:rFonts w:asciiTheme="majorBidi" w:hAnsiTheme="majorBidi" w:cstheme="majorBidi"/>
                <w:color w:val="000000"/>
                <w:sz w:val="20"/>
                <w:szCs w:val="20"/>
                <w:lang w:val="ru"/>
              </w:rPr>
              <w:br/>
              <w:t>+/- S9</w:t>
            </w:r>
          </w:p>
        </w:tc>
        <w:tc>
          <w:tcPr>
            <w:tcW w:w="1666" w:type="pct"/>
            <w:tcBorders>
              <w:top w:val="single" w:sz="4" w:space="0" w:color="auto"/>
              <w:left w:val="single" w:sz="4" w:space="0" w:color="auto"/>
              <w:bottom w:val="nil"/>
              <w:right w:val="single" w:sz="4" w:space="0" w:color="auto"/>
            </w:tcBorders>
            <w:vAlign w:val="center"/>
          </w:tcPr>
          <w:p w14:paraId="517EAC49"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Отрицательный</w:t>
            </w:r>
          </w:p>
        </w:tc>
      </w:tr>
      <w:tr w:rsidR="00293391" w:rsidRPr="00B97082" w14:paraId="0A74216F" w14:textId="77777777" w:rsidTr="00B97082">
        <w:tc>
          <w:tcPr>
            <w:tcW w:w="1211" w:type="pct"/>
            <w:tcBorders>
              <w:top w:val="single" w:sz="4" w:space="0" w:color="auto"/>
              <w:left w:val="single" w:sz="4" w:space="0" w:color="auto"/>
              <w:bottom w:val="nil"/>
              <w:right w:val="nil"/>
            </w:tcBorders>
            <w:vAlign w:val="center"/>
          </w:tcPr>
          <w:p w14:paraId="541A1BD4" w14:textId="77777777" w:rsidR="00293391" w:rsidRPr="00B97082" w:rsidRDefault="00293391" w:rsidP="00D255EE">
            <w:pPr>
              <w:spacing w:before="20" w:after="20"/>
              <w:ind w:left="57" w:right="57"/>
              <w:rPr>
                <w:rFonts w:asciiTheme="majorBidi" w:hAnsiTheme="majorBidi" w:cstheme="majorBidi"/>
                <w:sz w:val="20"/>
                <w:szCs w:val="20"/>
              </w:rPr>
            </w:pPr>
            <w:r w:rsidRPr="00B97082">
              <w:rPr>
                <w:rFonts w:asciiTheme="majorBidi" w:hAnsiTheme="majorBidi" w:cstheme="majorBidi"/>
                <w:color w:val="000000"/>
                <w:sz w:val="20"/>
                <w:szCs w:val="20"/>
                <w:lang w:val="ru"/>
              </w:rPr>
              <w:t xml:space="preserve">L5178Y </w:t>
            </w:r>
            <w:r w:rsidRPr="00B97082">
              <w:rPr>
                <w:rFonts w:asciiTheme="majorBidi" w:hAnsiTheme="majorBidi" w:cstheme="majorBidi"/>
                <w:color w:val="000000"/>
                <w:sz w:val="20"/>
                <w:szCs w:val="20"/>
                <w:vertAlign w:val="superscript"/>
                <w:lang w:val="ru"/>
              </w:rPr>
              <w:t xml:space="preserve"> TK+/-</w:t>
            </w:r>
            <w:r w:rsidRPr="00B97082">
              <w:rPr>
                <w:rFonts w:asciiTheme="majorBidi" w:hAnsiTheme="majorBidi" w:cstheme="majorBidi"/>
                <w:color w:val="000000"/>
                <w:sz w:val="20"/>
                <w:szCs w:val="20"/>
                <w:lang w:val="ru"/>
              </w:rPr>
              <w:t xml:space="preserve"> Анализ прямых мутаций лимфомы мыши с подтверждающим анализом/</w:t>
            </w:r>
            <w:r w:rsidRPr="00B97082">
              <w:rPr>
                <w:rFonts w:asciiTheme="majorBidi" w:hAnsiTheme="majorBidi" w:cstheme="majorBidi"/>
                <w:color w:val="000000"/>
                <w:sz w:val="20"/>
                <w:szCs w:val="20"/>
                <w:lang w:val="ru"/>
              </w:rPr>
              <w:br/>
              <w:t>PRO3100NC34/GLP</w:t>
            </w:r>
          </w:p>
        </w:tc>
        <w:tc>
          <w:tcPr>
            <w:tcW w:w="759" w:type="pct"/>
            <w:tcBorders>
              <w:top w:val="single" w:sz="4" w:space="0" w:color="auto"/>
              <w:left w:val="single" w:sz="4" w:space="0" w:color="auto"/>
              <w:bottom w:val="nil"/>
              <w:right w:val="nil"/>
            </w:tcBorders>
            <w:vAlign w:val="center"/>
          </w:tcPr>
          <w:p w14:paraId="08AA7CD8"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Клетки лимфомы мыши (L5178Y)</w:t>
            </w:r>
          </w:p>
        </w:tc>
        <w:tc>
          <w:tcPr>
            <w:tcW w:w="1365" w:type="pct"/>
            <w:tcBorders>
              <w:top w:val="single" w:sz="4" w:space="0" w:color="auto"/>
              <w:left w:val="single" w:sz="4" w:space="0" w:color="auto"/>
              <w:bottom w:val="nil"/>
              <w:right w:val="nil"/>
            </w:tcBorders>
            <w:vAlign w:val="center"/>
          </w:tcPr>
          <w:p w14:paraId="0F84225E"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5–200 мкг/мл +/- S9</w:t>
            </w:r>
          </w:p>
        </w:tc>
        <w:tc>
          <w:tcPr>
            <w:tcW w:w="1666" w:type="pct"/>
            <w:tcBorders>
              <w:top w:val="single" w:sz="4" w:space="0" w:color="auto"/>
              <w:left w:val="single" w:sz="4" w:space="0" w:color="auto"/>
              <w:bottom w:val="nil"/>
              <w:right w:val="single" w:sz="4" w:space="0" w:color="auto"/>
            </w:tcBorders>
            <w:vAlign w:val="center"/>
          </w:tcPr>
          <w:p w14:paraId="5B2736F4"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Отрицательный</w:t>
            </w:r>
          </w:p>
        </w:tc>
      </w:tr>
      <w:tr w:rsidR="00293391" w:rsidRPr="00B97082" w14:paraId="6CA12AB8" w14:textId="77777777" w:rsidTr="00B97082">
        <w:tc>
          <w:tcPr>
            <w:tcW w:w="1211" w:type="pct"/>
            <w:tcBorders>
              <w:top w:val="single" w:sz="4" w:space="0" w:color="auto"/>
              <w:left w:val="single" w:sz="4" w:space="0" w:color="auto"/>
              <w:bottom w:val="single" w:sz="4" w:space="0" w:color="auto"/>
              <w:right w:val="nil"/>
            </w:tcBorders>
            <w:vAlign w:val="center"/>
          </w:tcPr>
          <w:p w14:paraId="24335D4B" w14:textId="77777777" w:rsidR="00293391" w:rsidRPr="00B97082" w:rsidRDefault="00293391" w:rsidP="00D255EE">
            <w:pPr>
              <w:spacing w:before="20" w:after="20"/>
              <w:ind w:left="57" w:right="57"/>
              <w:rPr>
                <w:rFonts w:asciiTheme="majorBidi" w:hAnsiTheme="majorBidi" w:cstheme="majorBidi"/>
                <w:sz w:val="20"/>
                <w:szCs w:val="20"/>
              </w:rPr>
            </w:pPr>
            <w:r w:rsidRPr="00B97082">
              <w:rPr>
                <w:rFonts w:asciiTheme="majorBidi" w:hAnsiTheme="majorBidi" w:cstheme="majorBidi"/>
                <w:color w:val="000000"/>
                <w:sz w:val="20"/>
                <w:szCs w:val="20"/>
                <w:lang w:val="ru"/>
              </w:rPr>
              <w:t>Микроядерный тест на мышах, перорально получавших MDV3100 / 9785- TX-0005/GLP</w:t>
            </w:r>
          </w:p>
        </w:tc>
        <w:tc>
          <w:tcPr>
            <w:tcW w:w="759" w:type="pct"/>
            <w:tcBorders>
              <w:top w:val="single" w:sz="4" w:space="0" w:color="auto"/>
              <w:left w:val="single" w:sz="4" w:space="0" w:color="auto"/>
              <w:bottom w:val="single" w:sz="4" w:space="0" w:color="auto"/>
              <w:right w:val="nil"/>
            </w:tcBorders>
            <w:vAlign w:val="center"/>
          </w:tcPr>
          <w:p w14:paraId="618EC20A" w14:textId="77777777" w:rsidR="00293391" w:rsidRPr="00B97082" w:rsidRDefault="00293391" w:rsidP="00D255EE">
            <w:pPr>
              <w:spacing w:before="20" w:after="20"/>
              <w:ind w:left="57" w:right="57"/>
              <w:rPr>
                <w:rFonts w:asciiTheme="majorBidi" w:hAnsiTheme="majorBidi" w:cstheme="majorBidi"/>
                <w:sz w:val="20"/>
                <w:szCs w:val="20"/>
              </w:rPr>
            </w:pPr>
            <w:r w:rsidRPr="00B97082">
              <w:rPr>
                <w:rFonts w:asciiTheme="majorBidi" w:hAnsiTheme="majorBidi" w:cstheme="majorBidi"/>
                <w:color w:val="000000"/>
                <w:sz w:val="20"/>
                <w:szCs w:val="20"/>
                <w:lang w:val="ru"/>
              </w:rPr>
              <w:t>Хромосомные аберрации, мыши/Crlj:CD1( ICR)</w:t>
            </w:r>
          </w:p>
        </w:tc>
        <w:tc>
          <w:tcPr>
            <w:tcW w:w="1365" w:type="pct"/>
            <w:tcBorders>
              <w:top w:val="single" w:sz="4" w:space="0" w:color="auto"/>
              <w:left w:val="single" w:sz="4" w:space="0" w:color="auto"/>
              <w:bottom w:val="single" w:sz="4" w:space="0" w:color="auto"/>
              <w:right w:val="nil"/>
            </w:tcBorders>
            <w:vAlign w:val="center"/>
          </w:tcPr>
          <w:p w14:paraId="3CB6D186"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0, 7,5, 15 и 30 мг/кг/сутки</w:t>
            </w:r>
          </w:p>
        </w:tc>
        <w:tc>
          <w:tcPr>
            <w:tcW w:w="1666" w:type="pct"/>
            <w:tcBorders>
              <w:top w:val="single" w:sz="4" w:space="0" w:color="auto"/>
              <w:left w:val="single" w:sz="4" w:space="0" w:color="auto"/>
              <w:bottom w:val="single" w:sz="4" w:space="0" w:color="auto"/>
              <w:right w:val="single" w:sz="4" w:space="0" w:color="auto"/>
            </w:tcBorders>
            <w:vAlign w:val="center"/>
          </w:tcPr>
          <w:p w14:paraId="4C90DDFE" w14:textId="77777777" w:rsidR="00293391" w:rsidRPr="00B97082" w:rsidRDefault="00293391" w:rsidP="00D255EE">
            <w:pPr>
              <w:spacing w:before="20" w:after="20"/>
              <w:ind w:left="57" w:right="57"/>
              <w:rPr>
                <w:rFonts w:asciiTheme="majorBidi" w:hAnsiTheme="majorBidi" w:cstheme="majorBidi"/>
                <w:sz w:val="20"/>
                <w:szCs w:val="20"/>
                <w:lang w:val="en-US"/>
              </w:rPr>
            </w:pPr>
            <w:r w:rsidRPr="00B97082">
              <w:rPr>
                <w:rFonts w:asciiTheme="majorBidi" w:hAnsiTheme="majorBidi" w:cstheme="majorBidi"/>
                <w:color w:val="000000"/>
                <w:sz w:val="20"/>
                <w:szCs w:val="20"/>
                <w:lang w:val="ru"/>
              </w:rPr>
              <w:t>Отрицательный</w:t>
            </w:r>
          </w:p>
        </w:tc>
      </w:tr>
    </w:tbl>
    <w:p w14:paraId="7940FF1A" w14:textId="77777777" w:rsidR="0069369A" w:rsidRPr="0069369A" w:rsidRDefault="0069369A" w:rsidP="0069369A">
      <w:bookmarkStart w:id="152" w:name="_Toc477355752"/>
      <w:bookmarkStart w:id="153" w:name="_Toc115217952"/>
    </w:p>
    <w:p w14:paraId="1C538487" w14:textId="02831172" w:rsidR="00293391" w:rsidRPr="00DD6203" w:rsidRDefault="00293391" w:rsidP="0069369A">
      <w:pPr>
        <w:pStyle w:val="3"/>
        <w:spacing w:before="0" w:after="0"/>
        <w:rPr>
          <w:rFonts w:ascii="Times New Roman" w:eastAsia="MS Mincho" w:hAnsi="Times New Roman"/>
          <w:color w:val="000000" w:themeColor="text1"/>
          <w:szCs w:val="24"/>
        </w:rPr>
      </w:pPr>
      <w:bookmarkStart w:id="154" w:name="_Toc167115552"/>
      <w:r w:rsidRPr="00707D60">
        <w:rPr>
          <w:rFonts w:ascii="Times New Roman" w:hAnsi="Times New Roman"/>
          <w:color w:val="000000" w:themeColor="text1"/>
          <w:szCs w:val="24"/>
        </w:rPr>
        <w:t>3.3.4. Канцерогенность</w:t>
      </w:r>
      <w:bookmarkEnd w:id="152"/>
      <w:bookmarkEnd w:id="153"/>
      <w:bookmarkEnd w:id="154"/>
    </w:p>
    <w:p w14:paraId="167AAF12" w14:textId="77777777" w:rsidR="0069369A" w:rsidRDefault="0069369A" w:rsidP="0069369A">
      <w:pPr>
        <w:pStyle w:val="00Paragraph"/>
        <w:spacing w:before="0" w:after="0" w:line="240" w:lineRule="auto"/>
        <w:ind w:firstLine="708"/>
        <w:jc w:val="both"/>
        <w:rPr>
          <w:lang w:val="ru-RU"/>
        </w:rPr>
      </w:pPr>
    </w:p>
    <w:p w14:paraId="77F8A3AD" w14:textId="6E37D75B" w:rsidR="00DD6203" w:rsidRPr="006D3221" w:rsidRDefault="00DD6203" w:rsidP="0069369A">
      <w:pPr>
        <w:pStyle w:val="00Paragraph"/>
        <w:spacing w:before="0" w:after="0" w:line="240" w:lineRule="auto"/>
        <w:ind w:firstLine="708"/>
        <w:jc w:val="both"/>
        <w:rPr>
          <w:lang w:val="ru-RU"/>
        </w:rPr>
      </w:pPr>
      <w:r w:rsidRPr="006D3221">
        <w:rPr>
          <w:lang w:val="ru-RU"/>
        </w:rPr>
        <w:t xml:space="preserve">Программа оценки канцерогенности началась в поддержку регистрации энзалутамида для его применения на более ранней стадии развития заболевания </w:t>
      </w:r>
      <w:r w:rsidR="00212B63">
        <w:rPr>
          <w:lang w:val="ru-RU"/>
        </w:rPr>
        <w:t xml:space="preserve">– </w:t>
      </w:r>
      <w:r w:rsidRPr="006D3221">
        <w:rPr>
          <w:lang w:val="ru-RU"/>
        </w:rPr>
        <w:t xml:space="preserve">рака предстательной железы.  Эта программа включает завершенное 26-недельное исследование канцерогенности на мышах Tg rasH2 (исследование 9785-TX-0020) и 2-летнее исследование канцерогенности на крысах WH (исследование 9785-TX-0017); также в поддержку [расчета] экспозиций свободного вещества проведено исследование связывания </w:t>
      </w:r>
      <w:r w:rsidR="00B97082" w:rsidRPr="00B97082">
        <w:rPr>
          <w:i/>
          <w:lang w:val="ru-RU"/>
        </w:rPr>
        <w:t>in vitro</w:t>
      </w:r>
      <w:r w:rsidRPr="006D3221">
        <w:rPr>
          <w:lang w:val="ru-RU"/>
        </w:rPr>
        <w:t xml:space="preserve"> с белками плазмы у этих видов животных (исследование 9785</w:t>
      </w:r>
      <w:r w:rsidRPr="006D3221">
        <w:rPr>
          <w:lang w:val="ru-RU"/>
        </w:rPr>
        <w:noBreakHyphen/>
        <w:t>ME</w:t>
      </w:r>
      <w:r w:rsidRPr="006D3221">
        <w:rPr>
          <w:lang w:val="ru-RU"/>
        </w:rPr>
        <w:noBreakHyphen/>
        <w:t>0045).</w:t>
      </w:r>
    </w:p>
    <w:p w14:paraId="18AC1538" w14:textId="7E712C1A" w:rsidR="00DD6203" w:rsidRPr="006D3221" w:rsidRDefault="00DD6203" w:rsidP="0069369A">
      <w:pPr>
        <w:pStyle w:val="00Paragraph"/>
        <w:spacing w:before="0" w:after="0" w:line="240" w:lineRule="auto"/>
        <w:ind w:firstLine="709"/>
        <w:jc w:val="both"/>
        <w:rPr>
          <w:lang w:val="ru-RU"/>
        </w:rPr>
      </w:pPr>
      <w:r w:rsidRPr="006D3221">
        <w:rPr>
          <w:lang w:val="ru-RU"/>
        </w:rPr>
        <w:t>В исследовании 9785-TX-0020 не выявлено связанных с энзалутамидом неопластических изменений, и у энзалутамида, вводимого в дозах до 20 мг/кг в сутки, не выявлен канцерогенный потенциал в отношении склонных к опухолям мышей Tg rasH2.  Уровень воздействие энзалутамида в плазме (по данным C</w:t>
      </w:r>
      <w:r w:rsidRPr="006D3221">
        <w:rPr>
          <w:vertAlign w:val="subscript"/>
          <w:lang w:val="ru-RU"/>
        </w:rPr>
        <w:t>max</w:t>
      </w:r>
      <w:r w:rsidRPr="006D3221">
        <w:rPr>
          <w:lang w:val="ru-RU"/>
        </w:rPr>
        <w:t xml:space="preserve"> и AUC</w:t>
      </w:r>
      <w:r w:rsidRPr="006D3221">
        <w:rPr>
          <w:vertAlign w:val="subscript"/>
          <w:lang w:val="ru-RU"/>
        </w:rPr>
        <w:t>24h</w:t>
      </w:r>
      <w:r w:rsidRPr="006D3221">
        <w:rPr>
          <w:lang w:val="ru-RU"/>
        </w:rPr>
        <w:t>) при введении дозы 20 мг/кг в сутки аналогичен таковому в равновесном состоянии у больных мКРРПЖ, получавших ежедневно дозу 160 мг этого препарата</w:t>
      </w:r>
      <w:r w:rsidR="00453497" w:rsidRPr="00453497">
        <w:rPr>
          <w:lang w:val="ru-RU"/>
        </w:rPr>
        <w:t xml:space="preserve"> </w:t>
      </w:r>
      <w:r w:rsidR="00453497">
        <w:fldChar w:fldCharType="begin"/>
      </w:r>
      <w:r w:rsidR="00453497" w:rsidRPr="00453497">
        <w:rPr>
          <w:lang w:val="ru-RU"/>
        </w:rPr>
        <w:instrText xml:space="preserve"> </w:instrText>
      </w:r>
      <w:r w:rsidR="00453497">
        <w:instrText>ADDIN</w:instrText>
      </w:r>
      <w:r w:rsidR="00453497" w:rsidRPr="00453497">
        <w:rPr>
          <w:lang w:val="ru-RU"/>
        </w:rPr>
        <w:instrText xml:space="preserve"> </w:instrText>
      </w:r>
      <w:r w:rsidR="00453497">
        <w:instrText>ZOTERO</w:instrText>
      </w:r>
      <w:r w:rsidR="00453497" w:rsidRPr="00453497">
        <w:rPr>
          <w:lang w:val="ru-RU"/>
        </w:rPr>
        <w:instrText>_</w:instrText>
      </w:r>
      <w:r w:rsidR="00453497">
        <w:instrText>ITEM</w:instrText>
      </w:r>
      <w:r w:rsidR="00453497" w:rsidRPr="00453497">
        <w:rPr>
          <w:lang w:val="ru-RU"/>
        </w:rPr>
        <w:instrText xml:space="preserve"> </w:instrText>
      </w:r>
      <w:r w:rsidR="00453497">
        <w:instrText>CSL</w:instrText>
      </w:r>
      <w:r w:rsidR="00453497" w:rsidRPr="00453497">
        <w:rPr>
          <w:lang w:val="ru-RU"/>
        </w:rPr>
        <w:instrText>_</w:instrText>
      </w:r>
      <w:r w:rsidR="00453497">
        <w:instrText>CITATION</w:instrText>
      </w:r>
      <w:r w:rsidR="00453497" w:rsidRPr="00453497">
        <w:rPr>
          <w:lang w:val="ru-RU"/>
        </w:rPr>
        <w:instrText xml:space="preserve"> {"</w:instrText>
      </w:r>
      <w:r w:rsidR="00453497">
        <w:instrText>citationID</w:instrText>
      </w:r>
      <w:r w:rsidR="00453497" w:rsidRPr="00453497">
        <w:rPr>
          <w:lang w:val="ru-RU"/>
        </w:rPr>
        <w:instrText>":"</w:instrText>
      </w:r>
      <w:r w:rsidR="00453497">
        <w:instrText>Y</w:instrText>
      </w:r>
      <w:r w:rsidR="00453497" w:rsidRPr="00453497">
        <w:rPr>
          <w:lang w:val="ru-RU"/>
        </w:rPr>
        <w:instrText>2</w:instrText>
      </w:r>
      <w:r w:rsidR="00453497">
        <w:instrText>Vj</w:instrText>
      </w:r>
      <w:r w:rsidR="00453497" w:rsidRPr="00453497">
        <w:rPr>
          <w:lang w:val="ru-RU"/>
        </w:rPr>
        <w:instrText>7</w:instrText>
      </w:r>
      <w:r w:rsidR="00453497">
        <w:instrText>xK</w:instrText>
      </w:r>
      <w:r w:rsidR="00453497" w:rsidRPr="00453497">
        <w:rPr>
          <w:lang w:val="ru-RU"/>
        </w:rPr>
        <w:instrText>6","</w:instrText>
      </w:r>
      <w:r w:rsidR="00453497">
        <w:instrText>properties</w:instrText>
      </w:r>
      <w:r w:rsidR="00453497" w:rsidRPr="00453497">
        <w:rPr>
          <w:lang w:val="ru-RU"/>
        </w:rPr>
        <w:instrText>":{"</w:instrText>
      </w:r>
      <w:r w:rsidR="00453497">
        <w:instrText>formattedCitation</w:instrText>
      </w:r>
      <w:r w:rsidR="00453497" w:rsidRPr="00453497">
        <w:rPr>
          <w:lang w:val="ru-RU"/>
        </w:rPr>
        <w:instrText>":"[4,5]","</w:instrText>
      </w:r>
      <w:r w:rsidR="00453497">
        <w:instrText>plainCitation</w:instrText>
      </w:r>
      <w:r w:rsidR="00453497" w:rsidRPr="00453497">
        <w:rPr>
          <w:lang w:val="ru-RU"/>
        </w:rPr>
        <w:instrText>":"[4,5]","</w:instrText>
      </w:r>
      <w:r w:rsidR="00453497">
        <w:instrText>noteIndex</w:instrText>
      </w:r>
      <w:r w:rsidR="00453497" w:rsidRPr="00453497">
        <w:rPr>
          <w:lang w:val="ru-RU"/>
        </w:rPr>
        <w:instrText>":0},"</w:instrText>
      </w:r>
      <w:r w:rsidR="00453497">
        <w:instrText>citationItems</w:instrText>
      </w:r>
      <w:r w:rsidR="00453497" w:rsidRPr="00453497">
        <w:rPr>
          <w:lang w:val="ru-RU"/>
        </w:rPr>
        <w:instrText>":[{"</w:instrText>
      </w:r>
      <w:r w:rsidR="00453497">
        <w:instrText>id</w:instrText>
      </w:r>
      <w:r w:rsidR="00453497" w:rsidRPr="00453497">
        <w:rPr>
          <w:lang w:val="ru-RU"/>
        </w:rPr>
        <w:instrText>":2946,"</w:instrText>
      </w:r>
      <w:r w:rsidR="00453497">
        <w:instrText>uris</w:instrText>
      </w:r>
      <w:r w:rsidR="00453497" w:rsidRPr="00453497">
        <w:rPr>
          <w:lang w:val="ru-RU"/>
        </w:rPr>
        <w:instrText>":["</w:instrText>
      </w:r>
      <w:r w:rsidR="00453497">
        <w:instrText>http</w:instrText>
      </w:r>
      <w:r w:rsidR="00453497" w:rsidRPr="00453497">
        <w:rPr>
          <w:lang w:val="ru-RU"/>
        </w:rPr>
        <w:instrText>://</w:instrText>
      </w:r>
      <w:r w:rsidR="00453497">
        <w:instrText>zotero</w:instrText>
      </w:r>
      <w:r w:rsidR="00453497" w:rsidRPr="00453497">
        <w:rPr>
          <w:lang w:val="ru-RU"/>
        </w:rPr>
        <w:instrText>.</w:instrText>
      </w:r>
      <w:r w:rsidR="00453497">
        <w:instrText>org</w:instrText>
      </w:r>
      <w:r w:rsidR="00453497" w:rsidRPr="00453497">
        <w:rPr>
          <w:lang w:val="ru-RU"/>
        </w:rPr>
        <w:instrText>/</w:instrText>
      </w:r>
      <w:r w:rsidR="00453497">
        <w:instrText>users</w:instrText>
      </w:r>
      <w:r w:rsidR="00453497" w:rsidRPr="00453497">
        <w:rPr>
          <w:lang w:val="ru-RU"/>
        </w:rPr>
        <w:instrText>/5483459/</w:instrText>
      </w:r>
      <w:r w:rsidR="00453497">
        <w:instrText>items</w:instrText>
      </w:r>
      <w:r w:rsidR="00453497" w:rsidRPr="00453497">
        <w:rPr>
          <w:lang w:val="ru-RU"/>
        </w:rPr>
        <w:instrText>/</w:instrText>
      </w:r>
      <w:r w:rsidR="00453497">
        <w:instrText>SNKK</w:instrText>
      </w:r>
      <w:r w:rsidR="00453497" w:rsidRPr="00453497">
        <w:rPr>
          <w:lang w:val="ru-RU"/>
        </w:rPr>
        <w:instrText>4</w:instrText>
      </w:r>
      <w:r w:rsidR="00453497">
        <w:instrText>SQ</w:instrText>
      </w:r>
      <w:r w:rsidR="00453497" w:rsidRPr="00453497">
        <w:rPr>
          <w:lang w:val="ru-RU"/>
        </w:rPr>
        <w:instrText>8"],"</w:instrText>
      </w:r>
      <w:r w:rsidR="00453497">
        <w:instrText>itemData</w:instrText>
      </w:r>
      <w:r w:rsidR="00453497" w:rsidRPr="00453497">
        <w:rPr>
          <w:lang w:val="ru-RU"/>
        </w:rPr>
        <w:instrText>":{"</w:instrText>
      </w:r>
      <w:r w:rsidR="00453497">
        <w:instrText>id</w:instrText>
      </w:r>
      <w:r w:rsidR="00453497" w:rsidRPr="00453497">
        <w:rPr>
          <w:lang w:val="ru-RU"/>
        </w:rPr>
        <w:instrText>":2946,"</w:instrText>
      </w:r>
      <w:r w:rsidR="00453497">
        <w:instrText>type</w:instrText>
      </w:r>
      <w:r w:rsidR="00453497" w:rsidRPr="00453497">
        <w:rPr>
          <w:lang w:val="ru-RU"/>
        </w:rPr>
        <w:instrText>":"</w:instrText>
      </w:r>
      <w:r w:rsidR="00453497">
        <w:instrText>article</w:instrText>
      </w:r>
      <w:r w:rsidR="00453497" w:rsidRPr="00453497">
        <w:rPr>
          <w:lang w:val="ru-RU"/>
        </w:rPr>
        <w:instrText>-</w:instrText>
      </w:r>
      <w:r w:rsidR="00453497">
        <w:instrText>journal</w:instrText>
      </w:r>
      <w:r w:rsidR="00453497" w:rsidRPr="00453497">
        <w:rPr>
          <w:lang w:val="ru-RU"/>
        </w:rPr>
        <w:instrText>","</w:instrText>
      </w:r>
      <w:r w:rsidR="00453497">
        <w:instrText>abstract</w:instrText>
      </w:r>
      <w:r w:rsidR="00453497" w:rsidRPr="00453497">
        <w:rPr>
          <w:lang w:val="ru-RU"/>
        </w:rPr>
        <w:instrText>":"</w:instrText>
      </w:r>
      <w:r w:rsidR="00453497">
        <w:instrText>International</w:instrText>
      </w:r>
      <w:r w:rsidR="00453497" w:rsidRPr="00453497">
        <w:rPr>
          <w:lang w:val="ru-RU"/>
        </w:rPr>
        <w:instrText xml:space="preserve"> </w:instrText>
      </w:r>
      <w:r w:rsidR="00453497">
        <w:instrText>trends</w:instrText>
      </w:r>
      <w:r w:rsidR="00453497" w:rsidRPr="00453497">
        <w:rPr>
          <w:lang w:val="ru-RU"/>
        </w:rPr>
        <w:instrText xml:space="preserve"> </w:instrText>
      </w:r>
      <w:r w:rsidR="00453497">
        <w:instrText>in</w:instrText>
      </w:r>
      <w:r w:rsidR="00453497" w:rsidRPr="00453497">
        <w:rPr>
          <w:lang w:val="ru-RU"/>
        </w:rPr>
        <w:instrText xml:space="preserve"> </w:instrText>
      </w:r>
      <w:r w:rsidR="00453497">
        <w:instrText>traditional</w:instrText>
      </w:r>
      <w:r w:rsidR="00453497" w:rsidRPr="00453497">
        <w:rPr>
          <w:lang w:val="ru-RU"/>
        </w:rPr>
        <w:instrText xml:space="preserve"> </w:instrText>
      </w:r>
      <w:r w:rsidR="00453497">
        <w:instrText>diabetes</w:instrText>
      </w:r>
      <w:r w:rsidR="00453497" w:rsidRPr="00453497">
        <w:rPr>
          <w:lang w:val="ru-RU"/>
        </w:rPr>
        <w:instrText xml:space="preserve"> </w:instrText>
      </w:r>
      <w:r w:rsidR="00453497">
        <w:instrText>complications</w:instrText>
      </w:r>
      <w:r w:rsidR="00453497" w:rsidRPr="00453497">
        <w:rPr>
          <w:lang w:val="ru-RU"/>
        </w:rPr>
        <w:instrText xml:space="preserve"> (</w:instrText>
      </w:r>
      <w:r w:rsidR="00453497">
        <w:instrText>cardiovascular</w:instrText>
      </w:r>
      <w:r w:rsidR="00453497" w:rsidRPr="00453497">
        <w:rPr>
          <w:lang w:val="ru-RU"/>
        </w:rPr>
        <w:instrText xml:space="preserve">, </w:instrText>
      </w:r>
      <w:r w:rsidR="00453497">
        <w:instrText>renal</w:instrText>
      </w:r>
      <w:r w:rsidR="00453497" w:rsidRPr="00453497">
        <w:rPr>
          <w:lang w:val="ru-RU"/>
        </w:rPr>
        <w:instrText xml:space="preserve">, </w:instrText>
      </w:r>
      <w:r w:rsidR="00453497">
        <w:instrText>peripheral</w:instrText>
      </w:r>
      <w:r w:rsidR="00453497" w:rsidRPr="00453497">
        <w:rPr>
          <w:lang w:val="ru-RU"/>
        </w:rPr>
        <w:instrText xml:space="preserve"> </w:instrText>
      </w:r>
      <w:r w:rsidR="00453497">
        <w:instrText>vascular</w:instrText>
      </w:r>
      <w:r w:rsidR="00453497" w:rsidRPr="00453497">
        <w:rPr>
          <w:lang w:val="ru-RU"/>
        </w:rPr>
        <w:instrText xml:space="preserve">, </w:instrText>
      </w:r>
      <w:r w:rsidR="00453497">
        <w:instrText>ophthalmic</w:instrText>
      </w:r>
      <w:r w:rsidR="00453497" w:rsidRPr="00453497">
        <w:rPr>
          <w:lang w:val="ru-RU"/>
        </w:rPr>
        <w:instrText xml:space="preserve">, </w:instrText>
      </w:r>
      <w:r w:rsidR="00453497">
        <w:instrText>hepatic</w:instrText>
      </w:r>
      <w:r w:rsidR="00453497" w:rsidRPr="00453497">
        <w:rPr>
          <w:lang w:val="ru-RU"/>
        </w:rPr>
        <w:instrText xml:space="preserve"> </w:instrText>
      </w:r>
      <w:r w:rsidR="00453497">
        <w:instrText>or</w:instrText>
      </w:r>
      <w:r w:rsidR="00453497" w:rsidRPr="00453497">
        <w:rPr>
          <w:lang w:val="ru-RU"/>
        </w:rPr>
        <w:instrText xml:space="preserve"> </w:instrText>
      </w:r>
      <w:r w:rsidR="00453497">
        <w:instrText>neurological</w:instrText>
      </w:r>
      <w:r w:rsidR="00453497" w:rsidRPr="00453497">
        <w:rPr>
          <w:lang w:val="ru-RU"/>
        </w:rPr>
        <w:instrText xml:space="preserve"> </w:instrText>
      </w:r>
      <w:r w:rsidR="00453497">
        <w:instrText>diseases</w:instrText>
      </w:r>
      <w:r w:rsidR="00453497" w:rsidRPr="00453497">
        <w:rPr>
          <w:lang w:val="ru-RU"/>
        </w:rPr>
        <w:instrText xml:space="preserve">) </w:instrText>
      </w:r>
      <w:r w:rsidR="00453497">
        <w:instrText>and</w:instrText>
      </w:r>
      <w:r w:rsidR="00453497" w:rsidRPr="00453497">
        <w:rPr>
          <w:lang w:val="ru-RU"/>
        </w:rPr>
        <w:instrText xml:space="preserve"> </w:instrText>
      </w:r>
      <w:r w:rsidR="00453497">
        <w:instrText>mortality</w:instrText>
      </w:r>
      <w:r w:rsidR="00453497" w:rsidRPr="00453497">
        <w:rPr>
          <w:lang w:val="ru-RU"/>
        </w:rPr>
        <w:instrText xml:space="preserve"> </w:instrText>
      </w:r>
      <w:r w:rsidR="00453497">
        <w:instrText>rates</w:instrText>
      </w:r>
      <w:r w:rsidR="00453497" w:rsidRPr="00453497">
        <w:rPr>
          <w:lang w:val="ru-RU"/>
        </w:rPr>
        <w:instrText xml:space="preserve"> </w:instrText>
      </w:r>
      <w:r w:rsidR="00453497">
        <w:instrText>are</w:instrText>
      </w:r>
      <w:r w:rsidR="00453497" w:rsidRPr="00453497">
        <w:rPr>
          <w:lang w:val="ru-RU"/>
        </w:rPr>
        <w:instrText xml:space="preserve"> </w:instrText>
      </w:r>
      <w:r w:rsidR="00453497">
        <w:instrText>poorly</w:instrText>
      </w:r>
      <w:r w:rsidR="00453497" w:rsidRPr="00453497">
        <w:rPr>
          <w:lang w:val="ru-RU"/>
        </w:rPr>
        <w:instrText xml:space="preserve"> </w:instrText>
      </w:r>
      <w:r w:rsidR="00453497">
        <w:instrText>characterised</w:instrText>
      </w:r>
      <w:r w:rsidR="00453497" w:rsidRPr="00453497">
        <w:rPr>
          <w:lang w:val="ru-RU"/>
        </w:rPr>
        <w:instrText xml:space="preserve">. </w:instrText>
      </w:r>
      <w:r w:rsidR="00453497">
        <w:instrText>An</w:instrText>
      </w:r>
      <w:r w:rsidR="00453497" w:rsidRPr="00453497">
        <w:rPr>
          <w:lang w:val="ru-RU"/>
        </w:rPr>
        <w:instrText xml:space="preserve"> </w:instrText>
      </w:r>
      <w:r w:rsidR="00453497">
        <w:instrText>earlier</w:instrText>
      </w:r>
      <w:r w:rsidR="00453497" w:rsidRPr="00453497">
        <w:rPr>
          <w:lang w:val="ru-RU"/>
        </w:rPr>
        <w:instrText xml:space="preserve"> </w:instrText>
      </w:r>
      <w:r w:rsidR="00453497">
        <w:instrText>review</w:instrText>
      </w:r>
      <w:r w:rsidR="00453497" w:rsidRPr="00453497">
        <w:rPr>
          <w:lang w:val="ru-RU"/>
        </w:rPr>
        <w:instrText xml:space="preserve"> </w:instrText>
      </w:r>
      <w:r w:rsidR="00453497">
        <w:instrText>of</w:instrText>
      </w:r>
      <w:r w:rsidR="00453497" w:rsidRPr="00453497">
        <w:rPr>
          <w:lang w:val="ru-RU"/>
        </w:rPr>
        <w:instrText xml:space="preserve"> </w:instrText>
      </w:r>
      <w:r w:rsidR="00453497">
        <w:instrText>studies</w:instrText>
      </w:r>
      <w:r w:rsidR="00453497" w:rsidRPr="00453497">
        <w:rPr>
          <w:lang w:val="ru-RU"/>
        </w:rPr>
        <w:instrText xml:space="preserve"> </w:instrText>
      </w:r>
      <w:r w:rsidR="00453497">
        <w:instrText>published</w:instrText>
      </w:r>
      <w:r w:rsidR="00453497" w:rsidRPr="00453497">
        <w:rPr>
          <w:lang w:val="ru-RU"/>
        </w:rPr>
        <w:instrText xml:space="preserve"> </w:instrText>
      </w:r>
      <w:r w:rsidR="00453497">
        <w:instrText>up</w:instrText>
      </w:r>
      <w:r w:rsidR="00453497" w:rsidRPr="00453497">
        <w:rPr>
          <w:lang w:val="ru-RU"/>
        </w:rPr>
        <w:instrText xml:space="preserve"> </w:instrText>
      </w:r>
      <w:r w:rsidR="00453497">
        <w:instrText>to</w:instrText>
      </w:r>
      <w:r w:rsidR="00453497" w:rsidRPr="00453497">
        <w:rPr>
          <w:lang w:val="ru-RU"/>
        </w:rPr>
        <w:instrText xml:space="preserve"> 2015 </w:instrText>
      </w:r>
      <w:r w:rsidR="00453497">
        <w:instrText>demonstrated</w:instrText>
      </w:r>
      <w:r w:rsidR="00453497" w:rsidRPr="00453497">
        <w:rPr>
          <w:lang w:val="ru-RU"/>
        </w:rPr>
        <w:instrText xml:space="preserve"> </w:instrText>
      </w:r>
      <w:r w:rsidR="00453497">
        <w:instrText>that</w:instrText>
      </w:r>
      <w:r w:rsidR="00453497" w:rsidRPr="00453497">
        <w:rPr>
          <w:lang w:val="ru-RU"/>
        </w:rPr>
        <w:instrText xml:space="preserve"> </w:instrText>
      </w:r>
      <w:r w:rsidR="00453497">
        <w:instrText>most</w:instrText>
      </w:r>
      <w:r w:rsidR="00453497" w:rsidRPr="00453497">
        <w:rPr>
          <w:lang w:val="ru-RU"/>
        </w:rPr>
        <w:instrText xml:space="preserve"> </w:instrText>
      </w:r>
      <w:r w:rsidR="00453497">
        <w:instrText>data</w:instrText>
      </w:r>
      <w:r w:rsidR="00453497" w:rsidRPr="00453497">
        <w:rPr>
          <w:lang w:val="ru-RU"/>
        </w:rPr>
        <w:instrText xml:space="preserve"> </w:instrText>
      </w:r>
      <w:r w:rsidR="00453497">
        <w:instrText>come</w:instrText>
      </w:r>
      <w:r w:rsidR="00453497" w:rsidRPr="00453497">
        <w:rPr>
          <w:lang w:val="ru-RU"/>
        </w:rPr>
        <w:instrText xml:space="preserve"> </w:instrText>
      </w:r>
      <w:r w:rsidR="00453497">
        <w:instrText>from</w:instrText>
      </w:r>
      <w:r w:rsidR="00453497" w:rsidRPr="00453497">
        <w:rPr>
          <w:lang w:val="ru-RU"/>
        </w:rPr>
        <w:instrText xml:space="preserve"> </w:instrText>
      </w:r>
      <w:r w:rsidR="00453497">
        <w:instrText>a</w:instrText>
      </w:r>
      <w:r w:rsidR="00453497" w:rsidRPr="00453497">
        <w:rPr>
          <w:lang w:val="ru-RU"/>
        </w:rPr>
        <w:instrText xml:space="preserve"> </w:instrText>
      </w:r>
      <w:r w:rsidR="00453497">
        <w:instrText>dozen</w:instrText>
      </w:r>
      <w:r w:rsidR="00453497" w:rsidRPr="00453497">
        <w:rPr>
          <w:lang w:val="ru-RU"/>
        </w:rPr>
        <w:instrText xml:space="preserve"> </w:instrText>
      </w:r>
      <w:r w:rsidR="00453497">
        <w:instrText>high</w:instrText>
      </w:r>
      <w:r w:rsidR="00453497" w:rsidRPr="00453497">
        <w:rPr>
          <w:lang w:val="ru-RU"/>
        </w:rPr>
        <w:instrText>-</w:instrText>
      </w:r>
      <w:r w:rsidR="00453497">
        <w:instrText>income</w:instrText>
      </w:r>
      <w:r w:rsidR="00453497" w:rsidRPr="00453497">
        <w:rPr>
          <w:lang w:val="ru-RU"/>
        </w:rPr>
        <w:instrText xml:space="preserve"> </w:instrText>
      </w:r>
      <w:r w:rsidR="00453497">
        <w:instrText>countries</w:instrText>
      </w:r>
      <w:r w:rsidR="00453497" w:rsidRPr="00453497">
        <w:rPr>
          <w:lang w:val="ru-RU"/>
        </w:rPr>
        <w:instrText xml:space="preserve"> (</w:instrText>
      </w:r>
      <w:r w:rsidR="00453497">
        <w:instrText>HICs</w:instrText>
      </w:r>
      <w:r w:rsidR="00453497" w:rsidRPr="00453497">
        <w:rPr>
          <w:lang w:val="ru-RU"/>
        </w:rPr>
        <w:instrText xml:space="preserve">) </w:instrText>
      </w:r>
      <w:r w:rsidR="00453497">
        <w:instrText>in</w:instrText>
      </w:r>
      <w:r w:rsidR="00453497" w:rsidRPr="00453497">
        <w:rPr>
          <w:lang w:val="ru-RU"/>
        </w:rPr>
        <w:instrText xml:space="preserve"> </w:instrText>
      </w:r>
      <w:r w:rsidR="00453497">
        <w:instrText>North</w:instrText>
      </w:r>
      <w:r w:rsidR="00453497" w:rsidRPr="00453497">
        <w:rPr>
          <w:lang w:val="ru-RU"/>
        </w:rPr>
        <w:instrText xml:space="preserve"> </w:instrText>
      </w:r>
      <w:r w:rsidR="00453497">
        <w:instrText>America</w:instrText>
      </w:r>
      <w:r w:rsidR="00453497" w:rsidRPr="00453497">
        <w:rPr>
          <w:lang w:val="ru-RU"/>
        </w:rPr>
        <w:instrText xml:space="preserve">, </w:instrText>
      </w:r>
      <w:r w:rsidR="00453497">
        <w:instrText>Europe</w:instrText>
      </w:r>
      <w:r w:rsidR="00453497" w:rsidRPr="00453497">
        <w:rPr>
          <w:lang w:val="ru-RU"/>
        </w:rPr>
        <w:instrText xml:space="preserve"> </w:instrText>
      </w:r>
      <w:r w:rsidR="00453497">
        <w:instrText>or</w:instrText>
      </w:r>
      <w:r w:rsidR="00453497" w:rsidRPr="00453497">
        <w:rPr>
          <w:lang w:val="ru-RU"/>
        </w:rPr>
        <w:instrText xml:space="preserve"> </w:instrText>
      </w:r>
      <w:r w:rsidR="00453497">
        <w:instrText>the</w:instrText>
      </w:r>
      <w:r w:rsidR="00453497" w:rsidRPr="00453497">
        <w:rPr>
          <w:lang w:val="ru-RU"/>
        </w:rPr>
        <w:instrText xml:space="preserve"> </w:instrText>
      </w:r>
      <w:r w:rsidR="00453497">
        <w:instrText>Asia</w:instrText>
      </w:r>
      <w:r w:rsidR="00453497" w:rsidRPr="00453497">
        <w:rPr>
          <w:lang w:val="ru-RU"/>
        </w:rPr>
        <w:instrText>–</w:instrText>
      </w:r>
      <w:r w:rsidR="00453497">
        <w:instrText>Pacific</w:instrText>
      </w:r>
      <w:r w:rsidR="00453497" w:rsidRPr="00453497">
        <w:rPr>
          <w:lang w:val="ru-RU"/>
        </w:rPr>
        <w:instrText xml:space="preserve"> </w:instrText>
      </w:r>
      <w:r w:rsidR="00453497">
        <w:instrText>region</w:instrText>
      </w:r>
      <w:r w:rsidR="00453497" w:rsidRPr="00453497">
        <w:rPr>
          <w:lang w:val="ru-RU"/>
        </w:rPr>
        <w:instrText xml:space="preserve"> </w:instrText>
      </w:r>
      <w:r w:rsidR="00453497">
        <w:instrText>and</w:instrText>
      </w:r>
      <w:r w:rsidR="00453497" w:rsidRPr="00453497">
        <w:rPr>
          <w:lang w:val="ru-RU"/>
        </w:rPr>
        <w:instrText xml:space="preserve"> </w:instrText>
      </w:r>
      <w:r w:rsidR="00453497">
        <w:instrText>that</w:instrText>
      </w:r>
      <w:r w:rsidR="00453497" w:rsidRPr="00453497">
        <w:rPr>
          <w:lang w:val="ru-RU"/>
        </w:rPr>
        <w:instrText xml:space="preserve">, </w:instrText>
      </w:r>
      <w:r w:rsidR="00453497">
        <w:instrText>in</w:instrText>
      </w:r>
      <w:r w:rsidR="00453497" w:rsidRPr="00453497">
        <w:rPr>
          <w:lang w:val="ru-RU"/>
        </w:rPr>
        <w:instrText xml:space="preserve"> </w:instrText>
      </w:r>
      <w:r w:rsidR="00453497">
        <w:instrText>these</w:instrText>
      </w:r>
      <w:r w:rsidR="00453497" w:rsidRPr="00453497">
        <w:rPr>
          <w:lang w:val="ru-RU"/>
        </w:rPr>
        <w:instrText xml:space="preserve"> </w:instrText>
      </w:r>
      <w:r w:rsidR="00453497">
        <w:instrText>countries</w:instrText>
      </w:r>
      <w:r w:rsidR="00453497" w:rsidRPr="00453497">
        <w:rPr>
          <w:lang w:val="ru-RU"/>
        </w:rPr>
        <w:instrText xml:space="preserve"> </w:instrText>
      </w:r>
      <w:r w:rsidR="00453497">
        <w:instrText>at</w:instrText>
      </w:r>
      <w:r w:rsidR="00453497" w:rsidRPr="00453497">
        <w:rPr>
          <w:lang w:val="ru-RU"/>
        </w:rPr>
        <w:instrText xml:space="preserve"> </w:instrText>
      </w:r>
      <w:r w:rsidR="00453497">
        <w:instrText>least</w:instrText>
      </w:r>
      <w:r w:rsidR="00453497" w:rsidRPr="00453497">
        <w:rPr>
          <w:lang w:val="ru-RU"/>
        </w:rPr>
        <w:instrText xml:space="preserve">, </w:instrText>
      </w:r>
      <w:r w:rsidR="00453497">
        <w:instrText>rates</w:instrText>
      </w:r>
      <w:r w:rsidR="00453497" w:rsidRPr="00453497">
        <w:rPr>
          <w:lang w:val="ru-RU"/>
        </w:rPr>
        <w:instrText xml:space="preserve"> </w:instrText>
      </w:r>
      <w:r w:rsidR="00453497">
        <w:instrText>of</w:instrText>
      </w:r>
      <w:r w:rsidR="00453497" w:rsidRPr="00453497">
        <w:rPr>
          <w:lang w:val="ru-RU"/>
        </w:rPr>
        <w:instrText xml:space="preserve"> </w:instrText>
      </w:r>
      <w:r w:rsidR="00453497">
        <w:instrText>acute</w:instrText>
      </w:r>
      <w:r w:rsidR="00453497" w:rsidRPr="00453497">
        <w:rPr>
          <w:lang w:val="ru-RU"/>
        </w:rPr>
        <w:instrText xml:space="preserve"> </w:instrText>
      </w:r>
      <w:r w:rsidR="00453497">
        <w:instrText>glycaemic</w:instrText>
      </w:r>
      <w:r w:rsidR="00453497" w:rsidRPr="00453497">
        <w:rPr>
          <w:lang w:val="ru-RU"/>
        </w:rPr>
        <w:instrText xml:space="preserve"> </w:instrText>
      </w:r>
      <w:r w:rsidR="00453497">
        <w:instrText>fluctuations</w:instrText>
      </w:r>
      <w:r w:rsidR="00453497" w:rsidRPr="00453497">
        <w:rPr>
          <w:lang w:val="ru-RU"/>
        </w:rPr>
        <w:instrText xml:space="preserve"> </w:instrText>
      </w:r>
      <w:r w:rsidR="00453497">
        <w:instrText>needing</w:instrText>
      </w:r>
      <w:r w:rsidR="00453497" w:rsidRPr="00453497">
        <w:rPr>
          <w:lang w:val="ru-RU"/>
        </w:rPr>
        <w:instrText xml:space="preserve"> </w:instrText>
      </w:r>
      <w:r w:rsidR="00453497">
        <w:instrText>medical</w:instrText>
      </w:r>
      <w:r w:rsidR="00453497" w:rsidRPr="00453497">
        <w:rPr>
          <w:lang w:val="ru-RU"/>
        </w:rPr>
        <w:instrText xml:space="preserve"> </w:instrText>
      </w:r>
      <w:r w:rsidR="00453497">
        <w:instrText>attention</w:instrText>
      </w:r>
      <w:r w:rsidR="00453497" w:rsidRPr="00453497">
        <w:rPr>
          <w:lang w:val="ru-RU"/>
        </w:rPr>
        <w:instrText xml:space="preserve"> </w:instrText>
      </w:r>
      <w:r w:rsidR="00453497">
        <w:instrText>and</w:instrText>
      </w:r>
      <w:r w:rsidR="00453497" w:rsidRPr="00453497">
        <w:rPr>
          <w:lang w:val="ru-RU"/>
        </w:rPr>
        <w:instrText xml:space="preserve"> </w:instrText>
      </w:r>
      <w:r w:rsidR="00453497">
        <w:instrText>amputations</w:instrText>
      </w:r>
      <w:r w:rsidR="00453497" w:rsidRPr="00453497">
        <w:rPr>
          <w:lang w:val="ru-RU"/>
        </w:rPr>
        <w:instrText xml:space="preserve">, </w:instrText>
      </w:r>
      <w:r w:rsidR="00453497">
        <w:instrText>myocardial</w:instrText>
      </w:r>
      <w:r w:rsidR="00453497" w:rsidRPr="00453497">
        <w:rPr>
          <w:lang w:val="ru-RU"/>
        </w:rPr>
        <w:instrText xml:space="preserve"> </w:instrText>
      </w:r>
      <w:r w:rsidR="00453497">
        <w:instrText>infarction</w:instrText>
      </w:r>
      <w:r w:rsidR="00453497" w:rsidRPr="00453497">
        <w:rPr>
          <w:lang w:val="ru-RU"/>
        </w:rPr>
        <w:instrText xml:space="preserve"> </w:instrText>
      </w:r>
      <w:r w:rsidR="00453497">
        <w:instrText>and</w:instrText>
      </w:r>
      <w:r w:rsidR="00453497" w:rsidRPr="00453497">
        <w:rPr>
          <w:lang w:val="ru-RU"/>
        </w:rPr>
        <w:instrText xml:space="preserve"> </w:instrText>
      </w:r>
      <w:r w:rsidR="00453497">
        <w:instrText>mortality</w:instrText>
      </w:r>
      <w:r w:rsidR="00453497" w:rsidRPr="00453497">
        <w:rPr>
          <w:lang w:val="ru-RU"/>
        </w:rPr>
        <w:instrText xml:space="preserve"> </w:instrText>
      </w:r>
      <w:r w:rsidR="00453497">
        <w:instrText>were</w:instrText>
      </w:r>
      <w:r w:rsidR="00453497" w:rsidRPr="00453497">
        <w:rPr>
          <w:lang w:val="ru-RU"/>
        </w:rPr>
        <w:instrText xml:space="preserve"> </w:instrText>
      </w:r>
      <w:r w:rsidR="00453497">
        <w:instrText>all</w:instrText>
      </w:r>
      <w:r w:rsidR="00453497" w:rsidRPr="00453497">
        <w:rPr>
          <w:lang w:val="ru-RU"/>
        </w:rPr>
        <w:instrText xml:space="preserve"> </w:instrText>
      </w:r>
      <w:r w:rsidR="00453497">
        <w:instrText>declining</w:instrText>
      </w:r>
      <w:r w:rsidR="00453497" w:rsidRPr="00453497">
        <w:rPr>
          <w:lang w:val="ru-RU"/>
        </w:rPr>
        <w:instrText xml:space="preserve"> </w:instrText>
      </w:r>
      <w:r w:rsidR="00453497">
        <w:instrText>over</w:instrText>
      </w:r>
      <w:r w:rsidR="00453497" w:rsidRPr="00453497">
        <w:rPr>
          <w:lang w:val="ru-RU"/>
        </w:rPr>
        <w:instrText xml:space="preserve"> </w:instrText>
      </w:r>
      <w:r w:rsidR="00453497">
        <w:instrText>the</w:instrText>
      </w:r>
      <w:r w:rsidR="00453497" w:rsidRPr="00453497">
        <w:rPr>
          <w:lang w:val="ru-RU"/>
        </w:rPr>
        <w:instrText xml:space="preserve"> </w:instrText>
      </w:r>
      <w:r w:rsidR="00453497">
        <w:instrText>period</w:instrText>
      </w:r>
      <w:r w:rsidR="00453497" w:rsidRPr="00453497">
        <w:rPr>
          <w:lang w:val="ru-RU"/>
        </w:rPr>
        <w:instrText xml:space="preserve">. </w:instrText>
      </w:r>
      <w:r w:rsidR="00453497">
        <w:instrText>Here</w:instrText>
      </w:r>
      <w:r w:rsidR="00453497" w:rsidRPr="00453497">
        <w:rPr>
          <w:lang w:val="ru-RU"/>
        </w:rPr>
        <w:instrText xml:space="preserve">, </w:instrText>
      </w:r>
      <w:r w:rsidR="00453497">
        <w:instrText>we</w:instrText>
      </w:r>
      <w:r w:rsidR="00453497" w:rsidRPr="00453497">
        <w:rPr>
          <w:lang w:val="ru-RU"/>
        </w:rPr>
        <w:instrText xml:space="preserve"> </w:instrText>
      </w:r>
      <w:r w:rsidR="00453497">
        <w:instrText>provide</w:instrText>
      </w:r>
      <w:r w:rsidR="00453497" w:rsidRPr="00453497">
        <w:rPr>
          <w:lang w:val="ru-RU"/>
        </w:rPr>
        <w:instrText xml:space="preserve"> </w:instrText>
      </w:r>
      <w:r w:rsidR="00453497">
        <w:instrText>an</w:instrText>
      </w:r>
      <w:r w:rsidR="00453497" w:rsidRPr="00453497">
        <w:rPr>
          <w:lang w:val="ru-RU"/>
        </w:rPr>
        <w:instrText xml:space="preserve"> </w:instrText>
      </w:r>
      <w:r w:rsidR="00453497">
        <w:instrText>updated</w:instrText>
      </w:r>
      <w:r w:rsidR="00453497" w:rsidRPr="00453497">
        <w:rPr>
          <w:lang w:val="ru-RU"/>
        </w:rPr>
        <w:instrText xml:space="preserve"> </w:instrText>
      </w:r>
      <w:r w:rsidR="00453497">
        <w:instrText>review</w:instrText>
      </w:r>
      <w:r w:rsidR="00453497" w:rsidRPr="00453497">
        <w:rPr>
          <w:lang w:val="ru-RU"/>
        </w:rPr>
        <w:instrText xml:space="preserve"> </w:instrText>
      </w:r>
      <w:r w:rsidR="00453497">
        <w:instrText>of</w:instrText>
      </w:r>
      <w:r w:rsidR="00453497" w:rsidRPr="00453497">
        <w:rPr>
          <w:lang w:val="ru-RU"/>
        </w:rPr>
        <w:instrText xml:space="preserve"> </w:instrText>
      </w:r>
      <w:r w:rsidR="00453497">
        <w:instrText>published</w:instrText>
      </w:r>
      <w:r w:rsidR="00453497" w:rsidRPr="00453497">
        <w:rPr>
          <w:lang w:val="ru-RU"/>
        </w:rPr>
        <w:instrText xml:space="preserve"> </w:instrText>
      </w:r>
      <w:r w:rsidR="00453497">
        <w:instrText>literature</w:instrText>
      </w:r>
      <w:r w:rsidR="00453497" w:rsidRPr="00453497">
        <w:rPr>
          <w:lang w:val="ru-RU"/>
        </w:rPr>
        <w:instrText xml:space="preserve"> </w:instrText>
      </w:r>
      <w:r w:rsidR="00453497">
        <w:instrText>on</w:instrText>
      </w:r>
      <w:r w:rsidR="00453497" w:rsidRPr="00453497">
        <w:rPr>
          <w:lang w:val="ru-RU"/>
        </w:rPr>
        <w:instrText xml:space="preserve"> </w:instrText>
      </w:r>
      <w:r w:rsidR="00453497">
        <w:instrText>trends</w:instrText>
      </w:r>
      <w:r w:rsidR="00453497" w:rsidRPr="00453497">
        <w:rPr>
          <w:lang w:val="ru-RU"/>
        </w:rPr>
        <w:instrText xml:space="preserve"> </w:instrText>
      </w:r>
      <w:r w:rsidR="00453497">
        <w:instrText>in</w:instrText>
      </w:r>
      <w:r w:rsidR="00453497" w:rsidRPr="00453497">
        <w:rPr>
          <w:lang w:val="ru-RU"/>
        </w:rPr>
        <w:instrText xml:space="preserve"> </w:instrText>
      </w:r>
      <w:r w:rsidR="00453497">
        <w:instrText>type</w:instrText>
      </w:r>
      <w:r w:rsidR="00453497" w:rsidRPr="00453497">
        <w:rPr>
          <w:lang w:val="ru-RU"/>
        </w:rPr>
        <w:instrText xml:space="preserve"> 2 </w:instrText>
      </w:r>
      <w:r w:rsidR="00453497">
        <w:instrText>diabetes</w:instrText>
      </w:r>
      <w:r w:rsidR="00453497" w:rsidRPr="00453497">
        <w:rPr>
          <w:lang w:val="ru-RU"/>
        </w:rPr>
        <w:instrText xml:space="preserve"> </w:instrText>
      </w:r>
      <w:r w:rsidR="00453497">
        <w:instrText>complications</w:instrText>
      </w:r>
      <w:r w:rsidR="00453497" w:rsidRPr="00453497">
        <w:rPr>
          <w:lang w:val="ru-RU"/>
        </w:rPr>
        <w:instrText xml:space="preserve"> </w:instrText>
      </w:r>
      <w:r w:rsidR="00453497">
        <w:instrText>and</w:instrText>
      </w:r>
      <w:r w:rsidR="00453497" w:rsidRPr="00453497">
        <w:rPr>
          <w:lang w:val="ru-RU"/>
        </w:rPr>
        <w:instrText xml:space="preserve"> </w:instrText>
      </w:r>
      <w:r w:rsidR="00453497">
        <w:instrText>mortality</w:instrText>
      </w:r>
      <w:r w:rsidR="00453497" w:rsidRPr="00453497">
        <w:rPr>
          <w:lang w:val="ru-RU"/>
        </w:rPr>
        <w:instrText xml:space="preserve"> </w:instrText>
      </w:r>
      <w:r w:rsidR="00453497">
        <w:instrText>in</w:instrText>
      </w:r>
      <w:r w:rsidR="00453497" w:rsidRPr="00453497">
        <w:rPr>
          <w:lang w:val="ru-RU"/>
        </w:rPr>
        <w:instrText xml:space="preserve"> </w:instrText>
      </w:r>
      <w:r w:rsidR="00453497">
        <w:instrText>adults</w:instrText>
      </w:r>
      <w:r w:rsidR="00453497" w:rsidRPr="00453497">
        <w:rPr>
          <w:lang w:val="ru-RU"/>
        </w:rPr>
        <w:instrText xml:space="preserve"> </w:instrText>
      </w:r>
      <w:r w:rsidR="00453497">
        <w:instrText>since</w:instrText>
      </w:r>
      <w:r w:rsidR="00453497" w:rsidRPr="00453497">
        <w:rPr>
          <w:lang w:val="ru-RU"/>
        </w:rPr>
        <w:instrText xml:space="preserve"> 2015. </w:instrText>
      </w:r>
      <w:r w:rsidR="00453497">
        <w:instrText>We</w:instrText>
      </w:r>
      <w:r w:rsidR="00453497" w:rsidRPr="00453497">
        <w:rPr>
          <w:lang w:val="ru-RU"/>
        </w:rPr>
        <w:instrText xml:space="preserve"> </w:instrText>
      </w:r>
      <w:r w:rsidR="00453497">
        <w:instrText>also</w:instrText>
      </w:r>
      <w:r w:rsidR="00453497" w:rsidRPr="00453497">
        <w:rPr>
          <w:lang w:val="ru-RU"/>
        </w:rPr>
        <w:instrText xml:space="preserve"> </w:instrText>
      </w:r>
      <w:r w:rsidR="00453497">
        <w:instrText>discuss</w:instrText>
      </w:r>
      <w:r w:rsidR="00453497" w:rsidRPr="00453497">
        <w:rPr>
          <w:lang w:val="ru-RU"/>
        </w:rPr>
        <w:instrText xml:space="preserve"> </w:instrText>
      </w:r>
      <w:r w:rsidR="00453497">
        <w:instrText>issues</w:instrText>
      </w:r>
      <w:r w:rsidR="00453497" w:rsidRPr="00453497">
        <w:rPr>
          <w:lang w:val="ru-RU"/>
        </w:rPr>
        <w:instrText xml:space="preserve"> </w:instrText>
      </w:r>
      <w:r w:rsidR="00453497">
        <w:instrText>related</w:instrText>
      </w:r>
      <w:r w:rsidR="00453497" w:rsidRPr="00453497">
        <w:rPr>
          <w:lang w:val="ru-RU"/>
        </w:rPr>
        <w:instrText xml:space="preserve"> </w:instrText>
      </w:r>
      <w:r w:rsidR="00453497">
        <w:instrText>to</w:instrText>
      </w:r>
      <w:r w:rsidR="00453497" w:rsidRPr="00453497">
        <w:rPr>
          <w:lang w:val="ru-RU"/>
        </w:rPr>
        <w:instrText xml:space="preserve"> </w:instrText>
      </w:r>
      <w:r w:rsidR="00453497">
        <w:instrText>data</w:instrText>
      </w:r>
      <w:r w:rsidR="00453497" w:rsidRPr="00453497">
        <w:rPr>
          <w:lang w:val="ru-RU"/>
        </w:rPr>
        <w:instrText xml:space="preserve"> </w:instrText>
      </w:r>
      <w:r w:rsidR="00453497">
        <w:instrText>collection</w:instrText>
      </w:r>
      <w:r w:rsidR="00453497" w:rsidRPr="00453497">
        <w:rPr>
          <w:lang w:val="ru-RU"/>
        </w:rPr>
        <w:instrText xml:space="preserve">, </w:instrText>
      </w:r>
      <w:r w:rsidR="00453497">
        <w:instrText>analysis</w:instrText>
      </w:r>
      <w:r w:rsidR="00453497" w:rsidRPr="00453497">
        <w:rPr>
          <w:lang w:val="ru-RU"/>
        </w:rPr>
        <w:instrText xml:space="preserve"> </w:instrText>
      </w:r>
      <w:r w:rsidR="00453497">
        <w:instrText>and</w:instrText>
      </w:r>
      <w:r w:rsidR="00453497" w:rsidRPr="00453497">
        <w:rPr>
          <w:lang w:val="ru-RU"/>
        </w:rPr>
        <w:instrText xml:space="preserve"> </w:instrText>
      </w:r>
      <w:r w:rsidR="00453497">
        <w:instrText>reporting</w:instrText>
      </w:r>
      <w:r w:rsidR="00453497" w:rsidRPr="00453497">
        <w:rPr>
          <w:lang w:val="ru-RU"/>
        </w:rPr>
        <w:instrText xml:space="preserve"> </w:instrText>
      </w:r>
      <w:r w:rsidR="00453497">
        <w:instrText>that</w:instrText>
      </w:r>
      <w:r w:rsidR="00453497" w:rsidRPr="00453497">
        <w:rPr>
          <w:lang w:val="ru-RU"/>
        </w:rPr>
        <w:instrText xml:space="preserve"> </w:instrText>
      </w:r>
      <w:r w:rsidR="00453497">
        <w:instrText>have</w:instrText>
      </w:r>
      <w:r w:rsidR="00453497" w:rsidRPr="00453497">
        <w:rPr>
          <w:lang w:val="ru-RU"/>
        </w:rPr>
        <w:instrText xml:space="preserve"> </w:instrText>
      </w:r>
      <w:r w:rsidR="00453497">
        <w:instrText>influenced</w:instrText>
      </w:r>
      <w:r w:rsidR="00453497" w:rsidRPr="00453497">
        <w:rPr>
          <w:lang w:val="ru-RU"/>
        </w:rPr>
        <w:instrText xml:space="preserve"> </w:instrText>
      </w:r>
      <w:r w:rsidR="00453497">
        <w:instrText>global</w:instrText>
      </w:r>
      <w:r w:rsidR="00453497" w:rsidRPr="00453497">
        <w:rPr>
          <w:lang w:val="ru-RU"/>
        </w:rPr>
        <w:instrText xml:space="preserve"> </w:instrText>
      </w:r>
      <w:r w:rsidR="00453497">
        <w:instrText>trends</w:instrText>
      </w:r>
      <w:r w:rsidR="00453497" w:rsidRPr="00453497">
        <w:rPr>
          <w:lang w:val="ru-RU"/>
        </w:rPr>
        <w:instrText xml:space="preserve"> </w:instrText>
      </w:r>
      <w:r w:rsidR="00453497">
        <w:instrText>in</w:instrText>
      </w:r>
      <w:r w:rsidR="00453497" w:rsidRPr="00453497">
        <w:rPr>
          <w:lang w:val="ru-RU"/>
        </w:rPr>
        <w:instrText xml:space="preserve"> </w:instrText>
      </w:r>
      <w:r w:rsidR="00453497">
        <w:instrText>type</w:instrText>
      </w:r>
      <w:r w:rsidR="00453497" w:rsidRPr="00453497">
        <w:rPr>
          <w:lang w:val="ru-RU"/>
        </w:rPr>
        <w:instrText xml:space="preserve"> 2 </w:instrText>
      </w:r>
      <w:r w:rsidR="00453497">
        <w:instrText>diabetes</w:instrText>
      </w:r>
      <w:r w:rsidR="00453497" w:rsidRPr="00453497">
        <w:rPr>
          <w:lang w:val="ru-RU"/>
        </w:rPr>
        <w:instrText xml:space="preserve"> </w:instrText>
      </w:r>
      <w:r w:rsidR="00453497">
        <w:instrText>and</w:instrText>
      </w:r>
      <w:r w:rsidR="00453497" w:rsidRPr="00453497">
        <w:rPr>
          <w:lang w:val="ru-RU"/>
        </w:rPr>
        <w:instrText xml:space="preserve"> </w:instrText>
      </w:r>
      <w:r w:rsidR="00453497">
        <w:instrText>its</w:instrText>
      </w:r>
      <w:r w:rsidR="00453497" w:rsidRPr="00453497">
        <w:rPr>
          <w:lang w:val="ru-RU"/>
        </w:rPr>
        <w:instrText xml:space="preserve"> </w:instrText>
      </w:r>
      <w:r w:rsidR="00453497">
        <w:instrText>complications</w:instrText>
      </w:r>
      <w:r w:rsidR="00453497" w:rsidRPr="00453497">
        <w:rPr>
          <w:lang w:val="ru-RU"/>
        </w:rPr>
        <w:instrText xml:space="preserve">. </w:instrText>
      </w:r>
      <w:r w:rsidR="00453497">
        <w:instrText>We</w:instrText>
      </w:r>
      <w:r w:rsidR="00453497" w:rsidRPr="00453497">
        <w:rPr>
          <w:lang w:val="ru-RU"/>
        </w:rPr>
        <w:instrText xml:space="preserve"> </w:instrText>
      </w:r>
      <w:r w:rsidR="00453497">
        <w:instrText>found</w:instrText>
      </w:r>
      <w:r w:rsidR="00453497" w:rsidRPr="00453497">
        <w:rPr>
          <w:lang w:val="ru-RU"/>
        </w:rPr>
        <w:instrText xml:space="preserve"> </w:instrText>
      </w:r>
      <w:r w:rsidR="00453497">
        <w:instrText>that</w:instrText>
      </w:r>
      <w:r w:rsidR="00453497" w:rsidRPr="00453497">
        <w:rPr>
          <w:lang w:val="ru-RU"/>
        </w:rPr>
        <w:instrText xml:space="preserve"> </w:instrText>
      </w:r>
      <w:r w:rsidR="00453497">
        <w:instrText>most</w:instrText>
      </w:r>
      <w:r w:rsidR="00453497" w:rsidRPr="00453497">
        <w:rPr>
          <w:lang w:val="ru-RU"/>
        </w:rPr>
        <w:instrText xml:space="preserve"> </w:instrText>
      </w:r>
      <w:r w:rsidR="00453497">
        <w:instrText>data</w:instrText>
      </w:r>
      <w:r w:rsidR="00453497" w:rsidRPr="00453497">
        <w:rPr>
          <w:lang w:val="ru-RU"/>
        </w:rPr>
        <w:instrText xml:space="preserve"> </w:instrText>
      </w:r>
      <w:r w:rsidR="00453497">
        <w:instrText>on</w:instrText>
      </w:r>
      <w:r w:rsidR="00453497" w:rsidRPr="00453497">
        <w:rPr>
          <w:lang w:val="ru-RU"/>
        </w:rPr>
        <w:instrText xml:space="preserve"> </w:instrText>
      </w:r>
      <w:r w:rsidR="00453497">
        <w:instrText>trends</w:instrText>
      </w:r>
      <w:r w:rsidR="00453497" w:rsidRPr="00453497">
        <w:rPr>
          <w:lang w:val="ru-RU"/>
        </w:rPr>
        <w:instrText xml:space="preserve"> </w:instrText>
      </w:r>
      <w:r w:rsidR="00453497">
        <w:instrText>in</w:instrText>
      </w:r>
      <w:r w:rsidR="00453497" w:rsidRPr="00453497">
        <w:rPr>
          <w:lang w:val="ru-RU"/>
        </w:rPr>
        <w:instrText xml:space="preserve"> </w:instrText>
      </w:r>
      <w:r w:rsidR="00453497">
        <w:instrText>type</w:instrText>
      </w:r>
      <w:r w:rsidR="00453497" w:rsidRPr="00453497">
        <w:rPr>
          <w:lang w:val="ru-RU"/>
        </w:rPr>
        <w:instrText xml:space="preserve"> 2 </w:instrText>
      </w:r>
      <w:r w:rsidR="00453497">
        <w:instrText>diabetes</w:instrText>
      </w:r>
      <w:r w:rsidR="00453497" w:rsidRPr="00453497">
        <w:rPr>
          <w:lang w:val="ru-RU"/>
        </w:rPr>
        <w:instrText xml:space="preserve">, </w:instrText>
      </w:r>
      <w:r w:rsidR="00453497">
        <w:instrText>its</w:instrText>
      </w:r>
      <w:r w:rsidR="00453497" w:rsidRPr="00453497">
        <w:rPr>
          <w:lang w:val="ru-RU"/>
        </w:rPr>
        <w:instrText xml:space="preserve"> </w:instrText>
      </w:r>
      <w:r w:rsidR="00453497">
        <w:instrText>complications</w:instrText>
      </w:r>
      <w:r w:rsidR="00453497" w:rsidRPr="00453497">
        <w:rPr>
          <w:lang w:val="ru-RU"/>
        </w:rPr>
        <w:instrText xml:space="preserve"> </w:instrText>
      </w:r>
      <w:r w:rsidR="00453497">
        <w:instrText>and</w:instrText>
      </w:r>
      <w:r w:rsidR="00453497" w:rsidRPr="00453497">
        <w:rPr>
          <w:lang w:val="ru-RU"/>
        </w:rPr>
        <w:instrText xml:space="preserve"> </w:instrText>
      </w:r>
      <w:r w:rsidR="00453497">
        <w:instrText>mortality</w:instrText>
      </w:r>
      <w:r w:rsidR="00453497" w:rsidRPr="00453497">
        <w:rPr>
          <w:lang w:val="ru-RU"/>
        </w:rPr>
        <w:instrText xml:space="preserve"> </w:instrText>
      </w:r>
      <w:r w:rsidR="00453497">
        <w:instrText>come</w:instrText>
      </w:r>
      <w:r w:rsidR="00453497" w:rsidRPr="00453497">
        <w:rPr>
          <w:lang w:val="ru-RU"/>
        </w:rPr>
        <w:instrText xml:space="preserve"> </w:instrText>
      </w:r>
      <w:r w:rsidR="00453497">
        <w:instrText>from</w:instrText>
      </w:r>
      <w:r w:rsidR="00453497" w:rsidRPr="00453497">
        <w:rPr>
          <w:lang w:val="ru-RU"/>
        </w:rPr>
        <w:instrText xml:space="preserve"> </w:instrText>
      </w:r>
      <w:r w:rsidR="00453497">
        <w:instrText>a</w:instrText>
      </w:r>
      <w:r w:rsidR="00453497" w:rsidRPr="00453497">
        <w:rPr>
          <w:lang w:val="ru-RU"/>
        </w:rPr>
        <w:instrText xml:space="preserve"> </w:instrText>
      </w:r>
      <w:r w:rsidR="00453497">
        <w:instrText>small</w:instrText>
      </w:r>
      <w:r w:rsidR="00453497" w:rsidRPr="00453497">
        <w:rPr>
          <w:lang w:val="ru-RU"/>
        </w:rPr>
        <w:instrText xml:space="preserve"> </w:instrText>
      </w:r>
      <w:r w:rsidR="00453497">
        <w:instrText>number</w:instrText>
      </w:r>
      <w:r w:rsidR="00453497" w:rsidRPr="00453497">
        <w:rPr>
          <w:lang w:val="ru-RU"/>
        </w:rPr>
        <w:instrText xml:space="preserve"> </w:instrText>
      </w:r>
      <w:r w:rsidR="00453497">
        <w:instrText>of</w:instrText>
      </w:r>
      <w:r w:rsidR="00453497" w:rsidRPr="00453497">
        <w:rPr>
          <w:lang w:val="ru-RU"/>
        </w:rPr>
        <w:instrText xml:space="preserve"> </w:instrText>
      </w:r>
      <w:r w:rsidR="00453497">
        <w:instrText>HICs</w:instrText>
      </w:r>
      <w:r w:rsidR="00453497" w:rsidRPr="00453497">
        <w:rPr>
          <w:lang w:val="ru-RU"/>
        </w:rPr>
        <w:instrText xml:space="preserve"> </w:instrText>
      </w:r>
      <w:r w:rsidR="00453497">
        <w:instrText>with</w:instrText>
      </w:r>
      <w:r w:rsidR="00453497" w:rsidRPr="00453497">
        <w:rPr>
          <w:lang w:val="ru-RU"/>
        </w:rPr>
        <w:instrText xml:space="preserve"> </w:instrText>
      </w:r>
      <w:r w:rsidR="00453497">
        <w:instrText>comprehensive</w:instrText>
      </w:r>
      <w:r w:rsidR="00453497" w:rsidRPr="00453497">
        <w:rPr>
          <w:lang w:val="ru-RU"/>
        </w:rPr>
        <w:instrText xml:space="preserve"> </w:instrText>
      </w:r>
      <w:r w:rsidR="00453497">
        <w:instrText>surveillance</w:instrText>
      </w:r>
      <w:r w:rsidR="00453497" w:rsidRPr="00453497">
        <w:rPr>
          <w:lang w:val="ru-RU"/>
        </w:rPr>
        <w:instrText xml:space="preserve"> </w:instrText>
      </w:r>
      <w:r w:rsidR="00453497">
        <w:instrText>systems</w:instrText>
      </w:r>
      <w:r w:rsidR="00453497" w:rsidRPr="00453497">
        <w:rPr>
          <w:lang w:val="ru-RU"/>
        </w:rPr>
        <w:instrText xml:space="preserve">, </w:instrText>
      </w:r>
      <w:r w:rsidR="00453497">
        <w:instrText>though</w:instrText>
      </w:r>
      <w:r w:rsidR="00453497" w:rsidRPr="00453497">
        <w:rPr>
          <w:lang w:val="ru-RU"/>
        </w:rPr>
        <w:instrText xml:space="preserve"> </w:instrText>
      </w:r>
      <w:r w:rsidR="00453497">
        <w:instrText>at</w:instrText>
      </w:r>
      <w:r w:rsidR="00453497" w:rsidRPr="00453497">
        <w:rPr>
          <w:lang w:val="ru-RU"/>
        </w:rPr>
        <w:instrText xml:space="preserve"> </w:instrText>
      </w:r>
      <w:r w:rsidR="00453497">
        <w:instrText>least</w:instrText>
      </w:r>
      <w:r w:rsidR="00453497" w:rsidRPr="00453497">
        <w:rPr>
          <w:lang w:val="ru-RU"/>
        </w:rPr>
        <w:instrText xml:space="preserve"> </w:instrText>
      </w:r>
      <w:r w:rsidR="00453497">
        <w:instrText>some</w:instrText>
      </w:r>
      <w:r w:rsidR="00453497" w:rsidRPr="00453497">
        <w:rPr>
          <w:lang w:val="ru-RU"/>
        </w:rPr>
        <w:instrText xml:space="preserve"> </w:instrText>
      </w:r>
      <w:r w:rsidR="00453497">
        <w:instrText>low</w:instrText>
      </w:r>
      <w:r w:rsidR="00453497" w:rsidRPr="00453497">
        <w:rPr>
          <w:lang w:val="ru-RU"/>
        </w:rPr>
        <w:instrText xml:space="preserve">- </w:instrText>
      </w:r>
      <w:r w:rsidR="00453497">
        <w:instrText>and</w:instrText>
      </w:r>
      <w:r w:rsidR="00453497" w:rsidRPr="00453497">
        <w:rPr>
          <w:lang w:val="ru-RU"/>
        </w:rPr>
        <w:instrText xml:space="preserve"> </w:instrText>
      </w:r>
      <w:r w:rsidR="00453497">
        <w:instrText>middle</w:instrText>
      </w:r>
      <w:r w:rsidR="00453497" w:rsidRPr="00453497">
        <w:rPr>
          <w:lang w:val="ru-RU"/>
        </w:rPr>
        <w:instrText>-</w:instrText>
      </w:r>
      <w:r w:rsidR="00453497">
        <w:instrText>income</w:instrText>
      </w:r>
      <w:r w:rsidR="00453497" w:rsidRPr="00453497">
        <w:rPr>
          <w:lang w:val="ru-RU"/>
        </w:rPr>
        <w:instrText xml:space="preserve"> </w:instrText>
      </w:r>
      <w:r w:rsidR="00453497">
        <w:instrText>countries</w:instrText>
      </w:r>
      <w:r w:rsidR="00453497" w:rsidRPr="00453497">
        <w:rPr>
          <w:lang w:val="ru-RU"/>
        </w:rPr>
        <w:instrText xml:space="preserve"> (</w:instrText>
      </w:r>
      <w:r w:rsidR="00453497">
        <w:instrText>LMICs</w:instrText>
      </w:r>
      <w:r w:rsidR="00453497" w:rsidRPr="00453497">
        <w:rPr>
          <w:lang w:val="ru-RU"/>
        </w:rPr>
        <w:instrText xml:space="preserve">) </w:instrText>
      </w:r>
      <w:r w:rsidR="00453497">
        <w:instrText>from</w:instrText>
      </w:r>
      <w:r w:rsidR="00453497" w:rsidRPr="00453497">
        <w:rPr>
          <w:lang w:val="ru-RU"/>
        </w:rPr>
        <w:instrText xml:space="preserve"> </w:instrText>
      </w:r>
      <w:r w:rsidR="00453497">
        <w:instrText>Africa</w:instrText>
      </w:r>
      <w:r w:rsidR="00453497" w:rsidRPr="00453497">
        <w:rPr>
          <w:lang w:val="ru-RU"/>
        </w:rPr>
        <w:instrText xml:space="preserve"> </w:instrText>
      </w:r>
      <w:r w:rsidR="00453497">
        <w:instrText>and</w:instrText>
      </w:r>
      <w:r w:rsidR="00453497" w:rsidRPr="00453497">
        <w:rPr>
          <w:lang w:val="ru-RU"/>
        </w:rPr>
        <w:instrText xml:space="preserve"> </w:instrText>
      </w:r>
      <w:r w:rsidR="00453497">
        <w:instrText>Latin</w:instrText>
      </w:r>
      <w:r w:rsidR="00453497" w:rsidRPr="00453497">
        <w:rPr>
          <w:lang w:val="ru-RU"/>
        </w:rPr>
        <w:instrText xml:space="preserve"> </w:instrText>
      </w:r>
      <w:r w:rsidR="00453497">
        <w:instrText>America</w:instrText>
      </w:r>
      <w:r w:rsidR="00453497" w:rsidRPr="00453497">
        <w:rPr>
          <w:lang w:val="ru-RU"/>
        </w:rPr>
        <w:instrText xml:space="preserve"> </w:instrText>
      </w:r>
      <w:r w:rsidR="00453497">
        <w:instrText>are</w:instrText>
      </w:r>
      <w:r w:rsidR="00453497" w:rsidRPr="00453497">
        <w:rPr>
          <w:lang w:val="ru-RU"/>
        </w:rPr>
        <w:instrText xml:space="preserve"> </w:instrText>
      </w:r>
      <w:r w:rsidR="00453497">
        <w:instrText>represented</w:instrText>
      </w:r>
      <w:r w:rsidR="00453497" w:rsidRPr="00453497">
        <w:rPr>
          <w:lang w:val="ru-RU"/>
        </w:rPr>
        <w:instrText xml:space="preserve"> </w:instrText>
      </w:r>
      <w:r w:rsidR="00453497">
        <w:instrText>in</w:instrText>
      </w:r>
      <w:r w:rsidR="00453497" w:rsidRPr="00453497">
        <w:rPr>
          <w:lang w:val="ru-RU"/>
        </w:rPr>
        <w:instrText xml:space="preserve"> </w:instrText>
      </w:r>
      <w:r w:rsidR="00453497">
        <w:instrText>this</w:instrText>
      </w:r>
      <w:r w:rsidR="00453497" w:rsidRPr="00453497">
        <w:rPr>
          <w:lang w:val="ru-RU"/>
        </w:rPr>
        <w:instrText xml:space="preserve"> </w:instrText>
      </w:r>
      <w:r w:rsidR="00453497">
        <w:instrText>review</w:instrText>
      </w:r>
      <w:r w:rsidR="00453497" w:rsidRPr="00453497">
        <w:rPr>
          <w:lang w:val="ru-RU"/>
        </w:rPr>
        <w:instrText xml:space="preserve">. </w:instrText>
      </w:r>
      <w:r w:rsidR="00453497">
        <w:instrText>The</w:instrText>
      </w:r>
      <w:r w:rsidR="00453497" w:rsidRPr="00453497">
        <w:rPr>
          <w:lang w:val="ru-RU"/>
        </w:rPr>
        <w:instrText xml:space="preserve"> </w:instrText>
      </w:r>
      <w:r w:rsidR="00453497">
        <w:instrText>published</w:instrText>
      </w:r>
      <w:r w:rsidR="00453497" w:rsidRPr="00453497">
        <w:rPr>
          <w:lang w:val="ru-RU"/>
        </w:rPr>
        <w:instrText xml:space="preserve"> </w:instrText>
      </w:r>
      <w:r w:rsidR="00453497">
        <w:instrText>data</w:instrText>
      </w:r>
      <w:r w:rsidR="00453497" w:rsidRPr="00453497">
        <w:rPr>
          <w:lang w:val="ru-RU"/>
        </w:rPr>
        <w:instrText xml:space="preserve"> </w:instrText>
      </w:r>
      <w:r w:rsidR="00453497">
        <w:instrText>suggest</w:instrText>
      </w:r>
      <w:r w:rsidR="00453497" w:rsidRPr="00453497">
        <w:rPr>
          <w:lang w:val="ru-RU"/>
        </w:rPr>
        <w:instrText xml:space="preserve"> </w:instrText>
      </w:r>
      <w:r w:rsidR="00453497">
        <w:instrText>that</w:instrText>
      </w:r>
      <w:r w:rsidR="00453497" w:rsidRPr="00453497">
        <w:rPr>
          <w:lang w:val="ru-RU"/>
        </w:rPr>
        <w:instrText xml:space="preserve"> </w:instrText>
      </w:r>
      <w:r w:rsidR="00453497">
        <w:instrText>HICs</w:instrText>
      </w:r>
      <w:r w:rsidR="00453497" w:rsidRPr="00453497">
        <w:rPr>
          <w:lang w:val="ru-RU"/>
        </w:rPr>
        <w:instrText xml:space="preserve"> </w:instrText>
      </w:r>
      <w:r w:rsidR="00453497">
        <w:instrText>have</w:instrText>
      </w:r>
      <w:r w:rsidR="00453497" w:rsidRPr="00453497">
        <w:rPr>
          <w:lang w:val="ru-RU"/>
        </w:rPr>
        <w:instrText xml:space="preserve"> </w:instrText>
      </w:r>
      <w:r w:rsidR="00453497">
        <w:instrText>experienced</w:instrText>
      </w:r>
      <w:r w:rsidR="00453497" w:rsidRPr="00453497">
        <w:rPr>
          <w:lang w:val="ru-RU"/>
        </w:rPr>
        <w:instrText xml:space="preserve"> </w:instrText>
      </w:r>
      <w:r w:rsidR="00453497">
        <w:instrText>declines</w:instrText>
      </w:r>
      <w:r w:rsidR="00453497" w:rsidRPr="00453497">
        <w:rPr>
          <w:lang w:val="ru-RU"/>
        </w:rPr>
        <w:instrText xml:space="preserve"> </w:instrText>
      </w:r>
      <w:r w:rsidR="00453497">
        <w:instrText>in</w:instrText>
      </w:r>
      <w:r w:rsidR="00453497" w:rsidRPr="00453497">
        <w:rPr>
          <w:lang w:val="ru-RU"/>
        </w:rPr>
        <w:instrText xml:space="preserve"> </w:instrText>
      </w:r>
      <w:r w:rsidR="00453497">
        <w:instrText>cardiovascular</w:instrText>
      </w:r>
      <w:r w:rsidR="00453497" w:rsidRPr="00453497">
        <w:rPr>
          <w:lang w:val="ru-RU"/>
        </w:rPr>
        <w:instrText xml:space="preserve"> </w:instrText>
      </w:r>
      <w:r w:rsidR="00453497">
        <w:instrText>complication</w:instrText>
      </w:r>
      <w:r w:rsidR="00453497" w:rsidRPr="00453497">
        <w:rPr>
          <w:lang w:val="ru-RU"/>
        </w:rPr>
        <w:instrText xml:space="preserve"> </w:instrText>
      </w:r>
      <w:r w:rsidR="00453497">
        <w:instrText>rates</w:instrText>
      </w:r>
      <w:r w:rsidR="00453497" w:rsidRPr="00453497">
        <w:rPr>
          <w:lang w:val="ru-RU"/>
        </w:rPr>
        <w:instrText xml:space="preserve"> </w:instrText>
      </w:r>
      <w:r w:rsidR="00453497">
        <w:instrText>and</w:instrText>
      </w:r>
      <w:r w:rsidR="00453497" w:rsidRPr="00453497">
        <w:rPr>
          <w:lang w:val="ru-RU"/>
        </w:rPr>
        <w:instrText xml:space="preserve"> </w:instrText>
      </w:r>
      <w:r w:rsidR="00453497">
        <w:instrText>all</w:instrText>
      </w:r>
      <w:r w:rsidR="00453497" w:rsidRPr="00453497">
        <w:rPr>
          <w:lang w:val="ru-RU"/>
        </w:rPr>
        <w:instrText>-</w:instrText>
      </w:r>
      <w:r w:rsidR="00453497">
        <w:instrText>cause</w:instrText>
      </w:r>
      <w:r w:rsidR="00453497" w:rsidRPr="00453497">
        <w:rPr>
          <w:lang w:val="ru-RU"/>
        </w:rPr>
        <w:instrText xml:space="preserve"> </w:instrText>
      </w:r>
      <w:r w:rsidR="00453497">
        <w:instrText>mortality</w:instrText>
      </w:r>
      <w:r w:rsidR="00453497" w:rsidRPr="00453497">
        <w:rPr>
          <w:lang w:val="ru-RU"/>
        </w:rPr>
        <w:instrText xml:space="preserve"> </w:instrText>
      </w:r>
      <w:r w:rsidR="00453497">
        <w:instrText>in</w:instrText>
      </w:r>
      <w:r w:rsidR="00453497" w:rsidRPr="00453497">
        <w:rPr>
          <w:lang w:val="ru-RU"/>
        </w:rPr>
        <w:instrText xml:space="preserve"> </w:instrText>
      </w:r>
      <w:r w:rsidR="00453497">
        <w:instrText>people</w:instrText>
      </w:r>
      <w:r w:rsidR="00453497" w:rsidRPr="00453497">
        <w:rPr>
          <w:lang w:val="ru-RU"/>
        </w:rPr>
        <w:instrText xml:space="preserve"> </w:instrText>
      </w:r>
      <w:r w:rsidR="00453497">
        <w:instrText>with</w:instrText>
      </w:r>
      <w:r w:rsidR="00453497" w:rsidRPr="00453497">
        <w:rPr>
          <w:lang w:val="ru-RU"/>
        </w:rPr>
        <w:instrText xml:space="preserve"> </w:instrText>
      </w:r>
      <w:r w:rsidR="00453497">
        <w:instrText>diabetes</w:instrText>
      </w:r>
      <w:r w:rsidR="00453497" w:rsidRPr="00453497">
        <w:rPr>
          <w:lang w:val="ru-RU"/>
        </w:rPr>
        <w:instrText xml:space="preserve">. </w:instrText>
      </w:r>
      <w:r w:rsidR="00453497">
        <w:instrText>In</w:instrText>
      </w:r>
      <w:r w:rsidR="00453497" w:rsidRPr="00453497">
        <w:rPr>
          <w:lang w:val="ru-RU"/>
        </w:rPr>
        <w:instrText xml:space="preserve"> </w:instrText>
      </w:r>
      <w:r w:rsidR="00453497">
        <w:instrText>parallel</w:instrText>
      </w:r>
      <w:r w:rsidR="00453497" w:rsidRPr="00453497">
        <w:rPr>
          <w:lang w:val="ru-RU"/>
        </w:rPr>
        <w:instrText xml:space="preserve">, </w:instrText>
      </w:r>
      <w:r w:rsidR="00453497">
        <w:instrText>cardiovascular</w:instrText>
      </w:r>
      <w:r w:rsidR="00453497" w:rsidRPr="00453497">
        <w:rPr>
          <w:lang w:val="ru-RU"/>
        </w:rPr>
        <w:instrText xml:space="preserve"> </w:instrText>
      </w:r>
      <w:r w:rsidR="00453497">
        <w:instrText>complications</w:instrText>
      </w:r>
      <w:r w:rsidR="00453497" w:rsidRPr="00453497">
        <w:rPr>
          <w:lang w:val="ru-RU"/>
        </w:rPr>
        <w:instrText xml:space="preserve"> </w:instrText>
      </w:r>
      <w:r w:rsidR="00453497">
        <w:instrText>and</w:instrText>
      </w:r>
      <w:r w:rsidR="00453497" w:rsidRPr="00453497">
        <w:rPr>
          <w:lang w:val="ru-RU"/>
        </w:rPr>
        <w:instrText xml:space="preserve"> </w:instrText>
      </w:r>
      <w:r w:rsidR="00453497">
        <w:instrText>mortality</w:instrText>
      </w:r>
      <w:r w:rsidR="00453497" w:rsidRPr="00453497">
        <w:rPr>
          <w:lang w:val="ru-RU"/>
        </w:rPr>
        <w:instrText xml:space="preserve"> </w:instrText>
      </w:r>
      <w:r w:rsidR="00453497">
        <w:instrText>rates</w:instrText>
      </w:r>
      <w:r w:rsidR="00453497" w:rsidRPr="00453497">
        <w:rPr>
          <w:lang w:val="ru-RU"/>
        </w:rPr>
        <w:instrText xml:space="preserve"> </w:instrText>
      </w:r>
      <w:r w:rsidR="00453497">
        <w:instrText>in</w:instrText>
      </w:r>
      <w:r w:rsidR="00453497" w:rsidRPr="00453497">
        <w:rPr>
          <w:lang w:val="ru-RU"/>
        </w:rPr>
        <w:instrText xml:space="preserve"> </w:instrText>
      </w:r>
      <w:r w:rsidR="00453497">
        <w:instrText>people</w:instrText>
      </w:r>
      <w:r w:rsidR="00453497" w:rsidRPr="00453497">
        <w:rPr>
          <w:lang w:val="ru-RU"/>
        </w:rPr>
        <w:instrText xml:space="preserve"> </w:instrText>
      </w:r>
      <w:r w:rsidR="00453497">
        <w:instrText>with</w:instrText>
      </w:r>
      <w:r w:rsidR="00453497" w:rsidRPr="00453497">
        <w:rPr>
          <w:lang w:val="ru-RU"/>
        </w:rPr>
        <w:instrText xml:space="preserve"> </w:instrText>
      </w:r>
      <w:r w:rsidR="00453497">
        <w:instrText>diabetes</w:instrText>
      </w:r>
      <w:r w:rsidR="00453497" w:rsidRPr="00453497">
        <w:rPr>
          <w:lang w:val="ru-RU"/>
        </w:rPr>
        <w:instrText xml:space="preserve"> </w:instrText>
      </w:r>
      <w:r w:rsidR="00453497">
        <w:instrText>have</w:instrText>
      </w:r>
      <w:r w:rsidR="00453497" w:rsidRPr="00453497">
        <w:rPr>
          <w:lang w:val="ru-RU"/>
        </w:rPr>
        <w:instrText xml:space="preserve"> </w:instrText>
      </w:r>
      <w:r w:rsidR="00453497">
        <w:instrText>increased</w:instrText>
      </w:r>
      <w:r w:rsidR="00453497" w:rsidRPr="00453497">
        <w:rPr>
          <w:lang w:val="ru-RU"/>
        </w:rPr>
        <w:instrText xml:space="preserve"> </w:instrText>
      </w:r>
      <w:r w:rsidR="00453497">
        <w:instrText>over</w:instrText>
      </w:r>
      <w:r w:rsidR="00453497" w:rsidRPr="00453497">
        <w:rPr>
          <w:lang w:val="ru-RU"/>
        </w:rPr>
        <w:instrText xml:space="preserve"> </w:instrText>
      </w:r>
      <w:r w:rsidR="00453497">
        <w:instrText>time</w:instrText>
      </w:r>
      <w:r w:rsidR="00453497" w:rsidRPr="00453497">
        <w:rPr>
          <w:lang w:val="ru-RU"/>
        </w:rPr>
        <w:instrText xml:space="preserve"> </w:instrText>
      </w:r>
      <w:r w:rsidR="00453497">
        <w:instrText>in</w:instrText>
      </w:r>
      <w:r w:rsidR="00453497" w:rsidRPr="00453497">
        <w:rPr>
          <w:lang w:val="ru-RU"/>
        </w:rPr>
        <w:instrText xml:space="preserve"> </w:instrText>
      </w:r>
      <w:r w:rsidR="00453497">
        <w:instrText>LMICs</w:instrText>
      </w:r>
      <w:r w:rsidR="00453497" w:rsidRPr="00453497">
        <w:rPr>
          <w:lang w:val="ru-RU"/>
        </w:rPr>
        <w:instrText xml:space="preserve">. </w:instrText>
      </w:r>
      <w:r w:rsidR="00453497">
        <w:instrText>However</w:instrText>
      </w:r>
      <w:r w:rsidR="00453497" w:rsidRPr="00453497">
        <w:rPr>
          <w:lang w:val="ru-RU"/>
        </w:rPr>
        <w:instrText xml:space="preserve">, </w:instrText>
      </w:r>
      <w:r w:rsidR="00453497">
        <w:instrText>caution</w:instrText>
      </w:r>
      <w:r w:rsidR="00453497" w:rsidRPr="00453497">
        <w:rPr>
          <w:lang w:val="ru-RU"/>
        </w:rPr>
        <w:instrText xml:space="preserve"> </w:instrText>
      </w:r>
      <w:r w:rsidR="00453497">
        <w:instrText>is</w:instrText>
      </w:r>
      <w:r w:rsidR="00453497" w:rsidRPr="00453497">
        <w:rPr>
          <w:lang w:val="ru-RU"/>
        </w:rPr>
        <w:instrText xml:space="preserve"> </w:instrText>
      </w:r>
      <w:r w:rsidR="00453497">
        <w:instrText>warranted</w:instrText>
      </w:r>
      <w:r w:rsidR="00453497" w:rsidRPr="00453497">
        <w:rPr>
          <w:lang w:val="ru-RU"/>
        </w:rPr>
        <w:instrText xml:space="preserve"> </w:instrText>
      </w:r>
      <w:r w:rsidR="00453497">
        <w:instrText>in</w:instrText>
      </w:r>
      <w:r w:rsidR="00453497" w:rsidRPr="00453497">
        <w:rPr>
          <w:lang w:val="ru-RU"/>
        </w:rPr>
        <w:instrText xml:space="preserve"> </w:instrText>
      </w:r>
      <w:r w:rsidR="00453497">
        <w:instrText>interpreting</w:instrText>
      </w:r>
      <w:r w:rsidR="00453497" w:rsidRPr="00453497">
        <w:rPr>
          <w:lang w:val="ru-RU"/>
        </w:rPr>
        <w:instrText xml:space="preserve"> </w:instrText>
      </w:r>
      <w:r w:rsidR="00453497">
        <w:instrText>trends</w:instrText>
      </w:r>
      <w:r w:rsidR="00453497" w:rsidRPr="00453497">
        <w:rPr>
          <w:lang w:val="ru-RU"/>
        </w:rPr>
        <w:instrText xml:space="preserve"> </w:instrText>
      </w:r>
      <w:r w:rsidR="00453497">
        <w:instrText>from</w:instrText>
      </w:r>
      <w:r w:rsidR="00453497" w:rsidRPr="00453497">
        <w:rPr>
          <w:lang w:val="ru-RU"/>
        </w:rPr>
        <w:instrText xml:space="preserve"> </w:instrText>
      </w:r>
      <w:r w:rsidR="00453497">
        <w:instrText>LMICs</w:instrText>
      </w:r>
      <w:r w:rsidR="00453497" w:rsidRPr="00453497">
        <w:rPr>
          <w:lang w:val="ru-RU"/>
        </w:rPr>
        <w:instrText xml:space="preserve"> </w:instrText>
      </w:r>
      <w:r w:rsidR="00453497">
        <w:instrText>due</w:instrText>
      </w:r>
      <w:r w:rsidR="00453497" w:rsidRPr="00453497">
        <w:rPr>
          <w:lang w:val="ru-RU"/>
        </w:rPr>
        <w:instrText xml:space="preserve"> </w:instrText>
      </w:r>
      <w:r w:rsidR="00453497">
        <w:instrText>to</w:instrText>
      </w:r>
      <w:r w:rsidR="00453497" w:rsidRPr="00453497">
        <w:rPr>
          <w:lang w:val="ru-RU"/>
        </w:rPr>
        <w:instrText xml:space="preserve"> </w:instrText>
      </w:r>
      <w:r w:rsidR="00453497">
        <w:instrText>extremely</w:instrText>
      </w:r>
      <w:r w:rsidR="00453497" w:rsidRPr="00453497">
        <w:rPr>
          <w:lang w:val="ru-RU"/>
        </w:rPr>
        <w:instrText xml:space="preserve"> </w:instrText>
      </w:r>
      <w:r w:rsidR="00453497">
        <w:instrText>sparse</w:instrText>
      </w:r>
      <w:r w:rsidR="00453497" w:rsidRPr="00453497">
        <w:rPr>
          <w:lang w:val="ru-RU"/>
        </w:rPr>
        <w:instrText xml:space="preserve"> </w:instrText>
      </w:r>
      <w:r w:rsidR="00453497">
        <w:instrText>data</w:instrText>
      </w:r>
      <w:r w:rsidR="00453497" w:rsidRPr="00453497">
        <w:rPr>
          <w:lang w:val="ru-RU"/>
        </w:rPr>
        <w:instrText xml:space="preserve"> </w:instrText>
      </w:r>
      <w:r w:rsidR="00453497">
        <w:instrText>or</w:instrText>
      </w:r>
      <w:r w:rsidR="00453497" w:rsidRPr="00453497">
        <w:rPr>
          <w:lang w:val="ru-RU"/>
        </w:rPr>
        <w:instrText xml:space="preserve"> </w:instrText>
      </w:r>
      <w:r w:rsidR="00453497">
        <w:instrText>data</w:instrText>
      </w:r>
      <w:r w:rsidR="00453497" w:rsidRPr="00453497">
        <w:rPr>
          <w:lang w:val="ru-RU"/>
        </w:rPr>
        <w:instrText xml:space="preserve"> </w:instrText>
      </w:r>
      <w:r w:rsidR="00453497">
        <w:instrText>that</w:instrText>
      </w:r>
      <w:r w:rsidR="00453497" w:rsidRPr="00453497">
        <w:rPr>
          <w:lang w:val="ru-RU"/>
        </w:rPr>
        <w:instrText xml:space="preserve"> </w:instrText>
      </w:r>
      <w:r w:rsidR="00453497">
        <w:instrText>are</w:instrText>
      </w:r>
      <w:r w:rsidR="00453497" w:rsidRPr="00453497">
        <w:rPr>
          <w:lang w:val="ru-RU"/>
        </w:rPr>
        <w:instrText xml:space="preserve"> </w:instrText>
      </w:r>
      <w:r w:rsidR="00453497">
        <w:instrText>not</w:instrText>
      </w:r>
      <w:r w:rsidR="00453497" w:rsidRPr="00453497">
        <w:rPr>
          <w:lang w:val="ru-RU"/>
        </w:rPr>
        <w:instrText xml:space="preserve"> </w:instrText>
      </w:r>
      <w:r w:rsidR="00453497">
        <w:instrText>comparable</w:instrText>
      </w:r>
      <w:r w:rsidR="00453497" w:rsidRPr="00453497">
        <w:rPr>
          <w:lang w:val="ru-RU"/>
        </w:rPr>
        <w:instrText xml:space="preserve"> </w:instrText>
      </w:r>
      <w:r w:rsidR="00453497">
        <w:instrText>across</w:instrText>
      </w:r>
      <w:r w:rsidR="00453497" w:rsidRPr="00453497">
        <w:rPr>
          <w:lang w:val="ru-RU"/>
        </w:rPr>
        <w:instrText xml:space="preserve"> </w:instrText>
      </w:r>
      <w:r w:rsidR="00453497">
        <w:instrText>countries</w:instrText>
      </w:r>
      <w:r w:rsidR="00453497" w:rsidRPr="00453497">
        <w:rPr>
          <w:lang w:val="ru-RU"/>
        </w:rPr>
        <w:instrText xml:space="preserve">. </w:instrText>
      </w:r>
      <w:r w:rsidR="00453497">
        <w:instrText>We</w:instrText>
      </w:r>
      <w:r w:rsidR="00453497" w:rsidRPr="00453497">
        <w:rPr>
          <w:lang w:val="ru-RU"/>
        </w:rPr>
        <w:instrText xml:space="preserve"> </w:instrText>
      </w:r>
      <w:r w:rsidR="00453497">
        <w:instrText>noted</w:instrText>
      </w:r>
      <w:r w:rsidR="00453497" w:rsidRPr="00453497">
        <w:rPr>
          <w:lang w:val="ru-RU"/>
        </w:rPr>
        <w:instrText xml:space="preserve"> </w:instrText>
      </w:r>
      <w:r w:rsidR="00453497">
        <w:instrText>that</w:instrText>
      </w:r>
      <w:r w:rsidR="00453497" w:rsidRPr="00453497">
        <w:rPr>
          <w:lang w:val="ru-RU"/>
        </w:rPr>
        <w:instrText xml:space="preserve"> </w:instrText>
      </w:r>
      <w:r w:rsidR="00453497">
        <w:instrText>approaches</w:instrText>
      </w:r>
      <w:r w:rsidR="00453497" w:rsidRPr="00453497">
        <w:rPr>
          <w:lang w:val="ru-RU"/>
        </w:rPr>
        <w:instrText xml:space="preserve"> </w:instrText>
      </w:r>
      <w:r w:rsidR="00453497">
        <w:instrText>to</w:instrText>
      </w:r>
      <w:r w:rsidR="00453497" w:rsidRPr="00453497">
        <w:rPr>
          <w:lang w:val="ru-RU"/>
        </w:rPr>
        <w:instrText xml:space="preserve"> </w:instrText>
      </w:r>
      <w:r w:rsidR="00453497">
        <w:instrText>case</w:instrText>
      </w:r>
      <w:r w:rsidR="00453497" w:rsidRPr="00453497">
        <w:rPr>
          <w:lang w:val="ru-RU"/>
        </w:rPr>
        <w:instrText xml:space="preserve"> </w:instrText>
      </w:r>
      <w:r w:rsidR="00453497">
        <w:instrText>ascertainment</w:instrText>
      </w:r>
      <w:r w:rsidR="00453497" w:rsidRPr="00453497">
        <w:rPr>
          <w:lang w:val="ru-RU"/>
        </w:rPr>
        <w:instrText xml:space="preserve"> </w:instrText>
      </w:r>
      <w:r w:rsidR="00453497">
        <w:instrText>and</w:instrText>
      </w:r>
      <w:r w:rsidR="00453497" w:rsidRPr="00453497">
        <w:rPr>
          <w:lang w:val="ru-RU"/>
        </w:rPr>
        <w:instrText xml:space="preserve"> </w:instrText>
      </w:r>
      <w:r w:rsidR="00453497">
        <w:instrText>definitions</w:instrText>
      </w:r>
      <w:r w:rsidR="00453497" w:rsidRPr="00453497">
        <w:rPr>
          <w:lang w:val="ru-RU"/>
        </w:rPr>
        <w:instrText xml:space="preserve"> </w:instrText>
      </w:r>
      <w:r w:rsidR="00453497">
        <w:instrText>of</w:instrText>
      </w:r>
      <w:r w:rsidR="00453497" w:rsidRPr="00453497">
        <w:rPr>
          <w:lang w:val="ru-RU"/>
        </w:rPr>
        <w:instrText xml:space="preserve"> </w:instrText>
      </w:r>
      <w:r w:rsidR="00453497">
        <w:instrText>complications</w:instrText>
      </w:r>
      <w:r w:rsidR="00453497" w:rsidRPr="00453497">
        <w:rPr>
          <w:lang w:val="ru-RU"/>
        </w:rPr>
        <w:instrText xml:space="preserve"> </w:instrText>
      </w:r>
      <w:r w:rsidR="00453497">
        <w:instrText>and</w:instrText>
      </w:r>
      <w:r w:rsidR="00453497" w:rsidRPr="00453497">
        <w:rPr>
          <w:lang w:val="ru-RU"/>
        </w:rPr>
        <w:instrText xml:space="preserve"> </w:instrText>
      </w:r>
      <w:r w:rsidR="00453497">
        <w:instrText>mortality</w:instrText>
      </w:r>
      <w:r w:rsidR="00453497" w:rsidRPr="00453497">
        <w:rPr>
          <w:lang w:val="ru-RU"/>
        </w:rPr>
        <w:instrText xml:space="preserve"> (</w:instrText>
      </w:r>
      <w:r w:rsidR="00453497">
        <w:instrText>numerators</w:instrText>
      </w:r>
      <w:r w:rsidR="00453497" w:rsidRPr="00453497">
        <w:rPr>
          <w:lang w:val="ru-RU"/>
        </w:rPr>
        <w:instrText xml:space="preserve">) </w:instrText>
      </w:r>
      <w:r w:rsidR="00453497">
        <w:instrText>and</w:instrText>
      </w:r>
      <w:r w:rsidR="00453497" w:rsidRPr="00453497">
        <w:rPr>
          <w:lang w:val="ru-RU"/>
        </w:rPr>
        <w:instrText xml:space="preserve"> </w:instrText>
      </w:r>
      <w:r w:rsidR="00453497">
        <w:instrText>type</w:instrText>
      </w:r>
      <w:r w:rsidR="00453497" w:rsidRPr="00453497">
        <w:rPr>
          <w:lang w:val="ru-RU"/>
        </w:rPr>
        <w:instrText xml:space="preserve"> 2 </w:instrText>
      </w:r>
      <w:r w:rsidR="00453497">
        <w:instrText>diabetes</w:instrText>
      </w:r>
      <w:r w:rsidR="00453497" w:rsidRPr="00453497">
        <w:rPr>
          <w:lang w:val="ru-RU"/>
        </w:rPr>
        <w:instrText xml:space="preserve"> (</w:instrText>
      </w:r>
      <w:r w:rsidR="00453497">
        <w:instrText>the</w:instrText>
      </w:r>
      <w:r w:rsidR="00453497" w:rsidRPr="00453497">
        <w:rPr>
          <w:lang w:val="ru-RU"/>
        </w:rPr>
        <w:instrText xml:space="preserve"> </w:instrText>
      </w:r>
      <w:r w:rsidR="00453497">
        <w:instrText>denominator</w:instrText>
      </w:r>
      <w:r w:rsidR="00453497" w:rsidRPr="00453497">
        <w:rPr>
          <w:lang w:val="ru-RU"/>
        </w:rPr>
        <w:instrText xml:space="preserve">) </w:instrText>
      </w:r>
      <w:r w:rsidR="00453497">
        <w:instrText>vary</w:instrText>
      </w:r>
      <w:r w:rsidR="00453497" w:rsidRPr="00453497">
        <w:rPr>
          <w:lang w:val="ru-RU"/>
        </w:rPr>
        <w:instrText xml:space="preserve"> </w:instrText>
      </w:r>
      <w:r w:rsidR="00453497">
        <w:instrText>widely</w:instrText>
      </w:r>
      <w:r w:rsidR="00453497" w:rsidRPr="00453497">
        <w:rPr>
          <w:lang w:val="ru-RU"/>
        </w:rPr>
        <w:instrText xml:space="preserve"> </w:instrText>
      </w:r>
      <w:r w:rsidR="00453497">
        <w:instrText>and</w:instrText>
      </w:r>
      <w:r w:rsidR="00453497" w:rsidRPr="00453497">
        <w:rPr>
          <w:lang w:val="ru-RU"/>
        </w:rPr>
        <w:instrText xml:space="preserve"> </w:instrText>
      </w:r>
      <w:r w:rsidR="00453497">
        <w:instrText>influence</w:instrText>
      </w:r>
      <w:r w:rsidR="00453497" w:rsidRPr="00453497">
        <w:rPr>
          <w:lang w:val="ru-RU"/>
        </w:rPr>
        <w:instrText xml:space="preserve"> </w:instrText>
      </w:r>
      <w:r w:rsidR="00453497">
        <w:instrText>the</w:instrText>
      </w:r>
      <w:r w:rsidR="00453497" w:rsidRPr="00453497">
        <w:rPr>
          <w:lang w:val="ru-RU"/>
        </w:rPr>
        <w:instrText xml:space="preserve"> </w:instrText>
      </w:r>
      <w:r w:rsidR="00453497">
        <w:instrText>interpretation</w:instrText>
      </w:r>
      <w:r w:rsidR="00453497" w:rsidRPr="00453497">
        <w:rPr>
          <w:lang w:val="ru-RU"/>
        </w:rPr>
        <w:instrText xml:space="preserve"> </w:instrText>
      </w:r>
      <w:r w:rsidR="00453497">
        <w:instrText>of</w:instrText>
      </w:r>
      <w:r w:rsidR="00453497" w:rsidRPr="00453497">
        <w:rPr>
          <w:lang w:val="ru-RU"/>
        </w:rPr>
        <w:instrText xml:space="preserve"> </w:instrText>
      </w:r>
      <w:r w:rsidR="00453497">
        <w:instrText>international</w:instrText>
      </w:r>
      <w:r w:rsidR="00453497" w:rsidRPr="00453497">
        <w:rPr>
          <w:lang w:val="ru-RU"/>
        </w:rPr>
        <w:instrText xml:space="preserve"> </w:instrText>
      </w:r>
      <w:r w:rsidR="00453497">
        <w:instrText>data</w:instrText>
      </w:r>
      <w:r w:rsidR="00453497" w:rsidRPr="00453497">
        <w:rPr>
          <w:lang w:val="ru-RU"/>
        </w:rPr>
        <w:instrText xml:space="preserve">. </w:instrText>
      </w:r>
      <w:r w:rsidR="00453497">
        <w:instrText>We</w:instrText>
      </w:r>
      <w:r w:rsidR="00453497" w:rsidRPr="00453497">
        <w:rPr>
          <w:lang w:val="ru-RU"/>
        </w:rPr>
        <w:instrText xml:space="preserve"> </w:instrText>
      </w:r>
      <w:r w:rsidR="00453497">
        <w:instrText>offer</w:instrText>
      </w:r>
      <w:r w:rsidR="00453497" w:rsidRPr="00453497">
        <w:rPr>
          <w:lang w:val="ru-RU"/>
        </w:rPr>
        <w:instrText xml:space="preserve"> </w:instrText>
      </w:r>
      <w:r w:rsidR="00453497">
        <w:instrText>four</w:instrText>
      </w:r>
      <w:r w:rsidR="00453497" w:rsidRPr="00453497">
        <w:rPr>
          <w:lang w:val="ru-RU"/>
        </w:rPr>
        <w:instrText xml:space="preserve"> </w:instrText>
      </w:r>
      <w:r w:rsidR="00453497">
        <w:instrText>key</w:instrText>
      </w:r>
      <w:r w:rsidR="00453497" w:rsidRPr="00453497">
        <w:rPr>
          <w:lang w:val="ru-RU"/>
        </w:rPr>
        <w:instrText xml:space="preserve"> </w:instrText>
      </w:r>
      <w:r w:rsidR="00453497">
        <w:instrText>recommendations</w:instrText>
      </w:r>
      <w:r w:rsidR="00453497" w:rsidRPr="00453497">
        <w:rPr>
          <w:lang w:val="ru-RU"/>
        </w:rPr>
        <w:instrText xml:space="preserve"> </w:instrText>
      </w:r>
      <w:r w:rsidR="00453497">
        <w:instrText>to</w:instrText>
      </w:r>
      <w:r w:rsidR="00453497" w:rsidRPr="00453497">
        <w:rPr>
          <w:lang w:val="ru-RU"/>
        </w:rPr>
        <w:instrText xml:space="preserve"> </w:instrText>
      </w:r>
      <w:r w:rsidR="00453497">
        <w:instrText>more</w:instrText>
      </w:r>
      <w:r w:rsidR="00453497" w:rsidRPr="00453497">
        <w:rPr>
          <w:lang w:val="ru-RU"/>
        </w:rPr>
        <w:instrText xml:space="preserve"> </w:instrText>
      </w:r>
      <w:r w:rsidR="00453497">
        <w:instrText>rigorously</w:instrText>
      </w:r>
      <w:r w:rsidR="00453497" w:rsidRPr="00453497">
        <w:rPr>
          <w:lang w:val="ru-RU"/>
        </w:rPr>
        <w:instrText xml:space="preserve"> </w:instrText>
      </w:r>
      <w:r w:rsidR="00453497">
        <w:instrText>document</w:instrText>
      </w:r>
      <w:r w:rsidR="00453497" w:rsidRPr="00453497">
        <w:rPr>
          <w:lang w:val="ru-RU"/>
        </w:rPr>
        <w:instrText xml:space="preserve"> </w:instrText>
      </w:r>
      <w:r w:rsidR="00453497">
        <w:instrText>trends</w:instrText>
      </w:r>
      <w:r w:rsidR="00453497" w:rsidRPr="00453497">
        <w:rPr>
          <w:lang w:val="ru-RU"/>
        </w:rPr>
        <w:instrText xml:space="preserve"> </w:instrText>
      </w:r>
      <w:r w:rsidR="00453497">
        <w:instrText>in</w:instrText>
      </w:r>
      <w:r w:rsidR="00453497" w:rsidRPr="00453497">
        <w:rPr>
          <w:lang w:val="ru-RU"/>
        </w:rPr>
        <w:instrText xml:space="preserve"> </w:instrText>
      </w:r>
      <w:r w:rsidR="00453497">
        <w:instrText>rates</w:instrText>
      </w:r>
      <w:r w:rsidR="00453497" w:rsidRPr="00453497">
        <w:rPr>
          <w:lang w:val="ru-RU"/>
        </w:rPr>
        <w:instrText xml:space="preserve"> </w:instrText>
      </w:r>
      <w:r w:rsidR="00453497">
        <w:instrText>of</w:instrText>
      </w:r>
      <w:r w:rsidR="00453497" w:rsidRPr="00453497">
        <w:rPr>
          <w:lang w:val="ru-RU"/>
        </w:rPr>
        <w:instrText xml:space="preserve"> </w:instrText>
      </w:r>
      <w:r w:rsidR="00453497">
        <w:instrText>type</w:instrText>
      </w:r>
      <w:r w:rsidR="00453497" w:rsidRPr="00453497">
        <w:rPr>
          <w:lang w:val="ru-RU"/>
        </w:rPr>
        <w:instrText xml:space="preserve"> 2 </w:instrText>
      </w:r>
      <w:r w:rsidR="00453497">
        <w:instrText>diabetes</w:instrText>
      </w:r>
      <w:r w:rsidR="00453497" w:rsidRPr="00453497">
        <w:rPr>
          <w:lang w:val="ru-RU"/>
        </w:rPr>
        <w:instrText xml:space="preserve"> </w:instrText>
      </w:r>
      <w:r w:rsidR="00453497">
        <w:instrText>complications</w:instrText>
      </w:r>
      <w:r w:rsidR="00453497" w:rsidRPr="00453497">
        <w:rPr>
          <w:lang w:val="ru-RU"/>
        </w:rPr>
        <w:instrText xml:space="preserve"> </w:instrText>
      </w:r>
      <w:r w:rsidR="00453497">
        <w:instrText>and</w:instrText>
      </w:r>
      <w:r w:rsidR="00453497" w:rsidRPr="00453497">
        <w:rPr>
          <w:lang w:val="ru-RU"/>
        </w:rPr>
        <w:instrText xml:space="preserve"> </w:instrText>
      </w:r>
      <w:r w:rsidR="00453497">
        <w:instrText>mortality</w:instrText>
      </w:r>
      <w:r w:rsidR="00453497" w:rsidRPr="00453497">
        <w:rPr>
          <w:lang w:val="ru-RU"/>
        </w:rPr>
        <w:instrText xml:space="preserve">, </w:instrText>
      </w:r>
      <w:r w:rsidR="00453497">
        <w:instrText>over</w:instrText>
      </w:r>
      <w:r w:rsidR="00453497" w:rsidRPr="00453497">
        <w:rPr>
          <w:lang w:val="ru-RU"/>
        </w:rPr>
        <w:instrText xml:space="preserve"> </w:instrText>
      </w:r>
      <w:r w:rsidR="00453497">
        <w:instrText>time</w:instrText>
      </w:r>
      <w:r w:rsidR="00453497" w:rsidRPr="00453497">
        <w:rPr>
          <w:lang w:val="ru-RU"/>
        </w:rPr>
        <w:instrText xml:space="preserve"> </w:instrText>
      </w:r>
      <w:r w:rsidR="00453497">
        <w:instrText>and</w:instrText>
      </w:r>
      <w:r w:rsidR="00453497" w:rsidRPr="00453497">
        <w:rPr>
          <w:lang w:val="ru-RU"/>
        </w:rPr>
        <w:instrText xml:space="preserve"> </w:instrText>
      </w:r>
      <w:r w:rsidR="00453497">
        <w:instrText>worldwide</w:instrText>
      </w:r>
      <w:r w:rsidR="00453497" w:rsidRPr="00453497">
        <w:rPr>
          <w:lang w:val="ru-RU"/>
        </w:rPr>
        <w:instrText xml:space="preserve">: (1) </w:instrText>
      </w:r>
      <w:r w:rsidR="00453497">
        <w:instrText>increasing</w:instrText>
      </w:r>
      <w:r w:rsidR="00453497" w:rsidRPr="00453497">
        <w:rPr>
          <w:lang w:val="ru-RU"/>
        </w:rPr>
        <w:instrText xml:space="preserve"> </w:instrText>
      </w:r>
      <w:r w:rsidR="00453497">
        <w:instrText>investments</w:instrText>
      </w:r>
      <w:r w:rsidR="00453497" w:rsidRPr="00453497">
        <w:rPr>
          <w:lang w:val="ru-RU"/>
        </w:rPr>
        <w:instrText xml:space="preserve"> </w:instrText>
      </w:r>
      <w:r w:rsidR="00453497">
        <w:instrText>in</w:instrText>
      </w:r>
      <w:r w:rsidR="00453497" w:rsidRPr="00453497">
        <w:rPr>
          <w:lang w:val="ru-RU"/>
        </w:rPr>
        <w:instrText xml:space="preserve"> </w:instrText>
      </w:r>
      <w:r w:rsidR="00453497">
        <w:instrText>data</w:instrText>
      </w:r>
      <w:r w:rsidR="00453497" w:rsidRPr="00453497">
        <w:rPr>
          <w:lang w:val="ru-RU"/>
        </w:rPr>
        <w:instrText xml:space="preserve"> </w:instrText>
      </w:r>
      <w:r w:rsidR="00453497">
        <w:instrText>collection</w:instrText>
      </w:r>
      <w:r w:rsidR="00453497" w:rsidRPr="00453497">
        <w:rPr>
          <w:lang w:val="ru-RU"/>
        </w:rPr>
        <w:instrText xml:space="preserve"> </w:instrText>
      </w:r>
      <w:r w:rsidR="00453497">
        <w:instrText>systems</w:instrText>
      </w:r>
      <w:r w:rsidR="00453497" w:rsidRPr="00453497">
        <w:rPr>
          <w:lang w:val="ru-RU"/>
        </w:rPr>
        <w:instrText xml:space="preserve">; (2) </w:instrText>
      </w:r>
      <w:r w:rsidR="00453497">
        <w:instrText>standardising</w:instrText>
      </w:r>
      <w:r w:rsidR="00453497" w:rsidRPr="00453497">
        <w:rPr>
          <w:lang w:val="ru-RU"/>
        </w:rPr>
        <w:instrText xml:space="preserve"> </w:instrText>
      </w:r>
      <w:r w:rsidR="00453497">
        <w:instrText>case</w:instrText>
      </w:r>
      <w:r w:rsidR="00453497" w:rsidRPr="00453497">
        <w:rPr>
          <w:lang w:val="ru-RU"/>
        </w:rPr>
        <w:instrText xml:space="preserve"> </w:instrText>
      </w:r>
      <w:r w:rsidR="00453497">
        <w:instrText>definitions</w:instrText>
      </w:r>
      <w:r w:rsidR="00453497" w:rsidRPr="00453497">
        <w:rPr>
          <w:lang w:val="ru-RU"/>
        </w:rPr>
        <w:instrText xml:space="preserve"> </w:instrText>
      </w:r>
      <w:r w:rsidR="00453497">
        <w:instrText>and</w:instrText>
      </w:r>
      <w:r w:rsidR="00453497" w:rsidRPr="00453497">
        <w:rPr>
          <w:lang w:val="ru-RU"/>
        </w:rPr>
        <w:instrText xml:space="preserve"> </w:instrText>
      </w:r>
      <w:r w:rsidR="00453497">
        <w:instrText>approaches</w:instrText>
      </w:r>
      <w:r w:rsidR="00453497" w:rsidRPr="00453497">
        <w:rPr>
          <w:lang w:val="ru-RU"/>
        </w:rPr>
        <w:instrText xml:space="preserve"> </w:instrText>
      </w:r>
      <w:r w:rsidR="00453497">
        <w:instrText>to</w:instrText>
      </w:r>
      <w:r w:rsidR="00453497" w:rsidRPr="00453497">
        <w:rPr>
          <w:lang w:val="ru-RU"/>
        </w:rPr>
        <w:instrText xml:space="preserve"> </w:instrText>
      </w:r>
      <w:r w:rsidR="00453497">
        <w:instrText>ascertainment</w:instrText>
      </w:r>
      <w:r w:rsidR="00453497" w:rsidRPr="00453497">
        <w:rPr>
          <w:lang w:val="ru-RU"/>
        </w:rPr>
        <w:instrText xml:space="preserve">; (3) </w:instrText>
      </w:r>
      <w:r w:rsidR="00453497">
        <w:instrText>strengthening</w:instrText>
      </w:r>
      <w:r w:rsidR="00453497" w:rsidRPr="00453497">
        <w:rPr>
          <w:lang w:val="ru-RU"/>
        </w:rPr>
        <w:instrText xml:space="preserve"> </w:instrText>
      </w:r>
      <w:r w:rsidR="00453497">
        <w:instrText>analytical</w:instrText>
      </w:r>
      <w:r w:rsidR="00453497" w:rsidRPr="00453497">
        <w:rPr>
          <w:lang w:val="ru-RU"/>
        </w:rPr>
        <w:instrText xml:space="preserve"> </w:instrText>
      </w:r>
      <w:r w:rsidR="00453497">
        <w:instrText>capacity</w:instrText>
      </w:r>
      <w:r w:rsidR="00453497" w:rsidRPr="00453497">
        <w:rPr>
          <w:lang w:val="ru-RU"/>
        </w:rPr>
        <w:instrText xml:space="preserve">; </w:instrText>
      </w:r>
      <w:r w:rsidR="00453497">
        <w:instrText>and</w:instrText>
      </w:r>
      <w:r w:rsidR="00453497" w:rsidRPr="00453497">
        <w:rPr>
          <w:lang w:val="ru-RU"/>
        </w:rPr>
        <w:instrText xml:space="preserve"> (4) </w:instrText>
      </w:r>
      <w:r w:rsidR="00453497">
        <w:instrText>developing</w:instrText>
      </w:r>
      <w:r w:rsidR="00453497" w:rsidRPr="00453497">
        <w:rPr>
          <w:lang w:val="ru-RU"/>
        </w:rPr>
        <w:instrText xml:space="preserve"> </w:instrText>
      </w:r>
      <w:r w:rsidR="00453497">
        <w:instrText>and</w:instrText>
      </w:r>
      <w:r w:rsidR="00453497" w:rsidRPr="00453497">
        <w:rPr>
          <w:lang w:val="ru-RU"/>
        </w:rPr>
        <w:instrText xml:space="preserve"> </w:instrText>
      </w:r>
      <w:r w:rsidR="00453497">
        <w:instrText>implementing</w:instrText>
      </w:r>
      <w:r w:rsidR="00453497" w:rsidRPr="00453497">
        <w:rPr>
          <w:lang w:val="ru-RU"/>
        </w:rPr>
        <w:instrText xml:space="preserve"> </w:instrText>
      </w:r>
      <w:r w:rsidR="00453497">
        <w:instrText>structured</w:instrText>
      </w:r>
      <w:r w:rsidR="00453497" w:rsidRPr="00453497">
        <w:rPr>
          <w:lang w:val="ru-RU"/>
        </w:rPr>
        <w:instrText xml:space="preserve"> </w:instrText>
      </w:r>
      <w:r w:rsidR="00453497">
        <w:instrText>guidelines</w:instrText>
      </w:r>
      <w:r w:rsidR="00453497" w:rsidRPr="00453497">
        <w:rPr>
          <w:lang w:val="ru-RU"/>
        </w:rPr>
        <w:instrText xml:space="preserve"> </w:instrText>
      </w:r>
      <w:r w:rsidR="00453497">
        <w:instrText>for</w:instrText>
      </w:r>
      <w:r w:rsidR="00453497" w:rsidRPr="00453497">
        <w:rPr>
          <w:lang w:val="ru-RU"/>
        </w:rPr>
        <w:instrText xml:space="preserve"> </w:instrText>
      </w:r>
      <w:r w:rsidR="00453497">
        <w:instrText>reporting</w:instrText>
      </w:r>
      <w:r w:rsidR="00453497" w:rsidRPr="00453497">
        <w:rPr>
          <w:lang w:val="ru-RU"/>
        </w:rPr>
        <w:instrText xml:space="preserve"> </w:instrText>
      </w:r>
      <w:r w:rsidR="00453497">
        <w:instrText>of</w:instrText>
      </w:r>
      <w:r w:rsidR="00453497" w:rsidRPr="00453497">
        <w:rPr>
          <w:lang w:val="ru-RU"/>
        </w:rPr>
        <w:instrText xml:space="preserve"> </w:instrText>
      </w:r>
      <w:r w:rsidR="00453497">
        <w:instrText>data</w:instrText>
      </w:r>
      <w:r w:rsidR="00453497" w:rsidRPr="00453497">
        <w:rPr>
          <w:lang w:val="ru-RU"/>
        </w:rPr>
        <w:instrText>.","</w:instrText>
      </w:r>
      <w:r w:rsidR="00453497">
        <w:instrText>container</w:instrText>
      </w:r>
      <w:r w:rsidR="00453497" w:rsidRPr="00453497">
        <w:rPr>
          <w:lang w:val="ru-RU"/>
        </w:rPr>
        <w:instrText>-</w:instrText>
      </w:r>
      <w:r w:rsidR="00453497">
        <w:instrText>title</w:instrText>
      </w:r>
      <w:r w:rsidR="00453497" w:rsidRPr="00453497">
        <w:rPr>
          <w:lang w:val="ru-RU"/>
        </w:rPr>
        <w:instrText>":"</w:instrText>
      </w:r>
      <w:r w:rsidR="00453497">
        <w:instrText>Diabetologia</w:instrText>
      </w:r>
      <w:r w:rsidR="00453497" w:rsidRPr="00453497">
        <w:rPr>
          <w:lang w:val="ru-RU"/>
        </w:rPr>
        <w:instrText>","</w:instrText>
      </w:r>
      <w:r w:rsidR="00453497">
        <w:instrText>DOI</w:instrText>
      </w:r>
      <w:r w:rsidR="00453497" w:rsidRPr="00453497">
        <w:rPr>
          <w:lang w:val="ru-RU"/>
        </w:rPr>
        <w:instrText>":"10.1007/</w:instrText>
      </w:r>
      <w:r w:rsidR="00453497">
        <w:instrText>s</w:instrText>
      </w:r>
      <w:r w:rsidR="00453497" w:rsidRPr="00453497">
        <w:rPr>
          <w:lang w:val="ru-RU"/>
        </w:rPr>
        <w:instrText>00125-021-05585-2","</w:instrText>
      </w:r>
      <w:r w:rsidR="00453497">
        <w:instrText>ISSN</w:instrText>
      </w:r>
      <w:r w:rsidR="00453497" w:rsidRPr="00453497">
        <w:rPr>
          <w:lang w:val="ru-RU"/>
        </w:rPr>
        <w:instrText>":"0012-186</w:instrText>
      </w:r>
      <w:r w:rsidR="00453497">
        <w:instrText>X</w:instrText>
      </w:r>
      <w:r w:rsidR="00453497" w:rsidRPr="00453497">
        <w:rPr>
          <w:lang w:val="ru-RU"/>
        </w:rPr>
        <w:instrText>","</w:instrText>
      </w:r>
      <w:r w:rsidR="00453497">
        <w:instrText>issue</w:instrText>
      </w:r>
      <w:r w:rsidR="00453497" w:rsidRPr="00453497">
        <w:rPr>
          <w:lang w:val="ru-RU"/>
        </w:rPr>
        <w:instrText>":"1","</w:instrText>
      </w:r>
      <w:r w:rsidR="00453497">
        <w:instrText>journalAbbreviation":"Diabetologia","note":"PMID: 34837505\nPMCID: PMC8660730","page":"3-13","source":"PubMed Central","title":"Interpreting global trends in type 2 diabetes complications and mortality","volume":"65","author":[{"family":"Ali","given":"Mohammed K."},{"family":"Pearson-Stuttard","given":"Jonathan"},{"family":"Selvin","given":"Elizabeth"},{"family":"Gregg","given":"Edward W."}],"issued":{"date-parts":[["2022"]]}},"label":"page"},{"id":2949,"uris":["http://zotero.org/users/5483459/items/CQK8RGJ2"],"itemData":{"id":2949,"type":"article-journal","abstract":"AIMS: To estimate the number of deaths attributable to diabetes in 20-79-year-old adults in 2019.\nMETHODS: The following were used to estimate the number of deaths attributable to diabetes: all-cause mortality estimates from the World Health Organization life table, country level age- and sex-specific estimates of diabetes prevalence in 2019 and relative risks of death in people with diabetes compared to people without diabetes.\nRESULTS: An estimated 4.2 million deaths among 20-79-year-old adults are attributable to diabetes. Diabetes is estimated to contribute to 11.3% of deaths globally, ranging from 6.8% (lowest) in the Africa Region to 16.2% (highest) in the Middle East and North Africa. About half (46.2%) of the deaths attributable to diabetes occur in people under the age of 60 years. The Africa Region has the highest</w:instrText>
      </w:r>
      <w:r w:rsidR="00453497" w:rsidRPr="004471D7">
        <w:rPr>
          <w:lang w:val="ru-RU"/>
        </w:rPr>
        <w:instrText xml:space="preserve"> (73.1%) </w:instrText>
      </w:r>
      <w:r w:rsidR="00453497">
        <w:instrText>proportion</w:instrText>
      </w:r>
      <w:r w:rsidR="00453497" w:rsidRPr="004471D7">
        <w:rPr>
          <w:lang w:val="ru-RU"/>
        </w:rPr>
        <w:instrText xml:space="preserve"> </w:instrText>
      </w:r>
      <w:r w:rsidR="00453497">
        <w:instrText>of</w:instrText>
      </w:r>
      <w:r w:rsidR="00453497" w:rsidRPr="004471D7">
        <w:rPr>
          <w:lang w:val="ru-RU"/>
        </w:rPr>
        <w:instrText xml:space="preserve"> </w:instrText>
      </w:r>
      <w:r w:rsidR="00453497">
        <w:instrText>deaths</w:instrText>
      </w:r>
      <w:r w:rsidR="00453497" w:rsidRPr="004471D7">
        <w:rPr>
          <w:lang w:val="ru-RU"/>
        </w:rPr>
        <w:instrText xml:space="preserve"> </w:instrText>
      </w:r>
      <w:r w:rsidR="00453497">
        <w:instrText>attributable</w:instrText>
      </w:r>
      <w:r w:rsidR="00453497" w:rsidRPr="004471D7">
        <w:rPr>
          <w:lang w:val="ru-RU"/>
        </w:rPr>
        <w:instrText xml:space="preserve"> </w:instrText>
      </w:r>
      <w:r w:rsidR="00453497">
        <w:instrText>to</w:instrText>
      </w:r>
      <w:r w:rsidR="00453497" w:rsidRPr="004471D7">
        <w:rPr>
          <w:lang w:val="ru-RU"/>
        </w:rPr>
        <w:instrText xml:space="preserve"> </w:instrText>
      </w:r>
      <w:r w:rsidR="00453497">
        <w:instrText>diabetes</w:instrText>
      </w:r>
      <w:r w:rsidR="00453497" w:rsidRPr="004471D7">
        <w:rPr>
          <w:lang w:val="ru-RU"/>
        </w:rPr>
        <w:instrText xml:space="preserve"> </w:instrText>
      </w:r>
      <w:r w:rsidR="00453497">
        <w:instrText>in</w:instrText>
      </w:r>
      <w:r w:rsidR="00453497" w:rsidRPr="004471D7">
        <w:rPr>
          <w:lang w:val="ru-RU"/>
        </w:rPr>
        <w:instrText xml:space="preserve"> </w:instrText>
      </w:r>
      <w:r w:rsidR="00453497">
        <w:instrText>people</w:instrText>
      </w:r>
      <w:r w:rsidR="00453497" w:rsidRPr="004471D7">
        <w:rPr>
          <w:lang w:val="ru-RU"/>
        </w:rPr>
        <w:instrText xml:space="preserve"> </w:instrText>
      </w:r>
      <w:r w:rsidR="00453497">
        <w:instrText>under</w:instrText>
      </w:r>
      <w:r w:rsidR="00453497" w:rsidRPr="004471D7">
        <w:rPr>
          <w:lang w:val="ru-RU"/>
        </w:rPr>
        <w:instrText xml:space="preserve"> </w:instrText>
      </w:r>
      <w:r w:rsidR="00453497">
        <w:instrText>the</w:instrText>
      </w:r>
      <w:r w:rsidR="00453497" w:rsidRPr="004471D7">
        <w:rPr>
          <w:lang w:val="ru-RU"/>
        </w:rPr>
        <w:instrText xml:space="preserve"> </w:instrText>
      </w:r>
      <w:r w:rsidR="00453497">
        <w:instrText>age</w:instrText>
      </w:r>
      <w:r w:rsidR="00453497" w:rsidRPr="004471D7">
        <w:rPr>
          <w:lang w:val="ru-RU"/>
        </w:rPr>
        <w:instrText xml:space="preserve"> </w:instrText>
      </w:r>
      <w:r w:rsidR="00453497">
        <w:instrText>of</w:instrText>
      </w:r>
      <w:r w:rsidR="00453497" w:rsidRPr="004471D7">
        <w:rPr>
          <w:lang w:val="ru-RU"/>
        </w:rPr>
        <w:instrText xml:space="preserve"> 60</w:instrText>
      </w:r>
      <w:r w:rsidR="00453497">
        <w:instrText> years</w:instrText>
      </w:r>
      <w:r w:rsidR="00453497" w:rsidRPr="004471D7">
        <w:rPr>
          <w:lang w:val="ru-RU"/>
        </w:rPr>
        <w:instrText xml:space="preserve">, </w:instrText>
      </w:r>
      <w:r w:rsidR="00453497">
        <w:instrText>while</w:instrText>
      </w:r>
      <w:r w:rsidR="00453497" w:rsidRPr="004471D7">
        <w:rPr>
          <w:lang w:val="ru-RU"/>
        </w:rPr>
        <w:instrText xml:space="preserve"> </w:instrText>
      </w:r>
      <w:r w:rsidR="00453497">
        <w:instrText>the</w:instrText>
      </w:r>
      <w:r w:rsidR="00453497" w:rsidRPr="004471D7">
        <w:rPr>
          <w:lang w:val="ru-RU"/>
        </w:rPr>
        <w:instrText xml:space="preserve"> </w:instrText>
      </w:r>
      <w:r w:rsidR="00453497">
        <w:instrText>Europe</w:instrText>
      </w:r>
      <w:r w:rsidR="00453497" w:rsidRPr="004471D7">
        <w:rPr>
          <w:lang w:val="ru-RU"/>
        </w:rPr>
        <w:instrText xml:space="preserve"> </w:instrText>
      </w:r>
      <w:r w:rsidR="00453497">
        <w:instrText>Region</w:instrText>
      </w:r>
      <w:r w:rsidR="00453497" w:rsidRPr="004471D7">
        <w:rPr>
          <w:lang w:val="ru-RU"/>
        </w:rPr>
        <w:instrText xml:space="preserve"> </w:instrText>
      </w:r>
      <w:r w:rsidR="00453497">
        <w:instrText>has</w:instrText>
      </w:r>
      <w:r w:rsidR="00453497" w:rsidRPr="004471D7">
        <w:rPr>
          <w:lang w:val="ru-RU"/>
        </w:rPr>
        <w:instrText xml:space="preserve"> </w:instrText>
      </w:r>
      <w:r w:rsidR="00453497">
        <w:instrText>the</w:instrText>
      </w:r>
      <w:r w:rsidR="00453497" w:rsidRPr="004471D7">
        <w:rPr>
          <w:lang w:val="ru-RU"/>
        </w:rPr>
        <w:instrText xml:space="preserve"> </w:instrText>
      </w:r>
      <w:r w:rsidR="00453497">
        <w:instrText>lowest</w:instrText>
      </w:r>
      <w:r w:rsidR="00453497" w:rsidRPr="004471D7">
        <w:rPr>
          <w:lang w:val="ru-RU"/>
        </w:rPr>
        <w:instrText xml:space="preserve"> (31.4%).\</w:instrText>
      </w:r>
      <w:r w:rsidR="00453497">
        <w:instrText>nCONCLUSIONS</w:instrText>
      </w:r>
      <w:r w:rsidR="00453497" w:rsidRPr="004471D7">
        <w:rPr>
          <w:lang w:val="ru-RU"/>
        </w:rPr>
        <w:instrText xml:space="preserve">: </w:instrText>
      </w:r>
      <w:r w:rsidR="00453497">
        <w:instrText>Diabetes</w:instrText>
      </w:r>
      <w:r w:rsidR="00453497" w:rsidRPr="004471D7">
        <w:rPr>
          <w:lang w:val="ru-RU"/>
        </w:rPr>
        <w:instrText xml:space="preserve"> </w:instrText>
      </w:r>
      <w:r w:rsidR="00453497">
        <w:instrText>is</w:instrText>
      </w:r>
      <w:r w:rsidR="00453497" w:rsidRPr="004471D7">
        <w:rPr>
          <w:lang w:val="ru-RU"/>
        </w:rPr>
        <w:instrText xml:space="preserve"> </w:instrText>
      </w:r>
      <w:r w:rsidR="00453497">
        <w:instrText>estimated</w:instrText>
      </w:r>
      <w:r w:rsidR="00453497" w:rsidRPr="004471D7">
        <w:rPr>
          <w:lang w:val="ru-RU"/>
        </w:rPr>
        <w:instrText xml:space="preserve"> </w:instrText>
      </w:r>
      <w:r w:rsidR="00453497">
        <w:instrText>to</w:instrText>
      </w:r>
      <w:r w:rsidR="00453497" w:rsidRPr="004471D7">
        <w:rPr>
          <w:lang w:val="ru-RU"/>
        </w:rPr>
        <w:instrText xml:space="preserve"> </w:instrText>
      </w:r>
      <w:r w:rsidR="00453497">
        <w:instrText>contribute</w:instrText>
      </w:r>
      <w:r w:rsidR="00453497" w:rsidRPr="004471D7">
        <w:rPr>
          <w:lang w:val="ru-RU"/>
        </w:rPr>
        <w:instrText xml:space="preserve"> </w:instrText>
      </w:r>
      <w:r w:rsidR="00453497">
        <w:instrText>to</w:instrText>
      </w:r>
      <w:r w:rsidR="00453497" w:rsidRPr="004471D7">
        <w:rPr>
          <w:lang w:val="ru-RU"/>
        </w:rPr>
        <w:instrText xml:space="preserve"> </w:instrText>
      </w:r>
      <w:r w:rsidR="00453497">
        <w:instrText>one</w:instrText>
      </w:r>
      <w:r w:rsidR="00453497" w:rsidRPr="004471D7">
        <w:rPr>
          <w:lang w:val="ru-RU"/>
        </w:rPr>
        <w:instrText xml:space="preserve"> </w:instrText>
      </w:r>
      <w:r w:rsidR="00453497">
        <w:instrText>in</w:instrText>
      </w:r>
      <w:r w:rsidR="00453497" w:rsidRPr="004471D7">
        <w:rPr>
          <w:lang w:val="ru-RU"/>
        </w:rPr>
        <w:instrText xml:space="preserve"> </w:instrText>
      </w:r>
      <w:r w:rsidR="00453497">
        <w:instrText>nine</w:instrText>
      </w:r>
      <w:r w:rsidR="00453497" w:rsidRPr="004471D7">
        <w:rPr>
          <w:lang w:val="ru-RU"/>
        </w:rPr>
        <w:instrText xml:space="preserve"> </w:instrText>
      </w:r>
      <w:r w:rsidR="00453497">
        <w:instrText>deaths</w:instrText>
      </w:r>
      <w:r w:rsidR="00453497" w:rsidRPr="004471D7">
        <w:rPr>
          <w:lang w:val="ru-RU"/>
        </w:rPr>
        <w:instrText xml:space="preserve"> </w:instrText>
      </w:r>
      <w:r w:rsidR="00453497">
        <w:instrText>among</w:instrText>
      </w:r>
      <w:r w:rsidR="00453497" w:rsidRPr="004471D7">
        <w:rPr>
          <w:lang w:val="ru-RU"/>
        </w:rPr>
        <w:instrText xml:space="preserve"> </w:instrText>
      </w:r>
      <w:r w:rsidR="00453497">
        <w:instrText>adults</w:instrText>
      </w:r>
      <w:r w:rsidR="00453497" w:rsidRPr="004471D7">
        <w:rPr>
          <w:lang w:val="ru-RU"/>
        </w:rPr>
        <w:instrText xml:space="preserve"> </w:instrText>
      </w:r>
      <w:r w:rsidR="00453497">
        <w:instrText>aged</w:instrText>
      </w:r>
      <w:r w:rsidR="00453497" w:rsidRPr="004471D7">
        <w:rPr>
          <w:lang w:val="ru-RU"/>
        </w:rPr>
        <w:instrText xml:space="preserve"> 20-79</w:instrText>
      </w:r>
      <w:r w:rsidR="00453497">
        <w:instrText> years</w:instrText>
      </w:r>
      <w:r w:rsidR="00453497" w:rsidRPr="004471D7">
        <w:rPr>
          <w:lang w:val="ru-RU"/>
        </w:rPr>
        <w:instrText xml:space="preserve">. </w:instrText>
      </w:r>
      <w:r w:rsidR="00453497">
        <w:instrText>Prevention</w:instrText>
      </w:r>
      <w:r w:rsidR="00453497" w:rsidRPr="004471D7">
        <w:rPr>
          <w:lang w:val="ru-RU"/>
        </w:rPr>
        <w:instrText xml:space="preserve"> </w:instrText>
      </w:r>
      <w:r w:rsidR="00453497">
        <w:instrText>of</w:instrText>
      </w:r>
      <w:r w:rsidR="00453497" w:rsidRPr="004471D7">
        <w:rPr>
          <w:lang w:val="ru-RU"/>
        </w:rPr>
        <w:instrText xml:space="preserve"> </w:instrText>
      </w:r>
      <w:r w:rsidR="00453497">
        <w:instrText>diabetes</w:instrText>
      </w:r>
      <w:r w:rsidR="00453497" w:rsidRPr="004471D7">
        <w:rPr>
          <w:lang w:val="ru-RU"/>
        </w:rPr>
        <w:instrText xml:space="preserve"> </w:instrText>
      </w:r>
      <w:r w:rsidR="00453497">
        <w:instrText>and</w:instrText>
      </w:r>
      <w:r w:rsidR="00453497" w:rsidRPr="004471D7">
        <w:rPr>
          <w:lang w:val="ru-RU"/>
        </w:rPr>
        <w:instrText xml:space="preserve"> </w:instrText>
      </w:r>
      <w:r w:rsidR="00453497">
        <w:instrText>its</w:instrText>
      </w:r>
      <w:r w:rsidR="00453497" w:rsidRPr="004471D7">
        <w:rPr>
          <w:lang w:val="ru-RU"/>
        </w:rPr>
        <w:instrText xml:space="preserve"> </w:instrText>
      </w:r>
      <w:r w:rsidR="00453497">
        <w:instrText>complications</w:instrText>
      </w:r>
      <w:r w:rsidR="00453497" w:rsidRPr="004471D7">
        <w:rPr>
          <w:lang w:val="ru-RU"/>
        </w:rPr>
        <w:instrText xml:space="preserve"> </w:instrText>
      </w:r>
      <w:r w:rsidR="00453497">
        <w:instrText>is</w:instrText>
      </w:r>
      <w:r w:rsidR="00453497" w:rsidRPr="004471D7">
        <w:rPr>
          <w:lang w:val="ru-RU"/>
        </w:rPr>
        <w:instrText xml:space="preserve"> </w:instrText>
      </w:r>
      <w:r w:rsidR="00453497">
        <w:instrText>essential</w:instrText>
      </w:r>
      <w:r w:rsidR="00453497" w:rsidRPr="004471D7">
        <w:rPr>
          <w:lang w:val="ru-RU"/>
        </w:rPr>
        <w:instrText xml:space="preserve">, </w:instrText>
      </w:r>
      <w:r w:rsidR="00453497">
        <w:instrText>particularly</w:instrText>
      </w:r>
      <w:r w:rsidR="00453497" w:rsidRPr="004471D7">
        <w:rPr>
          <w:lang w:val="ru-RU"/>
        </w:rPr>
        <w:instrText xml:space="preserve"> </w:instrText>
      </w:r>
      <w:r w:rsidR="00453497">
        <w:instrText>in</w:instrText>
      </w:r>
      <w:r w:rsidR="00453497" w:rsidRPr="004471D7">
        <w:rPr>
          <w:lang w:val="ru-RU"/>
        </w:rPr>
        <w:instrText xml:space="preserve"> </w:instrText>
      </w:r>
      <w:r w:rsidR="00453497">
        <w:instrText>middle</w:instrText>
      </w:r>
      <w:r w:rsidR="00453497" w:rsidRPr="004471D7">
        <w:rPr>
          <w:lang w:val="ru-RU"/>
        </w:rPr>
        <w:instrText>-</w:instrText>
      </w:r>
      <w:r w:rsidR="00453497">
        <w:instrText>income</w:instrText>
      </w:r>
      <w:r w:rsidR="00453497" w:rsidRPr="004471D7">
        <w:rPr>
          <w:lang w:val="ru-RU"/>
        </w:rPr>
        <w:instrText xml:space="preserve"> </w:instrText>
      </w:r>
      <w:r w:rsidR="00453497">
        <w:instrText>countries</w:instrText>
      </w:r>
      <w:r w:rsidR="00453497" w:rsidRPr="004471D7">
        <w:rPr>
          <w:lang w:val="ru-RU"/>
        </w:rPr>
        <w:instrText xml:space="preserve">, </w:instrText>
      </w:r>
      <w:r w:rsidR="00453497">
        <w:instrText>where</w:instrText>
      </w:r>
      <w:r w:rsidR="00453497" w:rsidRPr="004471D7">
        <w:rPr>
          <w:lang w:val="ru-RU"/>
        </w:rPr>
        <w:instrText xml:space="preserve"> </w:instrText>
      </w:r>
      <w:r w:rsidR="00453497">
        <w:instrText>the</w:instrText>
      </w:r>
      <w:r w:rsidR="00453497" w:rsidRPr="004471D7">
        <w:rPr>
          <w:lang w:val="ru-RU"/>
        </w:rPr>
        <w:instrText xml:space="preserve"> </w:instrText>
      </w:r>
      <w:r w:rsidR="00453497">
        <w:instrText>current</w:instrText>
      </w:r>
      <w:r w:rsidR="00453497" w:rsidRPr="004471D7">
        <w:rPr>
          <w:lang w:val="ru-RU"/>
        </w:rPr>
        <w:instrText xml:space="preserve"> </w:instrText>
      </w:r>
      <w:r w:rsidR="00453497">
        <w:instrText>impact</w:instrText>
      </w:r>
      <w:r w:rsidR="00453497" w:rsidRPr="004471D7">
        <w:rPr>
          <w:lang w:val="ru-RU"/>
        </w:rPr>
        <w:instrText xml:space="preserve"> </w:instrText>
      </w:r>
      <w:r w:rsidR="00453497">
        <w:instrText>is</w:instrText>
      </w:r>
      <w:r w:rsidR="00453497" w:rsidRPr="004471D7">
        <w:rPr>
          <w:lang w:val="ru-RU"/>
        </w:rPr>
        <w:instrText xml:space="preserve"> </w:instrText>
      </w:r>
      <w:r w:rsidR="00453497">
        <w:instrText>estimated</w:instrText>
      </w:r>
      <w:r w:rsidR="00453497" w:rsidRPr="004471D7">
        <w:rPr>
          <w:lang w:val="ru-RU"/>
        </w:rPr>
        <w:instrText xml:space="preserve"> </w:instrText>
      </w:r>
      <w:r w:rsidR="00453497">
        <w:instrText>to</w:instrText>
      </w:r>
      <w:r w:rsidR="00453497" w:rsidRPr="004471D7">
        <w:rPr>
          <w:lang w:val="ru-RU"/>
        </w:rPr>
        <w:instrText xml:space="preserve"> </w:instrText>
      </w:r>
      <w:r w:rsidR="00453497">
        <w:instrText>be</w:instrText>
      </w:r>
      <w:r w:rsidR="00453497" w:rsidRPr="004471D7">
        <w:rPr>
          <w:lang w:val="ru-RU"/>
        </w:rPr>
        <w:instrText xml:space="preserve"> </w:instrText>
      </w:r>
      <w:r w:rsidR="00453497">
        <w:instrText>the</w:instrText>
      </w:r>
      <w:r w:rsidR="00453497" w:rsidRPr="004471D7">
        <w:rPr>
          <w:lang w:val="ru-RU"/>
        </w:rPr>
        <w:instrText xml:space="preserve"> </w:instrText>
      </w:r>
      <w:r w:rsidR="00453497">
        <w:instrText>largest</w:instrText>
      </w:r>
      <w:r w:rsidR="00453497" w:rsidRPr="004471D7">
        <w:rPr>
          <w:lang w:val="ru-RU"/>
        </w:rPr>
        <w:instrText xml:space="preserve">. </w:instrText>
      </w:r>
      <w:r w:rsidR="00453497">
        <w:instrText>Contemporary</w:instrText>
      </w:r>
      <w:r w:rsidR="00453497" w:rsidRPr="004471D7">
        <w:rPr>
          <w:lang w:val="ru-RU"/>
        </w:rPr>
        <w:instrText xml:space="preserve"> </w:instrText>
      </w:r>
      <w:r w:rsidR="00453497">
        <w:instrText>data</w:instrText>
      </w:r>
      <w:r w:rsidR="00453497" w:rsidRPr="004471D7">
        <w:rPr>
          <w:lang w:val="ru-RU"/>
        </w:rPr>
        <w:instrText xml:space="preserve"> </w:instrText>
      </w:r>
      <w:r w:rsidR="00453497">
        <w:instrText>from</w:instrText>
      </w:r>
      <w:r w:rsidR="00453497" w:rsidRPr="004471D7">
        <w:rPr>
          <w:lang w:val="ru-RU"/>
        </w:rPr>
        <w:instrText xml:space="preserve"> </w:instrText>
      </w:r>
      <w:r w:rsidR="00453497">
        <w:instrText>diverse</w:instrText>
      </w:r>
      <w:r w:rsidR="00453497" w:rsidRPr="004471D7">
        <w:rPr>
          <w:lang w:val="ru-RU"/>
        </w:rPr>
        <w:instrText xml:space="preserve"> </w:instrText>
      </w:r>
      <w:r w:rsidR="00453497">
        <w:instrText>populations</w:instrText>
      </w:r>
      <w:r w:rsidR="00453497" w:rsidRPr="004471D7">
        <w:rPr>
          <w:lang w:val="ru-RU"/>
        </w:rPr>
        <w:instrText xml:space="preserve"> </w:instrText>
      </w:r>
      <w:r w:rsidR="00453497">
        <w:instrText>are</w:instrText>
      </w:r>
      <w:r w:rsidR="00453497" w:rsidRPr="004471D7">
        <w:rPr>
          <w:lang w:val="ru-RU"/>
        </w:rPr>
        <w:instrText xml:space="preserve"> </w:instrText>
      </w:r>
      <w:r w:rsidR="00453497">
        <w:instrText>needed</w:instrText>
      </w:r>
      <w:r w:rsidR="00453497" w:rsidRPr="004471D7">
        <w:rPr>
          <w:lang w:val="ru-RU"/>
        </w:rPr>
        <w:instrText xml:space="preserve"> </w:instrText>
      </w:r>
      <w:r w:rsidR="00453497">
        <w:instrText>to</w:instrText>
      </w:r>
      <w:r w:rsidR="00453497" w:rsidRPr="004471D7">
        <w:rPr>
          <w:lang w:val="ru-RU"/>
        </w:rPr>
        <w:instrText xml:space="preserve"> </w:instrText>
      </w:r>
      <w:r w:rsidR="00453497">
        <w:instrText>validate</w:instrText>
      </w:r>
      <w:r w:rsidR="00453497" w:rsidRPr="004471D7">
        <w:rPr>
          <w:lang w:val="ru-RU"/>
        </w:rPr>
        <w:instrText xml:space="preserve"> </w:instrText>
      </w:r>
      <w:r w:rsidR="00453497">
        <w:instrText>these</w:instrText>
      </w:r>
      <w:r w:rsidR="00453497" w:rsidRPr="004471D7">
        <w:rPr>
          <w:lang w:val="ru-RU"/>
        </w:rPr>
        <w:instrText xml:space="preserve"> </w:instrText>
      </w:r>
      <w:r w:rsidR="00453497">
        <w:instrText>estimates</w:instrText>
      </w:r>
      <w:r w:rsidR="00453497" w:rsidRPr="004471D7">
        <w:rPr>
          <w:lang w:val="ru-RU"/>
        </w:rPr>
        <w:instrText>.","</w:instrText>
      </w:r>
      <w:r w:rsidR="00453497">
        <w:instrText>container</w:instrText>
      </w:r>
      <w:r w:rsidR="00453497" w:rsidRPr="004471D7">
        <w:rPr>
          <w:lang w:val="ru-RU"/>
        </w:rPr>
        <w:instrText>-</w:instrText>
      </w:r>
      <w:r w:rsidR="00453497">
        <w:instrText>title</w:instrText>
      </w:r>
      <w:r w:rsidR="00453497" w:rsidRPr="004471D7">
        <w:rPr>
          <w:lang w:val="ru-RU"/>
        </w:rPr>
        <w:instrText>":"</w:instrText>
      </w:r>
      <w:r w:rsidR="00453497">
        <w:instrText>Diabetes</w:instrText>
      </w:r>
      <w:r w:rsidR="00453497" w:rsidRPr="004471D7">
        <w:rPr>
          <w:lang w:val="ru-RU"/>
        </w:rPr>
        <w:instrText xml:space="preserve"> </w:instrText>
      </w:r>
      <w:r w:rsidR="00453497">
        <w:instrText>Research</w:instrText>
      </w:r>
      <w:r w:rsidR="00453497" w:rsidRPr="004471D7">
        <w:rPr>
          <w:lang w:val="ru-RU"/>
        </w:rPr>
        <w:instrText xml:space="preserve"> </w:instrText>
      </w:r>
      <w:r w:rsidR="00453497">
        <w:instrText>and</w:instrText>
      </w:r>
      <w:r w:rsidR="00453497" w:rsidRPr="004471D7">
        <w:rPr>
          <w:lang w:val="ru-RU"/>
        </w:rPr>
        <w:instrText xml:space="preserve"> </w:instrText>
      </w:r>
      <w:r w:rsidR="00453497">
        <w:instrText>Clinical</w:instrText>
      </w:r>
      <w:r w:rsidR="00453497" w:rsidRPr="004471D7">
        <w:rPr>
          <w:lang w:val="ru-RU"/>
        </w:rPr>
        <w:instrText xml:space="preserve"> </w:instrText>
      </w:r>
      <w:r w:rsidR="00453497">
        <w:instrText>Practice</w:instrText>
      </w:r>
      <w:r w:rsidR="00453497" w:rsidRPr="004471D7">
        <w:rPr>
          <w:lang w:val="ru-RU"/>
        </w:rPr>
        <w:instrText>","</w:instrText>
      </w:r>
      <w:r w:rsidR="00453497">
        <w:instrText>DOI</w:instrText>
      </w:r>
      <w:r w:rsidR="00453497" w:rsidRPr="004471D7">
        <w:rPr>
          <w:lang w:val="ru-RU"/>
        </w:rPr>
        <w:instrText>":"10.1016/</w:instrText>
      </w:r>
      <w:r w:rsidR="00453497">
        <w:instrText>j</w:instrText>
      </w:r>
      <w:r w:rsidR="00453497" w:rsidRPr="004471D7">
        <w:rPr>
          <w:lang w:val="ru-RU"/>
        </w:rPr>
        <w:instrText>.</w:instrText>
      </w:r>
      <w:r w:rsidR="00453497">
        <w:instrText>diabres</w:instrText>
      </w:r>
      <w:r w:rsidR="00453497" w:rsidRPr="004471D7">
        <w:rPr>
          <w:lang w:val="ru-RU"/>
        </w:rPr>
        <w:instrText>.2020.108086","</w:instrText>
      </w:r>
      <w:r w:rsidR="00453497">
        <w:instrText>ISSN</w:instrText>
      </w:r>
      <w:r w:rsidR="00453497" w:rsidRPr="004471D7">
        <w:rPr>
          <w:lang w:val="ru-RU"/>
        </w:rPr>
        <w:instrText>":"1872-8227","</w:instrText>
      </w:r>
      <w:r w:rsidR="00453497">
        <w:instrText>journalAbbreviation</w:instrText>
      </w:r>
      <w:r w:rsidR="00453497" w:rsidRPr="004471D7">
        <w:rPr>
          <w:lang w:val="ru-RU"/>
        </w:rPr>
        <w:instrText>":"</w:instrText>
      </w:r>
      <w:r w:rsidR="00453497">
        <w:instrText>Diabetes</w:instrText>
      </w:r>
      <w:r w:rsidR="00453497" w:rsidRPr="004471D7">
        <w:rPr>
          <w:lang w:val="ru-RU"/>
        </w:rPr>
        <w:instrText xml:space="preserve"> </w:instrText>
      </w:r>
      <w:r w:rsidR="00453497">
        <w:instrText>Res</w:instrText>
      </w:r>
      <w:r w:rsidR="00453497" w:rsidRPr="004471D7">
        <w:rPr>
          <w:lang w:val="ru-RU"/>
        </w:rPr>
        <w:instrText xml:space="preserve"> </w:instrText>
      </w:r>
      <w:r w:rsidR="00453497">
        <w:instrText>Clin</w:instrText>
      </w:r>
      <w:r w:rsidR="00453497" w:rsidRPr="004471D7">
        <w:rPr>
          <w:lang w:val="ru-RU"/>
        </w:rPr>
        <w:instrText xml:space="preserve"> </w:instrText>
      </w:r>
      <w:r w:rsidR="00453497">
        <w:instrText>Pract</w:instrText>
      </w:r>
      <w:r w:rsidR="00453497" w:rsidRPr="004471D7">
        <w:rPr>
          <w:lang w:val="ru-RU"/>
        </w:rPr>
        <w:instrText>","</w:instrText>
      </w:r>
      <w:r w:rsidR="00453497">
        <w:instrText>language</w:instrText>
      </w:r>
      <w:r w:rsidR="00453497" w:rsidRPr="004471D7">
        <w:rPr>
          <w:lang w:val="ru-RU"/>
        </w:rPr>
        <w:instrText>":"</w:instrText>
      </w:r>
      <w:r w:rsidR="00453497">
        <w:instrText>eng</w:instrText>
      </w:r>
      <w:r w:rsidR="00453497" w:rsidRPr="004471D7">
        <w:rPr>
          <w:lang w:val="ru-RU"/>
        </w:rPr>
        <w:instrText>","</w:instrText>
      </w:r>
      <w:r w:rsidR="00453497">
        <w:instrText>note</w:instrText>
      </w:r>
      <w:r w:rsidR="00453497" w:rsidRPr="004471D7">
        <w:rPr>
          <w:lang w:val="ru-RU"/>
        </w:rPr>
        <w:instrText>":"</w:instrText>
      </w:r>
      <w:r w:rsidR="00453497">
        <w:instrText>PMID</w:instrText>
      </w:r>
      <w:r w:rsidR="00453497" w:rsidRPr="004471D7">
        <w:rPr>
          <w:lang w:val="ru-RU"/>
        </w:rPr>
        <w:instrText>: 32068099","</w:instrText>
      </w:r>
      <w:r w:rsidR="00453497">
        <w:instrText>page</w:instrText>
      </w:r>
      <w:r w:rsidR="00453497" w:rsidRPr="004471D7">
        <w:rPr>
          <w:lang w:val="ru-RU"/>
        </w:rPr>
        <w:instrText>":"108086","</w:instrText>
      </w:r>
      <w:r w:rsidR="00453497">
        <w:instrText>source</w:instrText>
      </w:r>
      <w:r w:rsidR="00453497" w:rsidRPr="004471D7">
        <w:rPr>
          <w:lang w:val="ru-RU"/>
        </w:rPr>
        <w:instrText>":"</w:instrText>
      </w:r>
      <w:r w:rsidR="00453497">
        <w:instrText>PubMed</w:instrText>
      </w:r>
      <w:r w:rsidR="00453497" w:rsidRPr="004471D7">
        <w:rPr>
          <w:lang w:val="ru-RU"/>
        </w:rPr>
        <w:instrText>","</w:instrText>
      </w:r>
      <w:r w:rsidR="00453497">
        <w:instrText>title</w:instrText>
      </w:r>
      <w:r w:rsidR="00453497" w:rsidRPr="004471D7">
        <w:rPr>
          <w:lang w:val="ru-RU"/>
        </w:rPr>
        <w:instrText>":"</w:instrText>
      </w:r>
      <w:r w:rsidR="00453497">
        <w:instrText>Mortality</w:instrText>
      </w:r>
      <w:r w:rsidR="00453497" w:rsidRPr="004471D7">
        <w:rPr>
          <w:lang w:val="ru-RU"/>
        </w:rPr>
        <w:instrText xml:space="preserve"> </w:instrText>
      </w:r>
      <w:r w:rsidR="00453497">
        <w:instrText>attributable</w:instrText>
      </w:r>
      <w:r w:rsidR="00453497" w:rsidRPr="004471D7">
        <w:rPr>
          <w:lang w:val="ru-RU"/>
        </w:rPr>
        <w:instrText xml:space="preserve"> </w:instrText>
      </w:r>
      <w:r w:rsidR="00453497">
        <w:instrText>to</w:instrText>
      </w:r>
      <w:r w:rsidR="00453497" w:rsidRPr="004471D7">
        <w:rPr>
          <w:lang w:val="ru-RU"/>
        </w:rPr>
        <w:instrText xml:space="preserve"> </w:instrText>
      </w:r>
      <w:r w:rsidR="00453497">
        <w:instrText>diabetes</w:instrText>
      </w:r>
      <w:r w:rsidR="00453497" w:rsidRPr="004471D7">
        <w:rPr>
          <w:lang w:val="ru-RU"/>
        </w:rPr>
        <w:instrText xml:space="preserve"> </w:instrText>
      </w:r>
      <w:r w:rsidR="00453497">
        <w:instrText>in</w:instrText>
      </w:r>
      <w:r w:rsidR="00453497" w:rsidRPr="004471D7">
        <w:rPr>
          <w:lang w:val="ru-RU"/>
        </w:rPr>
        <w:instrText xml:space="preserve"> 20-79</w:instrText>
      </w:r>
      <w:r w:rsidR="00453497">
        <w:instrText> years</w:instrText>
      </w:r>
      <w:r w:rsidR="00453497" w:rsidRPr="004471D7">
        <w:rPr>
          <w:lang w:val="ru-RU"/>
        </w:rPr>
        <w:instrText xml:space="preserve"> </w:instrText>
      </w:r>
      <w:r w:rsidR="00453497">
        <w:instrText>old</w:instrText>
      </w:r>
      <w:r w:rsidR="00453497" w:rsidRPr="004471D7">
        <w:rPr>
          <w:lang w:val="ru-RU"/>
        </w:rPr>
        <w:instrText xml:space="preserve"> </w:instrText>
      </w:r>
      <w:r w:rsidR="00453497">
        <w:instrText>adults</w:instrText>
      </w:r>
      <w:r w:rsidR="00453497" w:rsidRPr="004471D7">
        <w:rPr>
          <w:lang w:val="ru-RU"/>
        </w:rPr>
        <w:instrText xml:space="preserve">, 2019 </w:instrText>
      </w:r>
      <w:r w:rsidR="00453497">
        <w:instrText>estimates</w:instrText>
      </w:r>
      <w:r w:rsidR="00453497" w:rsidRPr="004471D7">
        <w:rPr>
          <w:lang w:val="ru-RU"/>
        </w:rPr>
        <w:instrText xml:space="preserve">: </w:instrText>
      </w:r>
      <w:r w:rsidR="00453497">
        <w:instrText>Results</w:instrText>
      </w:r>
      <w:r w:rsidR="00453497" w:rsidRPr="004471D7">
        <w:rPr>
          <w:lang w:val="ru-RU"/>
        </w:rPr>
        <w:instrText xml:space="preserve"> </w:instrText>
      </w:r>
      <w:r w:rsidR="00453497">
        <w:instrText>from</w:instrText>
      </w:r>
      <w:r w:rsidR="00453497" w:rsidRPr="004471D7">
        <w:rPr>
          <w:lang w:val="ru-RU"/>
        </w:rPr>
        <w:instrText xml:space="preserve"> </w:instrText>
      </w:r>
      <w:r w:rsidR="00453497">
        <w:instrText>the</w:instrText>
      </w:r>
      <w:r w:rsidR="00453497" w:rsidRPr="004471D7">
        <w:rPr>
          <w:lang w:val="ru-RU"/>
        </w:rPr>
        <w:instrText xml:space="preserve"> </w:instrText>
      </w:r>
      <w:r w:rsidR="00453497">
        <w:instrText>International</w:instrText>
      </w:r>
      <w:r w:rsidR="00453497" w:rsidRPr="004471D7">
        <w:rPr>
          <w:lang w:val="ru-RU"/>
        </w:rPr>
        <w:instrText xml:space="preserve"> </w:instrText>
      </w:r>
      <w:r w:rsidR="00453497">
        <w:instrText>Diabetes</w:instrText>
      </w:r>
      <w:r w:rsidR="00453497" w:rsidRPr="004471D7">
        <w:rPr>
          <w:lang w:val="ru-RU"/>
        </w:rPr>
        <w:instrText xml:space="preserve"> </w:instrText>
      </w:r>
      <w:r w:rsidR="00453497">
        <w:instrText>Federation</w:instrText>
      </w:r>
      <w:r w:rsidR="00453497" w:rsidRPr="004471D7">
        <w:rPr>
          <w:lang w:val="ru-RU"/>
        </w:rPr>
        <w:instrText xml:space="preserve"> </w:instrText>
      </w:r>
      <w:r w:rsidR="00453497">
        <w:instrText>Diabetes</w:instrText>
      </w:r>
      <w:r w:rsidR="00453497" w:rsidRPr="004471D7">
        <w:rPr>
          <w:lang w:val="ru-RU"/>
        </w:rPr>
        <w:instrText xml:space="preserve"> </w:instrText>
      </w:r>
      <w:r w:rsidR="00453497">
        <w:instrText>Atlas</w:instrText>
      </w:r>
      <w:r w:rsidR="00453497" w:rsidRPr="004471D7">
        <w:rPr>
          <w:lang w:val="ru-RU"/>
        </w:rPr>
        <w:instrText>, 9</w:instrText>
      </w:r>
      <w:r w:rsidR="00453497">
        <w:instrText>th</w:instrText>
      </w:r>
      <w:r w:rsidR="00453497" w:rsidRPr="004471D7">
        <w:rPr>
          <w:lang w:val="ru-RU"/>
        </w:rPr>
        <w:instrText xml:space="preserve"> </w:instrText>
      </w:r>
      <w:r w:rsidR="00453497">
        <w:instrText>edition</w:instrText>
      </w:r>
      <w:r w:rsidR="00453497" w:rsidRPr="004471D7">
        <w:rPr>
          <w:lang w:val="ru-RU"/>
        </w:rPr>
        <w:instrText>","</w:instrText>
      </w:r>
      <w:r w:rsidR="00453497">
        <w:instrText>title</w:instrText>
      </w:r>
      <w:r w:rsidR="00453497" w:rsidRPr="004471D7">
        <w:rPr>
          <w:lang w:val="ru-RU"/>
        </w:rPr>
        <w:instrText>-</w:instrText>
      </w:r>
      <w:r w:rsidR="00453497">
        <w:instrText>short</w:instrText>
      </w:r>
      <w:r w:rsidR="00453497" w:rsidRPr="004471D7">
        <w:rPr>
          <w:lang w:val="ru-RU"/>
        </w:rPr>
        <w:instrText>":"</w:instrText>
      </w:r>
      <w:r w:rsidR="00453497">
        <w:instrText>Mortality</w:instrText>
      </w:r>
      <w:r w:rsidR="00453497" w:rsidRPr="004471D7">
        <w:rPr>
          <w:lang w:val="ru-RU"/>
        </w:rPr>
        <w:instrText xml:space="preserve"> </w:instrText>
      </w:r>
      <w:r w:rsidR="00453497">
        <w:instrText>attributable</w:instrText>
      </w:r>
      <w:r w:rsidR="00453497" w:rsidRPr="004471D7">
        <w:rPr>
          <w:lang w:val="ru-RU"/>
        </w:rPr>
        <w:instrText xml:space="preserve"> </w:instrText>
      </w:r>
      <w:r w:rsidR="00453497">
        <w:instrText>to</w:instrText>
      </w:r>
      <w:r w:rsidR="00453497" w:rsidRPr="004471D7">
        <w:rPr>
          <w:lang w:val="ru-RU"/>
        </w:rPr>
        <w:instrText xml:space="preserve"> </w:instrText>
      </w:r>
      <w:r w:rsidR="00453497">
        <w:instrText>diabetes</w:instrText>
      </w:r>
      <w:r w:rsidR="00453497" w:rsidRPr="004471D7">
        <w:rPr>
          <w:lang w:val="ru-RU"/>
        </w:rPr>
        <w:instrText xml:space="preserve"> </w:instrText>
      </w:r>
      <w:r w:rsidR="00453497">
        <w:instrText>in</w:instrText>
      </w:r>
      <w:r w:rsidR="00453497" w:rsidRPr="004471D7">
        <w:rPr>
          <w:lang w:val="ru-RU"/>
        </w:rPr>
        <w:instrText xml:space="preserve"> 20-79</w:instrText>
      </w:r>
      <w:r w:rsidR="00453497">
        <w:instrText> years</w:instrText>
      </w:r>
      <w:r w:rsidR="00453497" w:rsidRPr="004471D7">
        <w:rPr>
          <w:lang w:val="ru-RU"/>
        </w:rPr>
        <w:instrText xml:space="preserve"> </w:instrText>
      </w:r>
      <w:r w:rsidR="00453497">
        <w:instrText>old</w:instrText>
      </w:r>
      <w:r w:rsidR="00453497" w:rsidRPr="004471D7">
        <w:rPr>
          <w:lang w:val="ru-RU"/>
        </w:rPr>
        <w:instrText xml:space="preserve"> </w:instrText>
      </w:r>
      <w:r w:rsidR="00453497">
        <w:instrText>adults</w:instrText>
      </w:r>
      <w:r w:rsidR="00453497" w:rsidRPr="004471D7">
        <w:rPr>
          <w:lang w:val="ru-RU"/>
        </w:rPr>
        <w:instrText xml:space="preserve">, 2019 </w:instrText>
      </w:r>
      <w:r w:rsidR="00453497">
        <w:instrText>estimates</w:instrText>
      </w:r>
      <w:r w:rsidR="00453497" w:rsidRPr="004471D7">
        <w:rPr>
          <w:lang w:val="ru-RU"/>
        </w:rPr>
        <w:instrText>","</w:instrText>
      </w:r>
      <w:r w:rsidR="00453497">
        <w:instrText>volume</w:instrText>
      </w:r>
      <w:r w:rsidR="00453497" w:rsidRPr="004471D7">
        <w:rPr>
          <w:lang w:val="ru-RU"/>
        </w:rPr>
        <w:instrText>":"162","</w:instrText>
      </w:r>
      <w:r w:rsidR="00453497">
        <w:instrText>author</w:instrText>
      </w:r>
      <w:r w:rsidR="00453497" w:rsidRPr="004471D7">
        <w:rPr>
          <w:lang w:val="ru-RU"/>
        </w:rPr>
        <w:instrText>":[{"</w:instrText>
      </w:r>
      <w:r w:rsidR="00453497">
        <w:instrText>family</w:instrText>
      </w:r>
      <w:r w:rsidR="00453497" w:rsidRPr="004471D7">
        <w:rPr>
          <w:lang w:val="ru-RU"/>
        </w:rPr>
        <w:instrText>":"</w:instrText>
      </w:r>
      <w:r w:rsidR="00453497">
        <w:instrText>Saeedi</w:instrText>
      </w:r>
      <w:r w:rsidR="00453497" w:rsidRPr="004471D7">
        <w:rPr>
          <w:lang w:val="ru-RU"/>
        </w:rPr>
        <w:instrText>","</w:instrText>
      </w:r>
      <w:r w:rsidR="00453497">
        <w:instrText>given</w:instrText>
      </w:r>
      <w:r w:rsidR="00453497" w:rsidRPr="004471D7">
        <w:rPr>
          <w:lang w:val="ru-RU"/>
        </w:rPr>
        <w:instrText>":"</w:instrText>
      </w:r>
      <w:r w:rsidR="00453497">
        <w:instrText>Pouya</w:instrText>
      </w:r>
      <w:r w:rsidR="00453497" w:rsidRPr="004471D7">
        <w:rPr>
          <w:lang w:val="ru-RU"/>
        </w:rPr>
        <w:instrText>"},{"</w:instrText>
      </w:r>
      <w:r w:rsidR="00453497">
        <w:instrText>family</w:instrText>
      </w:r>
      <w:r w:rsidR="00453497" w:rsidRPr="004471D7">
        <w:rPr>
          <w:lang w:val="ru-RU"/>
        </w:rPr>
        <w:instrText>":"</w:instrText>
      </w:r>
      <w:r w:rsidR="00453497">
        <w:instrText>Salpea</w:instrText>
      </w:r>
      <w:r w:rsidR="00453497" w:rsidRPr="004471D7">
        <w:rPr>
          <w:lang w:val="ru-RU"/>
        </w:rPr>
        <w:instrText>","</w:instrText>
      </w:r>
      <w:r w:rsidR="00453497">
        <w:instrText>given</w:instrText>
      </w:r>
      <w:r w:rsidR="00453497" w:rsidRPr="004471D7">
        <w:rPr>
          <w:lang w:val="ru-RU"/>
        </w:rPr>
        <w:instrText>":"</w:instrText>
      </w:r>
      <w:r w:rsidR="00453497">
        <w:instrText>Paraskevi</w:instrText>
      </w:r>
      <w:r w:rsidR="00453497" w:rsidRPr="004471D7">
        <w:rPr>
          <w:lang w:val="ru-RU"/>
        </w:rPr>
        <w:instrText>"},{"</w:instrText>
      </w:r>
      <w:r w:rsidR="00453497">
        <w:instrText>family</w:instrText>
      </w:r>
      <w:r w:rsidR="00453497" w:rsidRPr="004471D7">
        <w:rPr>
          <w:lang w:val="ru-RU"/>
        </w:rPr>
        <w:instrText>":"</w:instrText>
      </w:r>
      <w:r w:rsidR="00453497">
        <w:instrText>Karuranga</w:instrText>
      </w:r>
      <w:r w:rsidR="00453497" w:rsidRPr="004471D7">
        <w:rPr>
          <w:lang w:val="ru-RU"/>
        </w:rPr>
        <w:instrText>","</w:instrText>
      </w:r>
      <w:r w:rsidR="00453497">
        <w:instrText>given</w:instrText>
      </w:r>
      <w:r w:rsidR="00453497" w:rsidRPr="004471D7">
        <w:rPr>
          <w:lang w:val="ru-RU"/>
        </w:rPr>
        <w:instrText>":"</w:instrText>
      </w:r>
      <w:r w:rsidR="00453497">
        <w:instrText>Suvi</w:instrText>
      </w:r>
      <w:r w:rsidR="00453497" w:rsidRPr="004471D7">
        <w:rPr>
          <w:lang w:val="ru-RU"/>
        </w:rPr>
        <w:instrText>"},{"</w:instrText>
      </w:r>
      <w:r w:rsidR="00453497">
        <w:instrText>family</w:instrText>
      </w:r>
      <w:r w:rsidR="00453497" w:rsidRPr="004471D7">
        <w:rPr>
          <w:lang w:val="ru-RU"/>
        </w:rPr>
        <w:instrText>":"</w:instrText>
      </w:r>
      <w:r w:rsidR="00453497">
        <w:instrText>Petersohn</w:instrText>
      </w:r>
      <w:r w:rsidR="00453497" w:rsidRPr="004471D7">
        <w:rPr>
          <w:lang w:val="ru-RU"/>
        </w:rPr>
        <w:instrText>","</w:instrText>
      </w:r>
      <w:r w:rsidR="00453497">
        <w:instrText>given</w:instrText>
      </w:r>
      <w:r w:rsidR="00453497" w:rsidRPr="004471D7">
        <w:rPr>
          <w:lang w:val="ru-RU"/>
        </w:rPr>
        <w:instrText>":"</w:instrText>
      </w:r>
      <w:r w:rsidR="00453497">
        <w:instrText>Inga</w:instrText>
      </w:r>
      <w:r w:rsidR="00453497" w:rsidRPr="004471D7">
        <w:rPr>
          <w:lang w:val="ru-RU"/>
        </w:rPr>
        <w:instrText>"},{"</w:instrText>
      </w:r>
      <w:r w:rsidR="00453497">
        <w:instrText>family</w:instrText>
      </w:r>
      <w:r w:rsidR="00453497" w:rsidRPr="004471D7">
        <w:rPr>
          <w:lang w:val="ru-RU"/>
        </w:rPr>
        <w:instrText>":"</w:instrText>
      </w:r>
      <w:r w:rsidR="00453497">
        <w:instrText>Malanda</w:instrText>
      </w:r>
      <w:r w:rsidR="00453497" w:rsidRPr="004471D7">
        <w:rPr>
          <w:lang w:val="ru-RU"/>
        </w:rPr>
        <w:instrText>","</w:instrText>
      </w:r>
      <w:r w:rsidR="00453497">
        <w:instrText>given</w:instrText>
      </w:r>
      <w:r w:rsidR="00453497" w:rsidRPr="004471D7">
        <w:rPr>
          <w:lang w:val="ru-RU"/>
        </w:rPr>
        <w:instrText>":"</w:instrText>
      </w:r>
      <w:r w:rsidR="00453497">
        <w:instrText>Belma</w:instrText>
      </w:r>
      <w:r w:rsidR="00453497" w:rsidRPr="004471D7">
        <w:rPr>
          <w:lang w:val="ru-RU"/>
        </w:rPr>
        <w:instrText>"},{"</w:instrText>
      </w:r>
      <w:r w:rsidR="00453497">
        <w:instrText>family</w:instrText>
      </w:r>
      <w:r w:rsidR="00453497" w:rsidRPr="004471D7">
        <w:rPr>
          <w:lang w:val="ru-RU"/>
        </w:rPr>
        <w:instrText>":"</w:instrText>
      </w:r>
      <w:r w:rsidR="00453497">
        <w:instrText>Gregg</w:instrText>
      </w:r>
      <w:r w:rsidR="00453497" w:rsidRPr="004471D7">
        <w:rPr>
          <w:lang w:val="ru-RU"/>
        </w:rPr>
        <w:instrText>","</w:instrText>
      </w:r>
      <w:r w:rsidR="00453497">
        <w:instrText>given</w:instrText>
      </w:r>
      <w:r w:rsidR="00453497" w:rsidRPr="004471D7">
        <w:rPr>
          <w:lang w:val="ru-RU"/>
        </w:rPr>
        <w:instrText>":"</w:instrText>
      </w:r>
      <w:r w:rsidR="00453497">
        <w:instrText>Edward</w:instrText>
      </w:r>
      <w:r w:rsidR="00453497" w:rsidRPr="004471D7">
        <w:rPr>
          <w:lang w:val="ru-RU"/>
        </w:rPr>
        <w:instrText xml:space="preserve"> </w:instrText>
      </w:r>
      <w:r w:rsidR="00453497">
        <w:instrText>W</w:instrText>
      </w:r>
      <w:r w:rsidR="00453497" w:rsidRPr="004471D7">
        <w:rPr>
          <w:lang w:val="ru-RU"/>
        </w:rPr>
        <w:instrText>."},{"</w:instrText>
      </w:r>
      <w:r w:rsidR="00453497">
        <w:instrText>family</w:instrText>
      </w:r>
      <w:r w:rsidR="00453497" w:rsidRPr="004471D7">
        <w:rPr>
          <w:lang w:val="ru-RU"/>
        </w:rPr>
        <w:instrText>":"</w:instrText>
      </w:r>
      <w:r w:rsidR="00453497">
        <w:instrText>Unwin</w:instrText>
      </w:r>
      <w:r w:rsidR="00453497" w:rsidRPr="004471D7">
        <w:rPr>
          <w:lang w:val="ru-RU"/>
        </w:rPr>
        <w:instrText>","</w:instrText>
      </w:r>
      <w:r w:rsidR="00453497">
        <w:instrText>given</w:instrText>
      </w:r>
      <w:r w:rsidR="00453497" w:rsidRPr="004471D7">
        <w:rPr>
          <w:lang w:val="ru-RU"/>
        </w:rPr>
        <w:instrText>":"</w:instrText>
      </w:r>
      <w:r w:rsidR="00453497">
        <w:instrText>Nigel</w:instrText>
      </w:r>
      <w:r w:rsidR="00453497" w:rsidRPr="004471D7">
        <w:rPr>
          <w:lang w:val="ru-RU"/>
        </w:rPr>
        <w:instrText>"},{"</w:instrText>
      </w:r>
      <w:r w:rsidR="00453497">
        <w:instrText>family</w:instrText>
      </w:r>
      <w:r w:rsidR="00453497" w:rsidRPr="004471D7">
        <w:rPr>
          <w:lang w:val="ru-RU"/>
        </w:rPr>
        <w:instrText>":"</w:instrText>
      </w:r>
      <w:r w:rsidR="00453497">
        <w:instrText>Wild</w:instrText>
      </w:r>
      <w:r w:rsidR="00453497" w:rsidRPr="004471D7">
        <w:rPr>
          <w:lang w:val="ru-RU"/>
        </w:rPr>
        <w:instrText>","</w:instrText>
      </w:r>
      <w:r w:rsidR="00453497">
        <w:instrText>given</w:instrText>
      </w:r>
      <w:r w:rsidR="00453497" w:rsidRPr="004471D7">
        <w:rPr>
          <w:lang w:val="ru-RU"/>
        </w:rPr>
        <w:instrText>":"</w:instrText>
      </w:r>
      <w:r w:rsidR="00453497">
        <w:instrText>Sarah</w:instrText>
      </w:r>
      <w:r w:rsidR="00453497" w:rsidRPr="004471D7">
        <w:rPr>
          <w:lang w:val="ru-RU"/>
        </w:rPr>
        <w:instrText xml:space="preserve"> </w:instrText>
      </w:r>
      <w:r w:rsidR="00453497">
        <w:instrText>H</w:instrText>
      </w:r>
      <w:r w:rsidR="00453497" w:rsidRPr="004471D7">
        <w:rPr>
          <w:lang w:val="ru-RU"/>
        </w:rPr>
        <w:instrText>."},{"</w:instrText>
      </w:r>
      <w:r w:rsidR="00453497">
        <w:instrText>family</w:instrText>
      </w:r>
      <w:r w:rsidR="00453497" w:rsidRPr="004471D7">
        <w:rPr>
          <w:lang w:val="ru-RU"/>
        </w:rPr>
        <w:instrText>":"</w:instrText>
      </w:r>
      <w:r w:rsidR="00453497">
        <w:instrText>Williams</w:instrText>
      </w:r>
      <w:r w:rsidR="00453497" w:rsidRPr="004471D7">
        <w:rPr>
          <w:lang w:val="ru-RU"/>
        </w:rPr>
        <w:instrText>","</w:instrText>
      </w:r>
      <w:r w:rsidR="00453497">
        <w:instrText>given</w:instrText>
      </w:r>
      <w:r w:rsidR="00453497" w:rsidRPr="004471D7">
        <w:rPr>
          <w:lang w:val="ru-RU"/>
        </w:rPr>
        <w:instrText>":"</w:instrText>
      </w:r>
      <w:r w:rsidR="00453497">
        <w:instrText>Rhys</w:instrText>
      </w:r>
      <w:r w:rsidR="00453497" w:rsidRPr="004471D7">
        <w:rPr>
          <w:lang w:val="ru-RU"/>
        </w:rPr>
        <w:instrText>"}],"</w:instrText>
      </w:r>
      <w:r w:rsidR="00453497">
        <w:instrText>issued</w:instrText>
      </w:r>
      <w:r w:rsidR="00453497" w:rsidRPr="004471D7">
        <w:rPr>
          <w:lang w:val="ru-RU"/>
        </w:rPr>
        <w:instrText>":{"</w:instrText>
      </w:r>
      <w:r w:rsidR="00453497">
        <w:instrText>date</w:instrText>
      </w:r>
      <w:r w:rsidR="00453497" w:rsidRPr="004471D7">
        <w:rPr>
          <w:lang w:val="ru-RU"/>
        </w:rPr>
        <w:instrText>-</w:instrText>
      </w:r>
      <w:r w:rsidR="00453497">
        <w:instrText>parts</w:instrText>
      </w:r>
      <w:r w:rsidR="00453497" w:rsidRPr="004471D7">
        <w:rPr>
          <w:lang w:val="ru-RU"/>
        </w:rPr>
        <w:instrText>":[["2020",4]]}},"</w:instrText>
      </w:r>
      <w:r w:rsidR="00453497">
        <w:instrText>label</w:instrText>
      </w:r>
      <w:r w:rsidR="00453497" w:rsidRPr="004471D7">
        <w:rPr>
          <w:lang w:val="ru-RU"/>
        </w:rPr>
        <w:instrText>":"</w:instrText>
      </w:r>
      <w:r w:rsidR="00453497">
        <w:instrText>page</w:instrText>
      </w:r>
      <w:r w:rsidR="00453497" w:rsidRPr="004471D7">
        <w:rPr>
          <w:lang w:val="ru-RU"/>
        </w:rPr>
        <w:instrText>"}],"</w:instrText>
      </w:r>
      <w:r w:rsidR="00453497">
        <w:instrText>schema</w:instrText>
      </w:r>
      <w:r w:rsidR="00453497" w:rsidRPr="004471D7">
        <w:rPr>
          <w:lang w:val="ru-RU"/>
        </w:rPr>
        <w:instrText>":"</w:instrText>
      </w:r>
      <w:r w:rsidR="00453497">
        <w:instrText>https</w:instrText>
      </w:r>
      <w:r w:rsidR="00453497" w:rsidRPr="004471D7">
        <w:rPr>
          <w:lang w:val="ru-RU"/>
        </w:rPr>
        <w:instrText>://</w:instrText>
      </w:r>
      <w:r w:rsidR="00453497">
        <w:instrText>github</w:instrText>
      </w:r>
      <w:r w:rsidR="00453497" w:rsidRPr="004471D7">
        <w:rPr>
          <w:lang w:val="ru-RU"/>
        </w:rPr>
        <w:instrText>.</w:instrText>
      </w:r>
      <w:r w:rsidR="00453497">
        <w:instrText>com</w:instrText>
      </w:r>
      <w:r w:rsidR="00453497" w:rsidRPr="004471D7">
        <w:rPr>
          <w:lang w:val="ru-RU"/>
        </w:rPr>
        <w:instrText>/</w:instrText>
      </w:r>
      <w:r w:rsidR="00453497">
        <w:instrText>citation</w:instrText>
      </w:r>
      <w:r w:rsidR="00453497" w:rsidRPr="004471D7">
        <w:rPr>
          <w:lang w:val="ru-RU"/>
        </w:rPr>
        <w:instrText>-</w:instrText>
      </w:r>
      <w:r w:rsidR="00453497">
        <w:instrText>style</w:instrText>
      </w:r>
      <w:r w:rsidR="00453497" w:rsidRPr="004471D7">
        <w:rPr>
          <w:lang w:val="ru-RU"/>
        </w:rPr>
        <w:instrText>-</w:instrText>
      </w:r>
      <w:r w:rsidR="00453497">
        <w:instrText>language</w:instrText>
      </w:r>
      <w:r w:rsidR="00453497" w:rsidRPr="004471D7">
        <w:rPr>
          <w:lang w:val="ru-RU"/>
        </w:rPr>
        <w:instrText>/</w:instrText>
      </w:r>
      <w:r w:rsidR="00453497">
        <w:instrText>schema</w:instrText>
      </w:r>
      <w:r w:rsidR="00453497" w:rsidRPr="004471D7">
        <w:rPr>
          <w:lang w:val="ru-RU"/>
        </w:rPr>
        <w:instrText>/</w:instrText>
      </w:r>
      <w:r w:rsidR="00453497">
        <w:instrText>raw</w:instrText>
      </w:r>
      <w:r w:rsidR="00453497" w:rsidRPr="004471D7">
        <w:rPr>
          <w:lang w:val="ru-RU"/>
        </w:rPr>
        <w:instrText>/</w:instrText>
      </w:r>
      <w:r w:rsidR="00453497">
        <w:instrText>master</w:instrText>
      </w:r>
      <w:r w:rsidR="00453497" w:rsidRPr="004471D7">
        <w:rPr>
          <w:lang w:val="ru-RU"/>
        </w:rPr>
        <w:instrText>/</w:instrText>
      </w:r>
      <w:r w:rsidR="00453497">
        <w:instrText>csl</w:instrText>
      </w:r>
      <w:r w:rsidR="00453497" w:rsidRPr="004471D7">
        <w:rPr>
          <w:lang w:val="ru-RU"/>
        </w:rPr>
        <w:instrText>-</w:instrText>
      </w:r>
      <w:r w:rsidR="00453497">
        <w:instrText>citation</w:instrText>
      </w:r>
      <w:r w:rsidR="00453497" w:rsidRPr="004471D7">
        <w:rPr>
          <w:lang w:val="ru-RU"/>
        </w:rPr>
        <w:instrText>.</w:instrText>
      </w:r>
      <w:r w:rsidR="00453497">
        <w:instrText>json</w:instrText>
      </w:r>
      <w:r w:rsidR="00453497" w:rsidRPr="004471D7">
        <w:rPr>
          <w:lang w:val="ru-RU"/>
        </w:rPr>
        <w:instrText xml:space="preserve">"} </w:instrText>
      </w:r>
      <w:r w:rsidR="00453497">
        <w:fldChar w:fldCharType="separate"/>
      </w:r>
      <w:r w:rsidR="00453497" w:rsidRPr="004471D7">
        <w:rPr>
          <w:lang w:val="ru-RU"/>
        </w:rPr>
        <w:t>[5]</w:t>
      </w:r>
      <w:r w:rsidR="00453497">
        <w:fldChar w:fldCharType="end"/>
      </w:r>
      <w:r w:rsidR="00453497" w:rsidRPr="004471D7">
        <w:rPr>
          <w:lang w:val="ru-RU"/>
        </w:rPr>
        <w:t>.</w:t>
      </w:r>
      <w:r w:rsidRPr="006D3221">
        <w:rPr>
          <w:lang w:val="ru-RU"/>
        </w:rPr>
        <w:t xml:space="preserve">  </w:t>
      </w:r>
    </w:p>
    <w:p w14:paraId="1CB6B214" w14:textId="191C3EFC" w:rsidR="00DD6203" w:rsidRDefault="00DD6203" w:rsidP="0069369A">
      <w:pPr>
        <w:pStyle w:val="00Paragraph"/>
        <w:spacing w:before="0" w:after="0" w:line="240" w:lineRule="auto"/>
        <w:ind w:firstLine="708"/>
        <w:jc w:val="both"/>
        <w:rPr>
          <w:lang w:val="ru-RU"/>
        </w:rPr>
      </w:pPr>
      <w:r w:rsidRPr="006D3221">
        <w:rPr>
          <w:lang w:val="ru-RU"/>
        </w:rPr>
        <w:t xml:space="preserve">В </w:t>
      </w:r>
      <w:r>
        <w:rPr>
          <w:lang w:val="ru-RU"/>
        </w:rPr>
        <w:t xml:space="preserve">2-летнем </w:t>
      </w:r>
      <w:r w:rsidRPr="006D3221">
        <w:rPr>
          <w:lang w:val="ru-RU"/>
        </w:rPr>
        <w:t xml:space="preserve">исследовании </w:t>
      </w:r>
      <w:r>
        <w:rPr>
          <w:lang w:val="ru-RU"/>
        </w:rPr>
        <w:t xml:space="preserve">канцерогенности на крысах </w:t>
      </w:r>
      <w:r w:rsidRPr="006D3221">
        <w:rPr>
          <w:lang w:val="ru-RU"/>
        </w:rPr>
        <w:t xml:space="preserve">9785-TX-0017 </w:t>
      </w:r>
      <w:r>
        <w:rPr>
          <w:lang w:val="ru-RU"/>
        </w:rPr>
        <w:t xml:space="preserve">с пероральным приемом препарата </w:t>
      </w:r>
      <w:r w:rsidRPr="006D3221">
        <w:rPr>
          <w:lang w:val="ru-RU"/>
        </w:rPr>
        <w:t>(с применением доз: 0, 10, 30 и 100 мг/кг/сут) у самцов крыс WH с исследуемым лечением связывали повышенную частоту случаев развития следующих опухолей: опухоль яичек из клеток Лейдига (при дозах ≥ 10 мг/кг/сут); доброкачественная тимома в вилочковой железе (≥ 10 мг/кг/сут); и уротелиальная папиллома/карцинома в мочевом пузыре, аденома в дистальной части гипофиза и фиброаденома в мо</w:t>
      </w:r>
      <w:r w:rsidR="0069369A">
        <w:rPr>
          <w:lang w:val="ru-RU"/>
        </w:rPr>
        <w:t xml:space="preserve">лочной железе (100 мг/кг/сут). </w:t>
      </w:r>
      <w:r w:rsidRPr="006D3221">
        <w:rPr>
          <w:lang w:val="ru-RU"/>
        </w:rPr>
        <w:t xml:space="preserve">У самок крыс WH отмечена повышенная частота случаев связанного с </w:t>
      </w:r>
      <w:r w:rsidRPr="006D3221">
        <w:rPr>
          <w:lang w:val="ru-RU"/>
        </w:rPr>
        <w:lastRenderedPageBreak/>
        <w:t>лечением развития аденомы дистальной части гипофиза (при дозах ≥ 30 мг/кг/сут) и доброкачественной гранулезоклеточной опух</w:t>
      </w:r>
      <w:r w:rsidR="0069369A">
        <w:rPr>
          <w:lang w:val="ru-RU"/>
        </w:rPr>
        <w:t xml:space="preserve">оли в яичнике (100 мг/кг/сут). </w:t>
      </w:r>
      <w:r w:rsidRPr="006D3221">
        <w:rPr>
          <w:lang w:val="ru-RU"/>
        </w:rPr>
        <w:t>За исключением новообразований мочевого пузыря, эти опухоли наблюдали в органах, которые регулируются через гипоталамо-гипофизарно-гонадную гормональную ось; их возникновение считают связанным с фармакологической активностью энзалутамида.  При введении доз 10, 30 и 100 мг/кг/сут кратность уровня экспозиции энзалутамида у самцов крыс, в сравнении с таковой у людей, принимающих энзалутамид в дозе 160 мг/сут, составляла 0,28-, 0,76- и 1,4 раза, в то время как кратность экспозиции неактивного карбоксикислотного метаболита составляла 0,17-, 0,44- и 1,7 раза соответственно</w:t>
      </w:r>
      <w:r w:rsidR="00C5536C">
        <w:rPr>
          <w:lang w:val="ru-RU"/>
        </w:rPr>
        <w:t xml:space="preserve"> </w:t>
      </w:r>
      <w:r w:rsidR="00456B67">
        <w:rPr>
          <w:lang w:val="ru-RU"/>
        </w:rPr>
        <w:t>(</w:t>
      </w:r>
      <w:r w:rsidR="00CF7994">
        <w:rPr>
          <w:lang w:val="ru-RU"/>
        </w:rPr>
        <w:t>т</w:t>
      </w:r>
      <w:r w:rsidR="00456B67">
        <w:rPr>
          <w:lang w:val="ru-RU"/>
        </w:rPr>
        <w:t xml:space="preserve">аблица </w:t>
      </w:r>
      <w:r w:rsidR="00C5536C">
        <w:rPr>
          <w:lang w:val="ru-RU"/>
        </w:rPr>
        <w:t>3-</w:t>
      </w:r>
      <w:r w:rsidR="00456B67">
        <w:rPr>
          <w:lang w:val="ru-RU"/>
        </w:rPr>
        <w:t xml:space="preserve">6). </w:t>
      </w:r>
      <w:r w:rsidRPr="006D3221">
        <w:rPr>
          <w:lang w:val="ru-RU"/>
        </w:rPr>
        <w:t xml:space="preserve">При всех уровнях доз воздействие активного метаболита, </w:t>
      </w:r>
      <w:r w:rsidRPr="006D3221">
        <w:rPr>
          <w:i/>
          <w:iCs/>
          <w:lang w:val="ru-RU"/>
        </w:rPr>
        <w:t>N</w:t>
      </w:r>
      <w:r w:rsidRPr="006D3221">
        <w:rPr>
          <w:lang w:val="ru-RU"/>
        </w:rPr>
        <w:t xml:space="preserve">-дезметилэнзалутамида, у самцов крыс было менее чем 0,12-кратным. </w:t>
      </w:r>
    </w:p>
    <w:p w14:paraId="6BA8FDB2" w14:textId="77777777" w:rsidR="0069369A" w:rsidRPr="006D3221" w:rsidRDefault="0069369A" w:rsidP="0069369A">
      <w:pPr>
        <w:pStyle w:val="00Paragraph"/>
        <w:spacing w:before="0" w:after="0" w:line="240" w:lineRule="auto"/>
        <w:ind w:firstLine="708"/>
        <w:jc w:val="both"/>
        <w:rPr>
          <w:lang w:val="ru-RU"/>
        </w:rPr>
      </w:pPr>
    </w:p>
    <w:p w14:paraId="27DA6D9A" w14:textId="661792EE" w:rsidR="00DD6203" w:rsidRPr="006D3221" w:rsidRDefault="00456B67" w:rsidP="0069369A">
      <w:pPr>
        <w:pStyle w:val="aff1"/>
        <w:spacing w:before="0"/>
        <w:jc w:val="both"/>
      </w:pPr>
      <w:bookmarkStart w:id="155" w:name="_Toc62664213"/>
      <w:bookmarkStart w:id="156" w:name="_Ref62480830"/>
      <w:bookmarkStart w:id="157" w:name="_Ref62475558"/>
      <w:bookmarkStart w:id="158" w:name="_Toc516821745"/>
      <w:bookmarkStart w:id="159" w:name="_Toc5890415"/>
      <w:bookmarkStart w:id="160" w:name="_Toc101829043"/>
      <w:bookmarkStart w:id="161" w:name="_Ref62475559"/>
      <w:bookmarkStart w:id="162" w:name="_Ref508372614"/>
      <w:r w:rsidRPr="00456B67">
        <w:rPr>
          <w:b/>
          <w:bCs/>
        </w:rPr>
        <w:t xml:space="preserve">Таблица </w:t>
      </w:r>
      <w:r w:rsidR="00C5536C">
        <w:rPr>
          <w:b/>
          <w:bCs/>
        </w:rPr>
        <w:t>3-</w:t>
      </w:r>
      <w:r w:rsidRPr="00456B67">
        <w:rPr>
          <w:b/>
          <w:bCs/>
        </w:rPr>
        <w:t>6.</w:t>
      </w:r>
      <w:r>
        <w:t xml:space="preserve"> </w:t>
      </w:r>
      <w:r w:rsidR="00DD6203" w:rsidRPr="006D3221">
        <w:t>Кратность экспозиции энзалутамида и его метаболитов у крыс по отношению к уровню их экспозиции у людей</w:t>
      </w:r>
      <w:bookmarkEnd w:id="155"/>
      <w:bookmarkEnd w:id="156"/>
      <w:bookmarkEnd w:id="157"/>
      <w:bookmarkEnd w:id="158"/>
      <w:bookmarkEnd w:id="159"/>
      <w:bookmarkEnd w:id="160"/>
      <w:bookmarkEnd w:id="161"/>
      <w:r>
        <w:t>.</w:t>
      </w:r>
    </w:p>
    <w:tbl>
      <w:tblPr>
        <w:tblW w:w="5000" w:type="pct"/>
        <w:tblBorders>
          <w:top w:val="single" w:sz="6" w:space="0" w:color="auto"/>
          <w:left w:val="single" w:sz="6" w:space="0" w:color="auto"/>
          <w:bottom w:val="single" w:sz="6" w:space="0" w:color="auto"/>
          <w:right w:val="single" w:sz="6" w:space="0" w:color="auto"/>
          <w:insideH w:val="single" w:sz="2" w:space="0" w:color="auto"/>
          <w:insideV w:val="single" w:sz="2" w:space="0" w:color="auto"/>
        </w:tblBorders>
        <w:tblLayout w:type="fixed"/>
        <w:tblCellMar>
          <w:left w:w="29" w:type="dxa"/>
          <w:right w:w="29" w:type="dxa"/>
        </w:tblCellMar>
        <w:tblLook w:val="04A0" w:firstRow="1" w:lastRow="0" w:firstColumn="1" w:lastColumn="0" w:noHBand="0" w:noVBand="1"/>
      </w:tblPr>
      <w:tblGrid>
        <w:gridCol w:w="2544"/>
        <w:gridCol w:w="1417"/>
        <w:gridCol w:w="709"/>
        <w:gridCol w:w="992"/>
        <w:gridCol w:w="881"/>
        <w:gridCol w:w="932"/>
        <w:gridCol w:w="932"/>
        <w:gridCol w:w="933"/>
      </w:tblGrid>
      <w:tr w:rsidR="00DD6203" w:rsidRPr="006D3221" w14:paraId="0B169F3A" w14:textId="77777777" w:rsidTr="00995C3F">
        <w:trPr>
          <w:tblHeader/>
        </w:trPr>
        <w:tc>
          <w:tcPr>
            <w:tcW w:w="2544" w:type="dxa"/>
            <w:vMerge w:val="restart"/>
            <w:shd w:val="clear" w:color="auto" w:fill="D9D9D9" w:themeFill="background1" w:themeFillShade="D9"/>
            <w:vAlign w:val="center"/>
          </w:tcPr>
          <w:p w14:paraId="01AB799A" w14:textId="77777777" w:rsidR="00DD6203" w:rsidRPr="00B97082" w:rsidRDefault="00DD6203" w:rsidP="00995C3F">
            <w:pPr>
              <w:pStyle w:val="15TableRowColHeader"/>
              <w:spacing w:before="40" w:after="40"/>
              <w:rPr>
                <w:sz w:val="24"/>
                <w:szCs w:val="24"/>
                <w:lang w:val="ru-RU"/>
              </w:rPr>
            </w:pPr>
            <w:r w:rsidRPr="00B97082">
              <w:rPr>
                <w:bCs/>
                <w:sz w:val="24"/>
                <w:szCs w:val="24"/>
                <w:lang w:val="ru-RU"/>
              </w:rPr>
              <w:t>Аналит</w:t>
            </w:r>
          </w:p>
        </w:tc>
        <w:tc>
          <w:tcPr>
            <w:tcW w:w="1417" w:type="dxa"/>
            <w:vMerge w:val="restart"/>
            <w:shd w:val="clear" w:color="auto" w:fill="D9D9D9" w:themeFill="background1" w:themeFillShade="D9"/>
            <w:vAlign w:val="center"/>
          </w:tcPr>
          <w:p w14:paraId="2A64B574" w14:textId="77777777" w:rsidR="00DD6203" w:rsidRPr="00B97082" w:rsidRDefault="00DD6203">
            <w:pPr>
              <w:pStyle w:val="15TableRowColHeader"/>
              <w:spacing w:before="40" w:after="40"/>
              <w:rPr>
                <w:sz w:val="24"/>
                <w:szCs w:val="24"/>
                <w:lang w:val="ru-RU"/>
              </w:rPr>
            </w:pPr>
            <w:r w:rsidRPr="00B97082">
              <w:rPr>
                <w:bCs/>
                <w:sz w:val="24"/>
                <w:szCs w:val="24"/>
                <w:lang w:val="ru-RU"/>
              </w:rPr>
              <w:t>Величина AUC у человека</w:t>
            </w:r>
          </w:p>
          <w:p w14:paraId="7491F8EF" w14:textId="3B6B9CFB" w:rsidR="00DD6203" w:rsidRPr="00B97082" w:rsidRDefault="00DD6203">
            <w:pPr>
              <w:pStyle w:val="15TableRowColHeader"/>
              <w:spacing w:before="40" w:after="40"/>
              <w:rPr>
                <w:sz w:val="24"/>
                <w:szCs w:val="24"/>
                <w:lang w:val="ru-RU"/>
              </w:rPr>
            </w:pPr>
            <w:r w:rsidRPr="00B97082">
              <w:rPr>
                <w:bCs/>
                <w:sz w:val="24"/>
                <w:szCs w:val="24"/>
                <w:lang w:val="ru-RU"/>
              </w:rPr>
              <w:t>(мкг∙ч/мл)</w:t>
            </w:r>
            <w:r w:rsidR="00456B67" w:rsidRPr="00B97082">
              <w:rPr>
                <w:bCs/>
                <w:sz w:val="24"/>
                <w:szCs w:val="24"/>
                <w:lang w:val="ru-RU"/>
              </w:rPr>
              <w:t>*</w:t>
            </w:r>
          </w:p>
        </w:tc>
        <w:tc>
          <w:tcPr>
            <w:tcW w:w="5379" w:type="dxa"/>
            <w:gridSpan w:val="6"/>
            <w:shd w:val="clear" w:color="auto" w:fill="D9D9D9" w:themeFill="background1" w:themeFillShade="D9"/>
            <w:vAlign w:val="center"/>
          </w:tcPr>
          <w:p w14:paraId="1F07D8D8" w14:textId="77777777" w:rsidR="00DD6203" w:rsidRPr="00B97082" w:rsidRDefault="00DD6203">
            <w:pPr>
              <w:pStyle w:val="15TableRowColHeader"/>
              <w:spacing w:before="40" w:after="40"/>
              <w:rPr>
                <w:sz w:val="24"/>
                <w:szCs w:val="24"/>
                <w:lang w:val="ru-RU"/>
              </w:rPr>
            </w:pPr>
            <w:r w:rsidRPr="00B97082">
              <w:rPr>
                <w:bCs/>
                <w:sz w:val="24"/>
                <w:szCs w:val="24"/>
                <w:lang w:val="ru-RU"/>
              </w:rPr>
              <w:t>Кратность уровня экспозиции</w:t>
            </w:r>
          </w:p>
        </w:tc>
      </w:tr>
      <w:tr w:rsidR="00DD6203" w:rsidRPr="006D3221" w14:paraId="22269CF3" w14:textId="77777777" w:rsidTr="00995C3F">
        <w:trPr>
          <w:tblHeader/>
        </w:trPr>
        <w:tc>
          <w:tcPr>
            <w:tcW w:w="2544" w:type="dxa"/>
            <w:vMerge/>
            <w:shd w:val="clear" w:color="auto" w:fill="D9D9D9" w:themeFill="background1" w:themeFillShade="D9"/>
            <w:vAlign w:val="center"/>
          </w:tcPr>
          <w:p w14:paraId="7DE735DB" w14:textId="77777777" w:rsidR="00DD6203" w:rsidRPr="00B97082" w:rsidRDefault="00DD6203">
            <w:pPr>
              <w:pStyle w:val="15TableRowColHeader"/>
              <w:spacing w:before="40" w:after="40"/>
              <w:rPr>
                <w:sz w:val="24"/>
                <w:szCs w:val="24"/>
                <w:lang w:val="ru-RU"/>
              </w:rPr>
            </w:pPr>
          </w:p>
        </w:tc>
        <w:tc>
          <w:tcPr>
            <w:tcW w:w="1417" w:type="dxa"/>
            <w:vMerge/>
            <w:shd w:val="clear" w:color="auto" w:fill="D9D9D9" w:themeFill="background1" w:themeFillShade="D9"/>
            <w:vAlign w:val="center"/>
          </w:tcPr>
          <w:p w14:paraId="2A09FED5" w14:textId="77777777" w:rsidR="00DD6203" w:rsidRPr="00B97082" w:rsidRDefault="00DD6203">
            <w:pPr>
              <w:pStyle w:val="15TableRowColHeader"/>
              <w:spacing w:before="40" w:after="40"/>
              <w:rPr>
                <w:sz w:val="24"/>
                <w:szCs w:val="24"/>
                <w:lang w:val="ru-RU"/>
              </w:rPr>
            </w:pPr>
          </w:p>
        </w:tc>
        <w:tc>
          <w:tcPr>
            <w:tcW w:w="1701" w:type="dxa"/>
            <w:gridSpan w:val="2"/>
            <w:shd w:val="clear" w:color="auto" w:fill="D9D9D9" w:themeFill="background1" w:themeFillShade="D9"/>
            <w:vAlign w:val="center"/>
          </w:tcPr>
          <w:p w14:paraId="5C81F6FC" w14:textId="77777777" w:rsidR="00DD6203" w:rsidRPr="00B97082" w:rsidRDefault="00DD6203">
            <w:pPr>
              <w:pStyle w:val="15TableRowColHeader"/>
              <w:spacing w:before="40" w:after="40"/>
              <w:rPr>
                <w:sz w:val="24"/>
                <w:szCs w:val="24"/>
                <w:lang w:val="ru-RU"/>
              </w:rPr>
            </w:pPr>
            <w:r w:rsidRPr="00B97082">
              <w:rPr>
                <w:bCs/>
                <w:sz w:val="24"/>
                <w:szCs w:val="24"/>
                <w:lang w:val="ru-RU"/>
              </w:rPr>
              <w:t>10 мг/кг</w:t>
            </w:r>
          </w:p>
        </w:tc>
        <w:tc>
          <w:tcPr>
            <w:tcW w:w="1813" w:type="dxa"/>
            <w:gridSpan w:val="2"/>
            <w:shd w:val="clear" w:color="auto" w:fill="D9D9D9" w:themeFill="background1" w:themeFillShade="D9"/>
            <w:vAlign w:val="center"/>
          </w:tcPr>
          <w:p w14:paraId="00ED17F0" w14:textId="77777777" w:rsidR="00DD6203" w:rsidRPr="00B97082" w:rsidRDefault="00DD6203">
            <w:pPr>
              <w:pStyle w:val="15TableRowColHeader"/>
              <w:spacing w:before="40" w:after="40"/>
              <w:rPr>
                <w:sz w:val="24"/>
                <w:szCs w:val="24"/>
                <w:lang w:val="ru-RU"/>
              </w:rPr>
            </w:pPr>
            <w:r w:rsidRPr="00B97082">
              <w:rPr>
                <w:bCs/>
                <w:sz w:val="24"/>
                <w:szCs w:val="24"/>
                <w:lang w:val="ru-RU"/>
              </w:rPr>
              <w:t>30 мг/кг</w:t>
            </w:r>
          </w:p>
        </w:tc>
        <w:tc>
          <w:tcPr>
            <w:tcW w:w="1865" w:type="dxa"/>
            <w:gridSpan w:val="2"/>
            <w:shd w:val="clear" w:color="auto" w:fill="D9D9D9" w:themeFill="background1" w:themeFillShade="D9"/>
            <w:vAlign w:val="center"/>
          </w:tcPr>
          <w:p w14:paraId="22BC055E" w14:textId="77777777" w:rsidR="00DD6203" w:rsidRPr="00B97082" w:rsidRDefault="00DD6203">
            <w:pPr>
              <w:pStyle w:val="15TableRowColHeader"/>
              <w:spacing w:before="40" w:after="40"/>
              <w:rPr>
                <w:sz w:val="24"/>
                <w:szCs w:val="24"/>
                <w:lang w:val="ru-RU"/>
              </w:rPr>
            </w:pPr>
            <w:r w:rsidRPr="00B97082">
              <w:rPr>
                <w:bCs/>
                <w:sz w:val="24"/>
                <w:szCs w:val="24"/>
                <w:lang w:val="ru-RU"/>
              </w:rPr>
              <w:t>100 мг/кг</w:t>
            </w:r>
          </w:p>
        </w:tc>
      </w:tr>
      <w:tr w:rsidR="00DD6203" w:rsidRPr="006D3221" w14:paraId="396E016E" w14:textId="77777777" w:rsidTr="00995C3F">
        <w:trPr>
          <w:tblHeader/>
        </w:trPr>
        <w:tc>
          <w:tcPr>
            <w:tcW w:w="2544" w:type="dxa"/>
            <w:vMerge/>
            <w:shd w:val="clear" w:color="auto" w:fill="D9D9D9" w:themeFill="background1" w:themeFillShade="D9"/>
            <w:vAlign w:val="center"/>
          </w:tcPr>
          <w:p w14:paraId="3E5FE54A" w14:textId="77777777" w:rsidR="00DD6203" w:rsidRPr="00B97082" w:rsidRDefault="00DD6203">
            <w:pPr>
              <w:pStyle w:val="15TableRowColHeader"/>
              <w:spacing w:before="40" w:after="40"/>
              <w:rPr>
                <w:sz w:val="24"/>
                <w:szCs w:val="24"/>
                <w:lang w:val="ru-RU"/>
              </w:rPr>
            </w:pPr>
          </w:p>
        </w:tc>
        <w:tc>
          <w:tcPr>
            <w:tcW w:w="1417" w:type="dxa"/>
            <w:vMerge/>
            <w:shd w:val="clear" w:color="auto" w:fill="D9D9D9" w:themeFill="background1" w:themeFillShade="D9"/>
            <w:vAlign w:val="center"/>
          </w:tcPr>
          <w:p w14:paraId="7FEC2341" w14:textId="77777777" w:rsidR="00DD6203" w:rsidRPr="00B97082" w:rsidRDefault="00DD6203">
            <w:pPr>
              <w:pStyle w:val="15TableRowColHeader"/>
              <w:spacing w:before="40" w:after="40"/>
              <w:rPr>
                <w:sz w:val="24"/>
                <w:szCs w:val="24"/>
                <w:lang w:val="ru-RU"/>
              </w:rPr>
            </w:pPr>
          </w:p>
        </w:tc>
        <w:tc>
          <w:tcPr>
            <w:tcW w:w="709" w:type="dxa"/>
            <w:shd w:val="clear" w:color="auto" w:fill="D9D9D9" w:themeFill="background1" w:themeFillShade="D9"/>
            <w:vAlign w:val="center"/>
          </w:tcPr>
          <w:p w14:paraId="21117531" w14:textId="77777777" w:rsidR="00DD6203" w:rsidRPr="00B97082" w:rsidRDefault="00DD6203">
            <w:pPr>
              <w:pStyle w:val="15TableRowColHeader"/>
              <w:spacing w:before="40" w:after="40"/>
              <w:rPr>
                <w:sz w:val="24"/>
                <w:szCs w:val="24"/>
                <w:lang w:val="ru-RU"/>
              </w:rPr>
            </w:pPr>
            <w:r w:rsidRPr="00B97082">
              <w:rPr>
                <w:bCs/>
                <w:sz w:val="24"/>
                <w:szCs w:val="24"/>
                <w:lang w:val="ru-RU"/>
              </w:rPr>
              <w:t>Мужского пола</w:t>
            </w:r>
          </w:p>
        </w:tc>
        <w:tc>
          <w:tcPr>
            <w:tcW w:w="992" w:type="dxa"/>
            <w:shd w:val="clear" w:color="auto" w:fill="D9D9D9" w:themeFill="background1" w:themeFillShade="D9"/>
            <w:vAlign w:val="center"/>
          </w:tcPr>
          <w:p w14:paraId="35C9A6F4" w14:textId="77777777" w:rsidR="00DD6203" w:rsidRPr="00B97082" w:rsidRDefault="00DD6203">
            <w:pPr>
              <w:pStyle w:val="15TableRowColHeader"/>
              <w:spacing w:before="40" w:after="40"/>
              <w:rPr>
                <w:sz w:val="24"/>
                <w:szCs w:val="24"/>
                <w:lang w:val="ru-RU"/>
              </w:rPr>
            </w:pPr>
            <w:r w:rsidRPr="00B97082">
              <w:rPr>
                <w:bCs/>
                <w:sz w:val="24"/>
                <w:szCs w:val="24"/>
                <w:lang w:val="ru-RU"/>
              </w:rPr>
              <w:t>Женского пола</w:t>
            </w:r>
          </w:p>
        </w:tc>
        <w:tc>
          <w:tcPr>
            <w:tcW w:w="881" w:type="dxa"/>
            <w:shd w:val="clear" w:color="auto" w:fill="D9D9D9" w:themeFill="background1" w:themeFillShade="D9"/>
            <w:vAlign w:val="center"/>
          </w:tcPr>
          <w:p w14:paraId="1416A36E" w14:textId="77777777" w:rsidR="00DD6203" w:rsidRPr="00B97082" w:rsidRDefault="00DD6203">
            <w:pPr>
              <w:pStyle w:val="15TableRowColHeader"/>
              <w:spacing w:before="40" w:after="40"/>
              <w:rPr>
                <w:sz w:val="24"/>
                <w:szCs w:val="24"/>
                <w:lang w:val="ru-RU"/>
              </w:rPr>
            </w:pPr>
            <w:r w:rsidRPr="00B97082">
              <w:rPr>
                <w:bCs/>
                <w:sz w:val="24"/>
                <w:szCs w:val="24"/>
                <w:lang w:val="ru-RU"/>
              </w:rPr>
              <w:t>Мужского пола</w:t>
            </w:r>
          </w:p>
        </w:tc>
        <w:tc>
          <w:tcPr>
            <w:tcW w:w="932" w:type="dxa"/>
            <w:shd w:val="clear" w:color="auto" w:fill="D9D9D9" w:themeFill="background1" w:themeFillShade="D9"/>
            <w:vAlign w:val="center"/>
          </w:tcPr>
          <w:p w14:paraId="43885CB2" w14:textId="77777777" w:rsidR="00DD6203" w:rsidRPr="00B97082" w:rsidRDefault="00DD6203">
            <w:pPr>
              <w:pStyle w:val="15TableRowColHeader"/>
              <w:spacing w:before="40" w:after="40"/>
              <w:rPr>
                <w:sz w:val="24"/>
                <w:szCs w:val="24"/>
                <w:lang w:val="ru-RU"/>
              </w:rPr>
            </w:pPr>
            <w:r w:rsidRPr="00B97082">
              <w:rPr>
                <w:bCs/>
                <w:sz w:val="24"/>
                <w:szCs w:val="24"/>
                <w:lang w:val="ru-RU"/>
              </w:rPr>
              <w:t>Женского пола</w:t>
            </w:r>
          </w:p>
        </w:tc>
        <w:tc>
          <w:tcPr>
            <w:tcW w:w="932" w:type="dxa"/>
            <w:shd w:val="clear" w:color="auto" w:fill="D9D9D9" w:themeFill="background1" w:themeFillShade="D9"/>
            <w:vAlign w:val="center"/>
          </w:tcPr>
          <w:p w14:paraId="6158F92C" w14:textId="77777777" w:rsidR="00DD6203" w:rsidRPr="00B97082" w:rsidRDefault="00DD6203">
            <w:pPr>
              <w:pStyle w:val="15TableRowColHeader"/>
              <w:spacing w:before="40" w:after="40"/>
              <w:rPr>
                <w:sz w:val="24"/>
                <w:szCs w:val="24"/>
                <w:lang w:val="ru-RU"/>
              </w:rPr>
            </w:pPr>
            <w:r w:rsidRPr="00B97082">
              <w:rPr>
                <w:bCs/>
                <w:sz w:val="24"/>
                <w:szCs w:val="24"/>
                <w:lang w:val="ru-RU"/>
              </w:rPr>
              <w:t>Мужского пола</w:t>
            </w:r>
          </w:p>
        </w:tc>
        <w:tc>
          <w:tcPr>
            <w:tcW w:w="933" w:type="dxa"/>
            <w:shd w:val="clear" w:color="auto" w:fill="D9D9D9" w:themeFill="background1" w:themeFillShade="D9"/>
            <w:vAlign w:val="center"/>
          </w:tcPr>
          <w:p w14:paraId="2D5BE507" w14:textId="77777777" w:rsidR="00DD6203" w:rsidRPr="00B97082" w:rsidRDefault="00DD6203">
            <w:pPr>
              <w:pStyle w:val="15TableRowColHeader"/>
              <w:spacing w:before="40" w:after="40"/>
              <w:rPr>
                <w:sz w:val="24"/>
                <w:szCs w:val="24"/>
                <w:lang w:val="ru-RU"/>
              </w:rPr>
            </w:pPr>
            <w:r w:rsidRPr="00B97082">
              <w:rPr>
                <w:bCs/>
                <w:sz w:val="24"/>
                <w:szCs w:val="24"/>
                <w:lang w:val="ru-RU"/>
              </w:rPr>
              <w:t>Женского пола</w:t>
            </w:r>
          </w:p>
        </w:tc>
      </w:tr>
      <w:tr w:rsidR="00DD6203" w:rsidRPr="006D3221" w14:paraId="68E6E83B" w14:textId="77777777" w:rsidTr="0069369A">
        <w:tc>
          <w:tcPr>
            <w:tcW w:w="2544" w:type="dxa"/>
            <w:shd w:val="clear" w:color="auto" w:fill="auto"/>
            <w:vAlign w:val="center"/>
          </w:tcPr>
          <w:p w14:paraId="4C39A22A" w14:textId="77777777" w:rsidR="00DD6203" w:rsidRPr="00B97082" w:rsidRDefault="00DD6203" w:rsidP="00D255EE">
            <w:pPr>
              <w:pStyle w:val="17TableEntries10pt"/>
              <w:spacing w:before="40" w:after="40"/>
              <w:jc w:val="left"/>
              <w:rPr>
                <w:sz w:val="24"/>
                <w:szCs w:val="24"/>
                <w:lang w:val="ru-RU"/>
              </w:rPr>
            </w:pPr>
            <w:r w:rsidRPr="00B97082">
              <w:rPr>
                <w:sz w:val="24"/>
                <w:szCs w:val="24"/>
                <w:lang w:val="ru-RU"/>
              </w:rPr>
              <w:t>Энзалутамид</w:t>
            </w:r>
          </w:p>
        </w:tc>
        <w:tc>
          <w:tcPr>
            <w:tcW w:w="1417" w:type="dxa"/>
            <w:shd w:val="clear" w:color="auto" w:fill="auto"/>
            <w:vAlign w:val="center"/>
          </w:tcPr>
          <w:p w14:paraId="5A0F10DB" w14:textId="77777777" w:rsidR="00DD6203" w:rsidRPr="00B97082" w:rsidRDefault="00DD6203" w:rsidP="00D255EE">
            <w:pPr>
              <w:pStyle w:val="17TableEntries10pt"/>
              <w:spacing w:before="40" w:after="40"/>
              <w:rPr>
                <w:sz w:val="24"/>
                <w:szCs w:val="24"/>
                <w:lang w:val="ru-RU"/>
              </w:rPr>
            </w:pPr>
            <w:r w:rsidRPr="00B97082">
              <w:rPr>
                <w:sz w:val="24"/>
                <w:szCs w:val="24"/>
                <w:lang w:val="ru-RU"/>
              </w:rPr>
              <w:t>322</w:t>
            </w:r>
          </w:p>
        </w:tc>
        <w:tc>
          <w:tcPr>
            <w:tcW w:w="709" w:type="dxa"/>
            <w:shd w:val="clear" w:color="auto" w:fill="auto"/>
            <w:vAlign w:val="center"/>
          </w:tcPr>
          <w:p w14:paraId="0F06751B" w14:textId="77777777" w:rsidR="00DD6203" w:rsidRPr="00B97082" w:rsidRDefault="00DD6203" w:rsidP="00D255EE">
            <w:pPr>
              <w:pStyle w:val="17TableEntries10pt"/>
              <w:spacing w:before="40" w:after="40"/>
              <w:rPr>
                <w:sz w:val="24"/>
                <w:szCs w:val="24"/>
                <w:lang w:val="ru-RU"/>
              </w:rPr>
            </w:pPr>
            <w:r w:rsidRPr="00B97082">
              <w:rPr>
                <w:sz w:val="24"/>
                <w:szCs w:val="24"/>
                <w:lang w:val="ru-RU"/>
              </w:rPr>
              <w:t>0,28</w:t>
            </w:r>
          </w:p>
        </w:tc>
        <w:tc>
          <w:tcPr>
            <w:tcW w:w="992" w:type="dxa"/>
            <w:shd w:val="clear" w:color="auto" w:fill="auto"/>
            <w:vAlign w:val="center"/>
          </w:tcPr>
          <w:p w14:paraId="05C75498" w14:textId="77777777" w:rsidR="00DD6203" w:rsidRPr="00B97082" w:rsidRDefault="00DD6203" w:rsidP="00D255EE">
            <w:pPr>
              <w:pStyle w:val="17TableEntries10pt"/>
              <w:spacing w:before="40" w:after="40"/>
              <w:rPr>
                <w:sz w:val="24"/>
                <w:szCs w:val="24"/>
                <w:lang w:val="ru-RU"/>
              </w:rPr>
            </w:pPr>
            <w:r w:rsidRPr="00B97082">
              <w:rPr>
                <w:sz w:val="24"/>
                <w:szCs w:val="24"/>
                <w:lang w:val="ru-RU"/>
              </w:rPr>
              <w:t>0,34</w:t>
            </w:r>
          </w:p>
        </w:tc>
        <w:tc>
          <w:tcPr>
            <w:tcW w:w="881" w:type="dxa"/>
            <w:shd w:val="clear" w:color="auto" w:fill="auto"/>
            <w:vAlign w:val="center"/>
          </w:tcPr>
          <w:p w14:paraId="4B04FF25" w14:textId="77777777" w:rsidR="00DD6203" w:rsidRPr="00B97082" w:rsidRDefault="00DD6203" w:rsidP="00D255EE">
            <w:pPr>
              <w:pStyle w:val="17TableEntries10pt"/>
              <w:spacing w:before="40" w:after="40"/>
              <w:rPr>
                <w:sz w:val="24"/>
                <w:szCs w:val="24"/>
                <w:lang w:val="ru-RU"/>
              </w:rPr>
            </w:pPr>
            <w:r w:rsidRPr="00B97082">
              <w:rPr>
                <w:sz w:val="24"/>
                <w:szCs w:val="24"/>
                <w:lang w:val="ru-RU"/>
              </w:rPr>
              <w:t>0,76</w:t>
            </w:r>
          </w:p>
        </w:tc>
        <w:tc>
          <w:tcPr>
            <w:tcW w:w="932" w:type="dxa"/>
            <w:shd w:val="clear" w:color="auto" w:fill="auto"/>
            <w:vAlign w:val="center"/>
          </w:tcPr>
          <w:p w14:paraId="19BD0390" w14:textId="77777777" w:rsidR="00DD6203" w:rsidRPr="00B97082" w:rsidRDefault="00DD6203" w:rsidP="00D255EE">
            <w:pPr>
              <w:pStyle w:val="17TableEntries10pt"/>
              <w:spacing w:before="40" w:after="40"/>
              <w:rPr>
                <w:sz w:val="24"/>
                <w:szCs w:val="24"/>
                <w:lang w:val="ru-RU"/>
              </w:rPr>
            </w:pPr>
            <w:r w:rsidRPr="00B97082">
              <w:rPr>
                <w:sz w:val="24"/>
                <w:szCs w:val="24"/>
                <w:lang w:val="ru-RU"/>
              </w:rPr>
              <w:t>0,89</w:t>
            </w:r>
          </w:p>
        </w:tc>
        <w:tc>
          <w:tcPr>
            <w:tcW w:w="932" w:type="dxa"/>
            <w:shd w:val="clear" w:color="auto" w:fill="auto"/>
            <w:vAlign w:val="center"/>
          </w:tcPr>
          <w:p w14:paraId="033E6BFB" w14:textId="77777777" w:rsidR="00DD6203" w:rsidRPr="00B97082" w:rsidRDefault="00DD6203" w:rsidP="00D255EE">
            <w:pPr>
              <w:pStyle w:val="17TableEntries10pt"/>
              <w:spacing w:before="40" w:after="40"/>
              <w:rPr>
                <w:sz w:val="24"/>
                <w:szCs w:val="24"/>
                <w:lang w:val="ru-RU"/>
              </w:rPr>
            </w:pPr>
            <w:r w:rsidRPr="00B97082">
              <w:rPr>
                <w:sz w:val="24"/>
                <w:szCs w:val="24"/>
                <w:lang w:val="ru-RU"/>
              </w:rPr>
              <w:t>1,4</w:t>
            </w:r>
          </w:p>
        </w:tc>
        <w:tc>
          <w:tcPr>
            <w:tcW w:w="933" w:type="dxa"/>
            <w:shd w:val="clear" w:color="auto" w:fill="auto"/>
            <w:vAlign w:val="center"/>
          </w:tcPr>
          <w:p w14:paraId="0CC1264C" w14:textId="77777777" w:rsidR="00DD6203" w:rsidRPr="00B97082" w:rsidRDefault="00DD6203" w:rsidP="00D255EE">
            <w:pPr>
              <w:pStyle w:val="17TableEntries10pt"/>
              <w:spacing w:before="40" w:after="40"/>
              <w:rPr>
                <w:sz w:val="24"/>
                <w:szCs w:val="24"/>
                <w:lang w:val="ru-RU"/>
              </w:rPr>
            </w:pPr>
            <w:r w:rsidRPr="00B97082">
              <w:rPr>
                <w:sz w:val="24"/>
                <w:szCs w:val="24"/>
                <w:lang w:val="ru-RU"/>
              </w:rPr>
              <w:t>1,9</w:t>
            </w:r>
          </w:p>
        </w:tc>
      </w:tr>
      <w:tr w:rsidR="00DD6203" w:rsidRPr="006D3221" w14:paraId="110EB356" w14:textId="77777777" w:rsidTr="0069369A">
        <w:tc>
          <w:tcPr>
            <w:tcW w:w="2544" w:type="dxa"/>
            <w:shd w:val="clear" w:color="auto" w:fill="auto"/>
            <w:vAlign w:val="center"/>
          </w:tcPr>
          <w:p w14:paraId="7D682039" w14:textId="77777777" w:rsidR="00DD6203" w:rsidRPr="00B97082" w:rsidRDefault="00DD6203" w:rsidP="00D255EE">
            <w:pPr>
              <w:pStyle w:val="17TableEntries10pt"/>
              <w:spacing w:before="40" w:after="40"/>
              <w:jc w:val="left"/>
              <w:rPr>
                <w:sz w:val="24"/>
                <w:szCs w:val="24"/>
                <w:lang w:val="ru-RU"/>
              </w:rPr>
            </w:pPr>
            <w:r w:rsidRPr="00B97082">
              <w:rPr>
                <w:sz w:val="24"/>
                <w:szCs w:val="24"/>
                <w:lang w:val="ru-RU"/>
              </w:rPr>
              <w:t>Карбоксикислотный метаболит</w:t>
            </w:r>
          </w:p>
        </w:tc>
        <w:tc>
          <w:tcPr>
            <w:tcW w:w="1417" w:type="dxa"/>
            <w:shd w:val="clear" w:color="auto" w:fill="auto"/>
            <w:vAlign w:val="center"/>
          </w:tcPr>
          <w:p w14:paraId="1EA924D8" w14:textId="77777777" w:rsidR="00DD6203" w:rsidRPr="00B97082" w:rsidRDefault="00DD6203" w:rsidP="00D255EE">
            <w:pPr>
              <w:pStyle w:val="17TableEntries10pt"/>
              <w:spacing w:before="40" w:after="40"/>
              <w:rPr>
                <w:sz w:val="24"/>
                <w:szCs w:val="24"/>
                <w:lang w:val="ru-RU"/>
              </w:rPr>
            </w:pPr>
            <w:r w:rsidRPr="00B97082">
              <w:rPr>
                <w:sz w:val="24"/>
                <w:szCs w:val="24"/>
                <w:lang w:val="ru-RU"/>
              </w:rPr>
              <w:t>193</w:t>
            </w:r>
          </w:p>
        </w:tc>
        <w:tc>
          <w:tcPr>
            <w:tcW w:w="709" w:type="dxa"/>
            <w:shd w:val="clear" w:color="auto" w:fill="auto"/>
            <w:vAlign w:val="center"/>
          </w:tcPr>
          <w:p w14:paraId="59F728F1" w14:textId="77777777" w:rsidR="00DD6203" w:rsidRPr="00B97082" w:rsidRDefault="00DD6203" w:rsidP="00D255EE">
            <w:pPr>
              <w:pStyle w:val="17TableEntries10pt"/>
              <w:spacing w:before="40" w:after="40"/>
              <w:rPr>
                <w:sz w:val="24"/>
                <w:szCs w:val="24"/>
                <w:lang w:val="ru-RU"/>
              </w:rPr>
            </w:pPr>
            <w:r w:rsidRPr="00B97082">
              <w:rPr>
                <w:sz w:val="24"/>
                <w:szCs w:val="24"/>
                <w:lang w:val="ru-RU"/>
              </w:rPr>
              <w:t>0,17</w:t>
            </w:r>
          </w:p>
        </w:tc>
        <w:tc>
          <w:tcPr>
            <w:tcW w:w="992" w:type="dxa"/>
            <w:shd w:val="clear" w:color="auto" w:fill="auto"/>
            <w:vAlign w:val="center"/>
          </w:tcPr>
          <w:p w14:paraId="79EA8169" w14:textId="77777777" w:rsidR="00DD6203" w:rsidRPr="00B97082" w:rsidRDefault="00DD6203" w:rsidP="00D255EE">
            <w:pPr>
              <w:pStyle w:val="17TableEntries10pt"/>
              <w:spacing w:before="40" w:after="40"/>
              <w:rPr>
                <w:sz w:val="24"/>
                <w:szCs w:val="24"/>
                <w:lang w:val="ru-RU"/>
              </w:rPr>
            </w:pPr>
            <w:r w:rsidRPr="00B97082">
              <w:rPr>
                <w:sz w:val="24"/>
                <w:szCs w:val="24"/>
                <w:lang w:val="ru-RU"/>
              </w:rPr>
              <w:t>0,19</w:t>
            </w:r>
          </w:p>
        </w:tc>
        <w:tc>
          <w:tcPr>
            <w:tcW w:w="881" w:type="dxa"/>
            <w:shd w:val="clear" w:color="auto" w:fill="auto"/>
            <w:vAlign w:val="center"/>
          </w:tcPr>
          <w:p w14:paraId="34738D82" w14:textId="77777777" w:rsidR="00DD6203" w:rsidRPr="00B97082" w:rsidRDefault="00DD6203" w:rsidP="00D255EE">
            <w:pPr>
              <w:pStyle w:val="17TableEntries10pt"/>
              <w:spacing w:before="40" w:after="40"/>
              <w:rPr>
                <w:sz w:val="24"/>
                <w:szCs w:val="24"/>
                <w:lang w:val="ru-RU"/>
              </w:rPr>
            </w:pPr>
            <w:r w:rsidRPr="00B97082">
              <w:rPr>
                <w:sz w:val="24"/>
                <w:szCs w:val="24"/>
                <w:lang w:val="ru-RU"/>
              </w:rPr>
              <w:t>0,44</w:t>
            </w:r>
          </w:p>
        </w:tc>
        <w:tc>
          <w:tcPr>
            <w:tcW w:w="932" w:type="dxa"/>
            <w:shd w:val="clear" w:color="auto" w:fill="auto"/>
            <w:vAlign w:val="center"/>
          </w:tcPr>
          <w:p w14:paraId="50089183" w14:textId="77777777" w:rsidR="00DD6203" w:rsidRPr="00B97082" w:rsidRDefault="00DD6203" w:rsidP="00D255EE">
            <w:pPr>
              <w:pStyle w:val="17TableEntries10pt"/>
              <w:spacing w:before="40" w:after="40"/>
              <w:rPr>
                <w:sz w:val="24"/>
                <w:szCs w:val="24"/>
                <w:lang w:val="ru-RU"/>
              </w:rPr>
            </w:pPr>
            <w:r w:rsidRPr="00B97082">
              <w:rPr>
                <w:sz w:val="24"/>
                <w:szCs w:val="24"/>
                <w:lang w:val="ru-RU"/>
              </w:rPr>
              <w:t>0,54</w:t>
            </w:r>
          </w:p>
        </w:tc>
        <w:tc>
          <w:tcPr>
            <w:tcW w:w="932" w:type="dxa"/>
            <w:shd w:val="clear" w:color="auto" w:fill="auto"/>
            <w:vAlign w:val="center"/>
          </w:tcPr>
          <w:p w14:paraId="73C32DE5" w14:textId="77777777" w:rsidR="00DD6203" w:rsidRPr="00B97082" w:rsidRDefault="00DD6203" w:rsidP="00D255EE">
            <w:pPr>
              <w:pStyle w:val="17TableEntries10pt"/>
              <w:spacing w:before="40" w:after="40"/>
              <w:rPr>
                <w:sz w:val="24"/>
                <w:szCs w:val="24"/>
                <w:lang w:val="ru-RU"/>
              </w:rPr>
            </w:pPr>
            <w:r w:rsidRPr="00B97082">
              <w:rPr>
                <w:sz w:val="24"/>
                <w:szCs w:val="24"/>
                <w:lang w:val="ru-RU"/>
              </w:rPr>
              <w:t>1,7</w:t>
            </w:r>
          </w:p>
        </w:tc>
        <w:tc>
          <w:tcPr>
            <w:tcW w:w="933" w:type="dxa"/>
            <w:shd w:val="clear" w:color="auto" w:fill="auto"/>
            <w:vAlign w:val="center"/>
          </w:tcPr>
          <w:p w14:paraId="21C4AC32" w14:textId="77777777" w:rsidR="00DD6203" w:rsidRPr="00B97082" w:rsidRDefault="00DD6203" w:rsidP="00D255EE">
            <w:pPr>
              <w:pStyle w:val="17TableEntries10pt"/>
              <w:spacing w:before="40" w:after="40"/>
              <w:rPr>
                <w:sz w:val="24"/>
                <w:szCs w:val="24"/>
                <w:lang w:val="ru-RU"/>
              </w:rPr>
            </w:pPr>
            <w:r w:rsidRPr="00B97082">
              <w:rPr>
                <w:sz w:val="24"/>
                <w:szCs w:val="24"/>
                <w:lang w:val="ru-RU"/>
              </w:rPr>
              <w:t>1,5</w:t>
            </w:r>
          </w:p>
        </w:tc>
      </w:tr>
      <w:tr w:rsidR="00DD6203" w:rsidRPr="006D3221" w14:paraId="0EC3F20B" w14:textId="77777777" w:rsidTr="0069369A">
        <w:tc>
          <w:tcPr>
            <w:tcW w:w="2544" w:type="dxa"/>
            <w:shd w:val="clear" w:color="auto" w:fill="auto"/>
            <w:vAlign w:val="center"/>
          </w:tcPr>
          <w:p w14:paraId="7C02B46B" w14:textId="77777777" w:rsidR="00DD6203" w:rsidRPr="00B97082" w:rsidRDefault="00DD6203" w:rsidP="00D255EE">
            <w:pPr>
              <w:pStyle w:val="17TableEntries10pt"/>
              <w:spacing w:before="40" w:after="40"/>
              <w:jc w:val="left"/>
              <w:rPr>
                <w:sz w:val="24"/>
                <w:szCs w:val="24"/>
                <w:lang w:val="ru-RU"/>
              </w:rPr>
            </w:pPr>
            <w:r w:rsidRPr="00B97082">
              <w:rPr>
                <w:i/>
                <w:iCs/>
                <w:sz w:val="24"/>
                <w:szCs w:val="24"/>
                <w:lang w:val="ru-RU"/>
              </w:rPr>
              <w:t>N</w:t>
            </w:r>
            <w:r w:rsidRPr="00B97082">
              <w:rPr>
                <w:sz w:val="24"/>
                <w:szCs w:val="24"/>
                <w:lang w:val="ru-RU"/>
              </w:rPr>
              <w:noBreakHyphen/>
              <w:t>дезметилэнзалутамид</w:t>
            </w:r>
          </w:p>
        </w:tc>
        <w:tc>
          <w:tcPr>
            <w:tcW w:w="1417" w:type="dxa"/>
            <w:shd w:val="clear" w:color="auto" w:fill="auto"/>
            <w:vAlign w:val="center"/>
          </w:tcPr>
          <w:p w14:paraId="0ED06655" w14:textId="77777777" w:rsidR="00DD6203" w:rsidRPr="00B97082" w:rsidRDefault="00DD6203" w:rsidP="00D255EE">
            <w:pPr>
              <w:pStyle w:val="17TableEntries10pt"/>
              <w:spacing w:before="40" w:after="40"/>
              <w:rPr>
                <w:sz w:val="24"/>
                <w:szCs w:val="24"/>
                <w:lang w:val="ru-RU"/>
              </w:rPr>
            </w:pPr>
            <w:r w:rsidRPr="00B97082">
              <w:rPr>
                <w:sz w:val="24"/>
                <w:szCs w:val="24"/>
                <w:lang w:val="ru-RU"/>
              </w:rPr>
              <w:t>278</w:t>
            </w:r>
          </w:p>
        </w:tc>
        <w:tc>
          <w:tcPr>
            <w:tcW w:w="709" w:type="dxa"/>
            <w:shd w:val="clear" w:color="auto" w:fill="auto"/>
            <w:vAlign w:val="center"/>
          </w:tcPr>
          <w:p w14:paraId="6BF28F49" w14:textId="77777777" w:rsidR="00DD6203" w:rsidRPr="00B97082" w:rsidRDefault="00DD6203" w:rsidP="00D255EE">
            <w:pPr>
              <w:pStyle w:val="17TableEntries10pt"/>
              <w:spacing w:before="40" w:after="40"/>
              <w:rPr>
                <w:sz w:val="24"/>
                <w:szCs w:val="24"/>
                <w:lang w:val="ru-RU"/>
              </w:rPr>
            </w:pPr>
            <w:r w:rsidRPr="00B97082">
              <w:rPr>
                <w:sz w:val="24"/>
                <w:szCs w:val="24"/>
                <w:lang w:val="ru-RU"/>
              </w:rPr>
              <w:t>0,017</w:t>
            </w:r>
          </w:p>
        </w:tc>
        <w:tc>
          <w:tcPr>
            <w:tcW w:w="992" w:type="dxa"/>
            <w:shd w:val="clear" w:color="auto" w:fill="auto"/>
            <w:vAlign w:val="center"/>
          </w:tcPr>
          <w:p w14:paraId="536FDD80" w14:textId="77777777" w:rsidR="00DD6203" w:rsidRPr="00B97082" w:rsidRDefault="00DD6203" w:rsidP="00D255EE">
            <w:pPr>
              <w:pStyle w:val="17TableEntries10pt"/>
              <w:spacing w:before="40" w:after="40"/>
              <w:rPr>
                <w:sz w:val="24"/>
                <w:szCs w:val="24"/>
                <w:lang w:val="ru-RU"/>
              </w:rPr>
            </w:pPr>
            <w:r w:rsidRPr="00B97082">
              <w:rPr>
                <w:color w:val="000000"/>
                <w:sz w:val="24"/>
                <w:szCs w:val="24"/>
                <w:lang w:val="ru-RU"/>
              </w:rPr>
              <w:t>0,0044</w:t>
            </w:r>
          </w:p>
        </w:tc>
        <w:tc>
          <w:tcPr>
            <w:tcW w:w="881" w:type="dxa"/>
            <w:shd w:val="clear" w:color="auto" w:fill="auto"/>
            <w:vAlign w:val="center"/>
          </w:tcPr>
          <w:p w14:paraId="05916C9E" w14:textId="77777777" w:rsidR="00DD6203" w:rsidRPr="00B97082" w:rsidRDefault="00DD6203" w:rsidP="00D255EE">
            <w:pPr>
              <w:pStyle w:val="17TableEntries10pt"/>
              <w:spacing w:before="40" w:after="40"/>
              <w:rPr>
                <w:sz w:val="24"/>
                <w:szCs w:val="24"/>
                <w:lang w:val="ru-RU"/>
              </w:rPr>
            </w:pPr>
            <w:r w:rsidRPr="00B97082">
              <w:rPr>
                <w:color w:val="000000"/>
                <w:sz w:val="24"/>
                <w:szCs w:val="24"/>
                <w:lang w:val="ru-RU"/>
              </w:rPr>
              <w:t>0,062</w:t>
            </w:r>
          </w:p>
        </w:tc>
        <w:tc>
          <w:tcPr>
            <w:tcW w:w="932" w:type="dxa"/>
            <w:shd w:val="clear" w:color="auto" w:fill="auto"/>
            <w:vAlign w:val="center"/>
          </w:tcPr>
          <w:p w14:paraId="37009934" w14:textId="77777777" w:rsidR="00DD6203" w:rsidRPr="00B97082" w:rsidRDefault="00DD6203" w:rsidP="00D255EE">
            <w:pPr>
              <w:pStyle w:val="17TableEntries10pt"/>
              <w:spacing w:before="40" w:after="40"/>
              <w:rPr>
                <w:sz w:val="24"/>
                <w:szCs w:val="24"/>
                <w:lang w:val="ru-RU"/>
              </w:rPr>
            </w:pPr>
            <w:r w:rsidRPr="00B97082">
              <w:rPr>
                <w:color w:val="000000"/>
                <w:sz w:val="24"/>
                <w:szCs w:val="24"/>
                <w:lang w:val="ru-RU"/>
              </w:rPr>
              <w:t>0,013</w:t>
            </w:r>
          </w:p>
        </w:tc>
        <w:tc>
          <w:tcPr>
            <w:tcW w:w="932" w:type="dxa"/>
            <w:shd w:val="clear" w:color="auto" w:fill="auto"/>
            <w:vAlign w:val="center"/>
          </w:tcPr>
          <w:p w14:paraId="2D023563" w14:textId="77777777" w:rsidR="00DD6203" w:rsidRPr="00B97082" w:rsidRDefault="00DD6203" w:rsidP="00D255EE">
            <w:pPr>
              <w:pStyle w:val="17TableEntries10pt"/>
              <w:spacing w:before="40" w:after="40"/>
              <w:rPr>
                <w:sz w:val="24"/>
                <w:szCs w:val="24"/>
                <w:lang w:val="ru-RU"/>
              </w:rPr>
            </w:pPr>
            <w:r w:rsidRPr="00B97082">
              <w:rPr>
                <w:color w:val="000000"/>
                <w:sz w:val="24"/>
                <w:szCs w:val="24"/>
                <w:lang w:val="ru-RU"/>
              </w:rPr>
              <w:t>0,12</w:t>
            </w:r>
          </w:p>
        </w:tc>
        <w:tc>
          <w:tcPr>
            <w:tcW w:w="933" w:type="dxa"/>
            <w:shd w:val="clear" w:color="auto" w:fill="auto"/>
            <w:vAlign w:val="center"/>
          </w:tcPr>
          <w:p w14:paraId="48C6D41B" w14:textId="77777777" w:rsidR="00DD6203" w:rsidRPr="00B97082" w:rsidRDefault="00DD6203" w:rsidP="00D255EE">
            <w:pPr>
              <w:pStyle w:val="17TableEntries10pt"/>
              <w:spacing w:before="40" w:after="40"/>
              <w:rPr>
                <w:sz w:val="24"/>
                <w:szCs w:val="24"/>
                <w:lang w:val="ru-RU"/>
              </w:rPr>
            </w:pPr>
            <w:r w:rsidRPr="00B97082">
              <w:rPr>
                <w:color w:val="000000"/>
                <w:sz w:val="24"/>
                <w:szCs w:val="24"/>
                <w:lang w:val="ru-RU"/>
              </w:rPr>
              <w:t>0,037</w:t>
            </w:r>
          </w:p>
        </w:tc>
      </w:tr>
      <w:tr w:rsidR="00B97082" w:rsidRPr="006D3221" w14:paraId="52DD8EE2" w14:textId="77777777" w:rsidTr="0069369A">
        <w:trPr>
          <w:trHeight w:val="400"/>
        </w:trPr>
        <w:tc>
          <w:tcPr>
            <w:tcW w:w="9340" w:type="dxa"/>
            <w:gridSpan w:val="8"/>
            <w:shd w:val="clear" w:color="auto" w:fill="auto"/>
          </w:tcPr>
          <w:p w14:paraId="4A611BA7" w14:textId="6D71A06B" w:rsidR="00B97082" w:rsidRPr="00B97082" w:rsidRDefault="00B97082" w:rsidP="0069369A">
            <w:pPr>
              <w:pStyle w:val="20TableFootnote"/>
              <w:spacing w:before="0" w:after="0"/>
              <w:rPr>
                <w:b/>
                <w:bCs/>
                <w:lang w:val="ru-RU"/>
              </w:rPr>
            </w:pPr>
            <w:r w:rsidRPr="00B97082">
              <w:rPr>
                <w:b/>
                <w:bCs/>
                <w:lang w:val="ru-RU"/>
              </w:rPr>
              <w:t>Примечание:</w:t>
            </w:r>
          </w:p>
          <w:p w14:paraId="42445780" w14:textId="3B241FC8" w:rsidR="00B97082" w:rsidRPr="00B97082" w:rsidRDefault="00B97082" w:rsidP="0069369A">
            <w:pPr>
              <w:pStyle w:val="20TableFootnote"/>
              <w:spacing w:before="0" w:after="0"/>
              <w:rPr>
                <w:lang w:val="ru-RU"/>
              </w:rPr>
            </w:pPr>
            <w:r w:rsidRPr="00456B67">
              <w:rPr>
                <w:lang w:val="ru-RU"/>
              </w:rPr>
              <w:t>*</w:t>
            </w:r>
            <w:r w:rsidRPr="006D3221">
              <w:rPr>
                <w:lang w:val="ru-RU"/>
              </w:rPr>
              <w:t xml:space="preserve"> В День 178 после ежедневного введения энзалутамида в дозе 160 мг (исследование 9785-CL-0007).</w:t>
            </w:r>
          </w:p>
        </w:tc>
      </w:tr>
      <w:bookmarkEnd w:id="162"/>
    </w:tbl>
    <w:p w14:paraId="0E40F012" w14:textId="77777777" w:rsidR="0069369A" w:rsidRPr="0069369A" w:rsidRDefault="0069369A" w:rsidP="0069369A"/>
    <w:p w14:paraId="528DDB5C" w14:textId="34B4918F" w:rsidR="00293391" w:rsidRPr="00456B67" w:rsidRDefault="00DD6203" w:rsidP="0069369A">
      <w:pPr>
        <w:pStyle w:val="3"/>
        <w:spacing w:before="0" w:after="0"/>
        <w:rPr>
          <w:rFonts w:ascii="Times New Roman" w:eastAsia="MS Mincho" w:hAnsi="Times New Roman"/>
          <w:color w:val="000000" w:themeColor="text1"/>
          <w:szCs w:val="24"/>
        </w:rPr>
      </w:pPr>
      <w:bookmarkStart w:id="163" w:name="_Toc167115553"/>
      <w:r w:rsidRPr="00707D60">
        <w:rPr>
          <w:rFonts w:ascii="Times New Roman" w:hAnsi="Times New Roman"/>
          <w:color w:val="000000" w:themeColor="text1"/>
          <w:szCs w:val="24"/>
        </w:rPr>
        <w:t>3.3.5. Репродуктивная и онтогенетическая токсичность</w:t>
      </w:r>
      <w:bookmarkEnd w:id="163"/>
    </w:p>
    <w:p w14:paraId="1903910A" w14:textId="77777777" w:rsidR="0069369A" w:rsidRDefault="0069369A" w:rsidP="0069369A">
      <w:pPr>
        <w:ind w:firstLine="708"/>
        <w:jc w:val="both"/>
        <w:rPr>
          <w:rFonts w:asciiTheme="majorBidi" w:hAnsiTheme="majorBidi" w:cstheme="majorBidi"/>
          <w:color w:val="000000"/>
          <w:lang w:val="ru"/>
        </w:rPr>
      </w:pPr>
    </w:p>
    <w:p w14:paraId="6C6F15F3" w14:textId="3123D083" w:rsidR="00456B67" w:rsidRDefault="00456B67" w:rsidP="0069369A">
      <w:pPr>
        <w:ind w:firstLine="708"/>
        <w:jc w:val="both"/>
        <w:rPr>
          <w:rFonts w:asciiTheme="majorBidi" w:hAnsiTheme="majorBidi" w:cstheme="majorBidi"/>
          <w:color w:val="000000"/>
          <w:lang w:val="ru"/>
        </w:rPr>
      </w:pPr>
      <w:r w:rsidRPr="00456B67">
        <w:rPr>
          <w:rFonts w:asciiTheme="majorBidi" w:hAnsiTheme="majorBidi" w:cstheme="majorBidi"/>
          <w:color w:val="000000"/>
          <w:lang w:val="ru"/>
        </w:rPr>
        <w:t>Влияние MDV3100 на репродуктивную систему оценивалось в ходе общих токсикологических исследований, в ходе которых были получены значимые результаты и наблюдались изменения масс предстательной железы, семенных пузырьков, яичек и придатков. В исследовании, проведенном для оценки влияния препарата на репродуктивные ткани у самцов собак, наблюдалось транзиторное воздействие на репродуктивные органы. В исследовании эмбрио-фетального развития на мышах MDV3100 вызывал преждевременные роды и гибель плода. Отмечено также снижение массы тела плода и высокая частота встречаемости аномалий внешнего строения и скелета, таких как уменьшение аногенитального расстояния и расщелина нёба</w:t>
      </w:r>
      <w:r w:rsidRPr="00456B67">
        <w:rPr>
          <w:rFonts w:asciiTheme="majorBidi" w:hAnsiTheme="majorBidi" w:cstheme="majorBidi"/>
          <w:color w:val="000000"/>
        </w:rPr>
        <w:t xml:space="preserve"> (</w:t>
      </w:r>
      <w:r w:rsidR="00CF7994">
        <w:rPr>
          <w:rFonts w:asciiTheme="majorBidi" w:hAnsiTheme="majorBidi" w:cstheme="majorBidi"/>
          <w:color w:val="000000"/>
        </w:rPr>
        <w:t>т</w:t>
      </w:r>
      <w:r>
        <w:rPr>
          <w:rFonts w:asciiTheme="majorBidi" w:hAnsiTheme="majorBidi" w:cstheme="majorBidi"/>
          <w:color w:val="000000"/>
        </w:rPr>
        <w:t xml:space="preserve">аблица </w:t>
      </w:r>
      <w:r w:rsidR="00C5536C">
        <w:rPr>
          <w:rFonts w:asciiTheme="majorBidi" w:hAnsiTheme="majorBidi" w:cstheme="majorBidi"/>
          <w:color w:val="000000"/>
        </w:rPr>
        <w:t>3-</w:t>
      </w:r>
      <w:r w:rsidRPr="00456B67">
        <w:rPr>
          <w:rFonts w:asciiTheme="majorBidi" w:hAnsiTheme="majorBidi" w:cstheme="majorBidi"/>
          <w:color w:val="000000"/>
        </w:rPr>
        <w:t>7)</w:t>
      </w:r>
      <w:r w:rsidRPr="00456B67">
        <w:rPr>
          <w:rFonts w:asciiTheme="majorBidi" w:hAnsiTheme="majorBidi" w:cstheme="majorBidi"/>
          <w:color w:val="000000"/>
          <w:lang w:val="ru"/>
        </w:rPr>
        <w:t>.</w:t>
      </w:r>
    </w:p>
    <w:p w14:paraId="4602FB65" w14:textId="77777777" w:rsidR="0069369A" w:rsidRPr="00456B67" w:rsidRDefault="0069369A" w:rsidP="0069369A">
      <w:pPr>
        <w:ind w:firstLine="708"/>
        <w:jc w:val="both"/>
        <w:rPr>
          <w:rFonts w:asciiTheme="majorBidi" w:hAnsiTheme="majorBidi" w:cstheme="majorBidi"/>
          <w:color w:val="000000"/>
          <w:lang w:val="ru"/>
        </w:rPr>
      </w:pPr>
    </w:p>
    <w:p w14:paraId="5A78D554" w14:textId="1271BD8E" w:rsidR="00293391" w:rsidRPr="00456B67" w:rsidRDefault="00293391" w:rsidP="0069369A">
      <w:pPr>
        <w:jc w:val="both"/>
        <w:rPr>
          <w:rFonts w:asciiTheme="majorBidi" w:hAnsiTheme="majorBidi" w:cstheme="majorBidi"/>
          <w:color w:val="000000"/>
          <w:lang w:eastAsia="ja-JP"/>
        </w:rPr>
      </w:pPr>
      <w:r w:rsidRPr="00456B67">
        <w:rPr>
          <w:rFonts w:asciiTheme="majorBidi" w:hAnsiTheme="majorBidi" w:cstheme="majorBidi"/>
          <w:b/>
          <w:bCs/>
          <w:color w:val="000000"/>
          <w:lang w:val="ru"/>
        </w:rPr>
        <w:t xml:space="preserve">Таблица </w:t>
      </w:r>
      <w:r w:rsidR="00C5536C">
        <w:rPr>
          <w:rFonts w:asciiTheme="majorBidi" w:hAnsiTheme="majorBidi" w:cstheme="majorBidi"/>
          <w:b/>
          <w:bCs/>
          <w:color w:val="000000"/>
          <w:lang w:val="ru"/>
        </w:rPr>
        <w:t>3-</w:t>
      </w:r>
      <w:r w:rsidR="00456B67" w:rsidRPr="004471D7">
        <w:rPr>
          <w:rFonts w:asciiTheme="majorBidi" w:hAnsiTheme="majorBidi" w:cstheme="majorBidi"/>
          <w:b/>
          <w:bCs/>
          <w:color w:val="000000"/>
        </w:rPr>
        <w:t>7</w:t>
      </w:r>
      <w:r w:rsidRPr="00456B67">
        <w:rPr>
          <w:rFonts w:asciiTheme="majorBidi" w:hAnsiTheme="majorBidi" w:cstheme="majorBidi"/>
          <w:b/>
          <w:bCs/>
          <w:color w:val="000000"/>
          <w:lang w:val="ru"/>
        </w:rPr>
        <w:t>.</w:t>
      </w:r>
      <w:r w:rsidRPr="00456B67">
        <w:rPr>
          <w:rFonts w:asciiTheme="majorBidi" w:hAnsiTheme="majorBidi" w:cstheme="majorBidi"/>
          <w:color w:val="000000"/>
          <w:lang w:val="ru"/>
        </w:rPr>
        <w:t xml:space="preserve"> Предварительное (не-GLP) исследование влияния перорального введения MDV3100 на эмбрио-фетальное развитие у мышей.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38"/>
        <w:gridCol w:w="1983"/>
        <w:gridCol w:w="1423"/>
        <w:gridCol w:w="1555"/>
        <w:gridCol w:w="2547"/>
      </w:tblGrid>
      <w:tr w:rsidR="00293391" w:rsidRPr="00F036A9" w14:paraId="4BF2B47B" w14:textId="77777777" w:rsidTr="00F92ACE">
        <w:trPr>
          <w:tblHeader/>
        </w:trPr>
        <w:tc>
          <w:tcPr>
            <w:tcW w:w="1838" w:type="dxa"/>
            <w:shd w:val="clear" w:color="auto" w:fill="D9D9D9" w:themeFill="background1" w:themeFillShade="D9"/>
            <w:vAlign w:val="center"/>
          </w:tcPr>
          <w:p w14:paraId="689CD65F" w14:textId="77777777" w:rsidR="00293391" w:rsidRPr="00F036A9" w:rsidRDefault="00293391" w:rsidP="0069369A">
            <w:pPr>
              <w:ind w:left="57" w:right="57"/>
              <w:jc w:val="center"/>
              <w:rPr>
                <w:rFonts w:asciiTheme="majorBidi" w:hAnsiTheme="majorBidi" w:cstheme="majorBidi"/>
                <w:lang w:val="en-US"/>
              </w:rPr>
            </w:pPr>
            <w:r w:rsidRPr="00F036A9">
              <w:rPr>
                <w:rFonts w:asciiTheme="majorBidi" w:hAnsiTheme="majorBidi" w:cstheme="majorBidi"/>
                <w:b/>
                <w:bCs/>
                <w:color w:val="000000"/>
                <w:lang w:val="ru"/>
              </w:rPr>
              <w:t>Тип исследования/</w:t>
            </w:r>
            <w:r w:rsidRPr="00F036A9">
              <w:rPr>
                <w:rFonts w:asciiTheme="majorBidi" w:hAnsiTheme="majorBidi" w:cstheme="majorBidi"/>
                <w:b/>
                <w:bCs/>
                <w:color w:val="000000"/>
                <w:lang w:val="ru"/>
              </w:rPr>
              <w:br/>
              <w:t>идентификатор исследования</w:t>
            </w:r>
          </w:p>
        </w:tc>
        <w:tc>
          <w:tcPr>
            <w:tcW w:w="1983" w:type="dxa"/>
            <w:shd w:val="clear" w:color="auto" w:fill="D9D9D9" w:themeFill="background1" w:themeFillShade="D9"/>
            <w:vAlign w:val="center"/>
          </w:tcPr>
          <w:p w14:paraId="63D8F910" w14:textId="77777777" w:rsidR="00293391" w:rsidRPr="00F036A9" w:rsidRDefault="00293391" w:rsidP="0069369A">
            <w:pPr>
              <w:ind w:left="57" w:right="57"/>
              <w:jc w:val="center"/>
              <w:rPr>
                <w:rFonts w:asciiTheme="majorBidi" w:hAnsiTheme="majorBidi" w:cstheme="majorBidi"/>
                <w:lang w:val="en-US"/>
              </w:rPr>
            </w:pPr>
            <w:r w:rsidRPr="00F036A9">
              <w:rPr>
                <w:rFonts w:asciiTheme="majorBidi" w:hAnsiTheme="majorBidi" w:cstheme="majorBidi"/>
                <w:b/>
                <w:bCs/>
                <w:color w:val="000000"/>
                <w:lang w:val="ru"/>
              </w:rPr>
              <w:t>Вид;</w:t>
            </w:r>
            <w:r w:rsidRPr="00F036A9">
              <w:rPr>
                <w:rFonts w:asciiTheme="majorBidi" w:hAnsiTheme="majorBidi" w:cstheme="majorBidi"/>
                <w:b/>
                <w:bCs/>
                <w:color w:val="000000"/>
                <w:lang w:val="ru"/>
              </w:rPr>
              <w:br/>
              <w:t>число</w:t>
            </w:r>
          </w:p>
          <w:p w14:paraId="15D7D300" w14:textId="77777777" w:rsidR="00293391" w:rsidRPr="00F036A9" w:rsidRDefault="00293391" w:rsidP="0069369A">
            <w:pPr>
              <w:ind w:left="57" w:right="57"/>
              <w:jc w:val="center"/>
              <w:rPr>
                <w:rFonts w:asciiTheme="majorBidi" w:hAnsiTheme="majorBidi" w:cstheme="majorBidi"/>
                <w:lang w:val="en-US"/>
              </w:rPr>
            </w:pPr>
            <w:r w:rsidRPr="00F036A9">
              <w:rPr>
                <w:rFonts w:asciiTheme="majorBidi" w:hAnsiTheme="majorBidi" w:cstheme="majorBidi"/>
                <w:b/>
                <w:bCs/>
                <w:color w:val="000000"/>
                <w:lang w:val="ru"/>
              </w:rPr>
              <w:t>Самки/группа</w:t>
            </w:r>
          </w:p>
        </w:tc>
        <w:tc>
          <w:tcPr>
            <w:tcW w:w="1423" w:type="dxa"/>
            <w:shd w:val="clear" w:color="auto" w:fill="D9D9D9" w:themeFill="background1" w:themeFillShade="D9"/>
            <w:vAlign w:val="center"/>
          </w:tcPr>
          <w:p w14:paraId="13C667F7" w14:textId="77777777" w:rsidR="00293391" w:rsidRPr="00F036A9" w:rsidRDefault="00293391" w:rsidP="0069369A">
            <w:pPr>
              <w:ind w:left="57" w:right="57"/>
              <w:jc w:val="center"/>
              <w:rPr>
                <w:rFonts w:asciiTheme="majorBidi" w:hAnsiTheme="majorBidi" w:cstheme="majorBidi"/>
                <w:lang w:val="en-US"/>
              </w:rPr>
            </w:pPr>
            <w:r w:rsidRPr="00F036A9">
              <w:rPr>
                <w:rFonts w:asciiTheme="majorBidi" w:hAnsiTheme="majorBidi" w:cstheme="majorBidi"/>
                <w:b/>
                <w:bCs/>
                <w:color w:val="000000"/>
                <w:lang w:val="ru"/>
              </w:rPr>
              <w:t>Способ применения и дозы</w:t>
            </w:r>
          </w:p>
        </w:tc>
        <w:tc>
          <w:tcPr>
            <w:tcW w:w="1555" w:type="dxa"/>
            <w:shd w:val="clear" w:color="auto" w:fill="D9D9D9" w:themeFill="background1" w:themeFillShade="D9"/>
            <w:vAlign w:val="center"/>
          </w:tcPr>
          <w:p w14:paraId="3D8F34B7" w14:textId="77777777" w:rsidR="00293391" w:rsidRPr="00F036A9" w:rsidRDefault="00293391" w:rsidP="0069369A">
            <w:pPr>
              <w:ind w:left="57" w:right="57"/>
              <w:jc w:val="center"/>
              <w:rPr>
                <w:rFonts w:asciiTheme="majorBidi" w:hAnsiTheme="majorBidi" w:cstheme="majorBidi"/>
                <w:lang w:val="en-US"/>
              </w:rPr>
            </w:pPr>
            <w:r w:rsidRPr="00F036A9">
              <w:rPr>
                <w:rFonts w:asciiTheme="majorBidi" w:hAnsiTheme="majorBidi" w:cstheme="majorBidi"/>
                <w:b/>
                <w:bCs/>
                <w:color w:val="000000"/>
                <w:lang w:val="ru"/>
              </w:rPr>
              <w:t>Продолжительность дозирования</w:t>
            </w:r>
          </w:p>
        </w:tc>
        <w:tc>
          <w:tcPr>
            <w:tcW w:w="2547" w:type="dxa"/>
            <w:shd w:val="clear" w:color="auto" w:fill="D9D9D9" w:themeFill="background1" w:themeFillShade="D9"/>
            <w:vAlign w:val="center"/>
          </w:tcPr>
          <w:p w14:paraId="39E61CFC" w14:textId="77777777" w:rsidR="00293391" w:rsidRPr="00F036A9" w:rsidRDefault="00293391" w:rsidP="0069369A">
            <w:pPr>
              <w:ind w:left="57" w:right="57"/>
              <w:jc w:val="center"/>
              <w:rPr>
                <w:rFonts w:asciiTheme="majorBidi" w:hAnsiTheme="majorBidi" w:cstheme="majorBidi"/>
                <w:lang w:val="en-US"/>
              </w:rPr>
            </w:pPr>
            <w:r w:rsidRPr="00F036A9">
              <w:rPr>
                <w:rFonts w:asciiTheme="majorBidi" w:hAnsiTheme="majorBidi" w:cstheme="majorBidi"/>
                <w:b/>
                <w:bCs/>
                <w:color w:val="000000"/>
                <w:lang w:val="ru"/>
              </w:rPr>
              <w:t>Основные результаты</w:t>
            </w:r>
          </w:p>
        </w:tc>
      </w:tr>
      <w:tr w:rsidR="00293391" w:rsidRPr="00F036A9" w14:paraId="3AFAB7D2" w14:textId="77777777" w:rsidTr="0069369A">
        <w:tc>
          <w:tcPr>
            <w:tcW w:w="1838" w:type="dxa"/>
          </w:tcPr>
          <w:p w14:paraId="3902B0B8" w14:textId="77777777" w:rsidR="00293391" w:rsidRPr="00F036A9" w:rsidRDefault="00293391" w:rsidP="0069369A">
            <w:pPr>
              <w:ind w:left="57" w:right="57"/>
              <w:rPr>
                <w:rFonts w:asciiTheme="majorBidi" w:hAnsiTheme="majorBidi" w:cstheme="majorBidi"/>
                <w:lang w:val="en-US"/>
              </w:rPr>
            </w:pPr>
            <w:r w:rsidRPr="00F036A9">
              <w:rPr>
                <w:rFonts w:asciiTheme="majorBidi" w:hAnsiTheme="majorBidi" w:cstheme="majorBidi"/>
                <w:color w:val="000000"/>
                <w:lang w:val="ru"/>
              </w:rPr>
              <w:t xml:space="preserve">Эмбрио-фетальное </w:t>
            </w:r>
            <w:r w:rsidRPr="00F036A9">
              <w:rPr>
                <w:rFonts w:asciiTheme="majorBidi" w:hAnsiTheme="majorBidi" w:cstheme="majorBidi"/>
                <w:color w:val="000000"/>
                <w:lang w:val="ru"/>
              </w:rPr>
              <w:lastRenderedPageBreak/>
              <w:t>развитие / 9785-TX-0006</w:t>
            </w:r>
          </w:p>
        </w:tc>
        <w:tc>
          <w:tcPr>
            <w:tcW w:w="1983" w:type="dxa"/>
            <w:vAlign w:val="center"/>
          </w:tcPr>
          <w:p w14:paraId="37425B1C" w14:textId="77777777" w:rsidR="00293391" w:rsidRPr="00F036A9" w:rsidRDefault="00293391" w:rsidP="0069369A">
            <w:pPr>
              <w:ind w:left="57" w:right="57"/>
              <w:rPr>
                <w:rFonts w:asciiTheme="majorBidi" w:hAnsiTheme="majorBidi" w:cstheme="majorBidi"/>
                <w:lang w:val="pt-PT"/>
              </w:rPr>
            </w:pPr>
            <w:r w:rsidRPr="00F036A9">
              <w:rPr>
                <w:rFonts w:asciiTheme="majorBidi" w:hAnsiTheme="majorBidi" w:cstheme="majorBidi"/>
                <w:color w:val="000000"/>
                <w:lang w:val="ru"/>
              </w:rPr>
              <w:lastRenderedPageBreak/>
              <w:t>Мыши</w:t>
            </w:r>
            <w:r w:rsidRPr="00F036A9">
              <w:rPr>
                <w:rFonts w:asciiTheme="majorBidi" w:hAnsiTheme="majorBidi" w:cstheme="majorBidi"/>
                <w:color w:val="000000"/>
                <w:lang w:val="en-US"/>
              </w:rPr>
              <w:t>/Crlj:CD1(IC R)/8</w:t>
            </w:r>
          </w:p>
        </w:tc>
        <w:tc>
          <w:tcPr>
            <w:tcW w:w="1423" w:type="dxa"/>
            <w:vAlign w:val="center"/>
          </w:tcPr>
          <w:p w14:paraId="07AE19F7" w14:textId="77777777" w:rsidR="00293391" w:rsidRPr="00F036A9" w:rsidRDefault="00293391" w:rsidP="0069369A">
            <w:pPr>
              <w:ind w:left="57" w:right="57"/>
              <w:rPr>
                <w:rFonts w:asciiTheme="majorBidi" w:hAnsiTheme="majorBidi" w:cstheme="majorBidi"/>
              </w:rPr>
            </w:pPr>
            <w:r w:rsidRPr="00F036A9">
              <w:rPr>
                <w:rFonts w:asciiTheme="majorBidi" w:hAnsiTheme="majorBidi" w:cstheme="majorBidi"/>
                <w:color w:val="000000"/>
                <w:lang w:val="ru"/>
              </w:rPr>
              <w:t xml:space="preserve">Перорально через </w:t>
            </w:r>
            <w:r w:rsidRPr="00F036A9">
              <w:rPr>
                <w:rFonts w:asciiTheme="majorBidi" w:hAnsiTheme="majorBidi" w:cstheme="majorBidi"/>
                <w:color w:val="000000"/>
                <w:lang w:val="ru"/>
              </w:rPr>
              <w:lastRenderedPageBreak/>
              <w:t>желудочный зонд 10, 30 60 мг/кг</w:t>
            </w:r>
          </w:p>
        </w:tc>
        <w:tc>
          <w:tcPr>
            <w:tcW w:w="1555" w:type="dxa"/>
            <w:vAlign w:val="center"/>
          </w:tcPr>
          <w:p w14:paraId="3D26D593" w14:textId="77777777" w:rsidR="00293391" w:rsidRPr="00F036A9" w:rsidRDefault="00293391" w:rsidP="0069369A">
            <w:pPr>
              <w:ind w:left="57" w:right="57"/>
              <w:rPr>
                <w:rFonts w:asciiTheme="majorBidi" w:hAnsiTheme="majorBidi" w:cstheme="majorBidi"/>
                <w:lang w:val="en-US"/>
              </w:rPr>
            </w:pPr>
            <w:r w:rsidRPr="00F036A9">
              <w:rPr>
                <w:rFonts w:asciiTheme="majorBidi" w:hAnsiTheme="majorBidi" w:cstheme="majorBidi"/>
                <w:color w:val="000000"/>
                <w:lang w:val="ru"/>
              </w:rPr>
              <w:lastRenderedPageBreak/>
              <w:t>G6-15</w:t>
            </w:r>
          </w:p>
        </w:tc>
        <w:tc>
          <w:tcPr>
            <w:tcW w:w="2547" w:type="dxa"/>
            <w:vAlign w:val="center"/>
          </w:tcPr>
          <w:p w14:paraId="15DC2EC3" w14:textId="77777777" w:rsidR="00293391" w:rsidRPr="00F036A9" w:rsidRDefault="00293391" w:rsidP="0069369A">
            <w:pPr>
              <w:ind w:left="57" w:right="57"/>
              <w:rPr>
                <w:rFonts w:asciiTheme="majorBidi" w:hAnsiTheme="majorBidi" w:cstheme="majorBidi"/>
              </w:rPr>
            </w:pPr>
            <w:r w:rsidRPr="00F036A9">
              <w:rPr>
                <w:rFonts w:asciiTheme="majorBidi" w:hAnsiTheme="majorBidi" w:cstheme="majorBidi"/>
                <w:color w:val="000000"/>
                <w:lang w:val="ru"/>
              </w:rPr>
              <w:t xml:space="preserve">10, 30, 60: уменьшение аногенитального </w:t>
            </w:r>
            <w:r w:rsidRPr="00F036A9">
              <w:rPr>
                <w:rFonts w:asciiTheme="majorBidi" w:hAnsiTheme="majorBidi" w:cstheme="majorBidi"/>
                <w:color w:val="000000"/>
                <w:lang w:val="ru"/>
              </w:rPr>
              <w:lastRenderedPageBreak/>
              <w:t>расстояния</w:t>
            </w:r>
            <w:r w:rsidRPr="00F036A9">
              <w:rPr>
                <w:rFonts w:asciiTheme="majorBidi" w:hAnsiTheme="majorBidi" w:cstheme="majorBidi"/>
                <w:color w:val="000000"/>
                <w:lang w:val="ru"/>
              </w:rPr>
              <w:br/>
              <w:t>30, 60: расщелина нёба.</w:t>
            </w:r>
            <w:r w:rsidRPr="00F036A9">
              <w:rPr>
                <w:rFonts w:asciiTheme="majorBidi" w:hAnsiTheme="majorBidi" w:cstheme="majorBidi"/>
                <w:color w:val="000000"/>
                <w:lang w:val="ru"/>
              </w:rPr>
              <w:br/>
              <w:t>60: низкая масса тела плода. Скелетные аномалии и вариации. Задержка окостенения.</w:t>
            </w:r>
          </w:p>
        </w:tc>
      </w:tr>
    </w:tbl>
    <w:p w14:paraId="4372AFA4" w14:textId="77777777" w:rsidR="0069369A" w:rsidRDefault="0069369A" w:rsidP="0069369A">
      <w:pPr>
        <w:ind w:firstLine="708"/>
        <w:jc w:val="both"/>
        <w:rPr>
          <w:rFonts w:asciiTheme="majorBidi" w:hAnsiTheme="majorBidi" w:cstheme="majorBidi"/>
          <w:lang w:val="ru"/>
        </w:rPr>
      </w:pPr>
    </w:p>
    <w:p w14:paraId="78863D03" w14:textId="76194B82" w:rsidR="00CF22B6" w:rsidRDefault="00CF22B6" w:rsidP="0069369A">
      <w:pPr>
        <w:ind w:firstLine="708"/>
        <w:jc w:val="both"/>
      </w:pPr>
      <w:r w:rsidRPr="006658D8">
        <w:rPr>
          <w:rFonts w:asciiTheme="majorBidi" w:hAnsiTheme="majorBidi" w:cstheme="majorBidi"/>
          <w:lang w:val="ru"/>
        </w:rPr>
        <w:t>Макроскопические и микроскопические результаты, наблюдаемые в предстательной железе, семенных пузырьках, семенниках и придатках у крыс и собак, согласуются с первичными фармакологическими свойствами MDV3100 и ранее наблюдались при использовании нестероидных антиандрогенных соединений, таких как бикалутамид. Качественно сходные эффекты в отношении мужских репродуктивных органов описаны для ингибитора биосинтеза андрогенов абиратерона</w:t>
      </w:r>
      <w:r>
        <w:rPr>
          <w:rStyle w:val="af"/>
          <w:rFonts w:asciiTheme="majorBidi" w:hAnsiTheme="majorBidi" w:cstheme="majorBidi"/>
        </w:rPr>
        <w:t xml:space="preserve"> </w:t>
      </w:r>
      <w:r>
        <w:fldChar w:fldCharType="begin"/>
      </w:r>
      <w:r>
        <w:instrText xml:space="preserve"> ADDIN ZOTERO_ITEM CSL_CITATION {"citationID":"Y2Vj7xK6","properties":{"formattedCitation":"[4,5]","plainCitation":"[4,5]","noteIndex":0},"citationItems":[{"id":2946,"uris":["http://zotero.org/users/5483459/items/SNKK4SQ8"],"itemData":{"id":2946,"type":"article-journal","abstract":"International trends in traditional diabetes complications (cardiovascular, renal, peripheral vascular, ophthalmic, hepatic or neurological diseases) and mortality rates are poorly characterised. An earlier review of studies published up to 2015 demonstrated that most data come from a dozen high-income countries (HICs) in North America, Europe or the Asia–Pacific region and that, in these countries at least, rates of acute glycaemic fluctuations needing medical attention and amputations, myocardial infarction and mortality were all declining over the period. Here, we provide an updated review of published literature on trends in type 2 diabetes complications and mortality in adults since 2015. We also discuss issues related to data collection, analysis and reporting that have influenced global trends in type 2 diabetes and its complications. We found that most data on trends in type 2 diabetes, its complications and mortality come from a small number of HICs with comprehensive surveillance systems, though at least some low- and middle-income countries (LMICs) from Africa and Latin America are represented in this review. The published data suggest that HICs have experienced declines in cardiovascular complication rates and all-cause mortality in people with diabetes. In parallel, cardiovascular complications and mortality rates in people with diabetes have increased over time in LMICs. However, caution is warranted in interpreting trends from LMICs due to extremely sparse data or data that are not comparable across countries. We noted that approaches to case ascertainment and definitions of complications and mortality (numerators) and type 2 diabetes (the denominator) vary widely and influence the interpretation of international data. We offer four key recommendations to more rigorously document trends in rates of type 2 diabetes complications and mortality, over time and worldwide: (1) increasing investments in data collection systems; (2) standardising case definitions and approaches to ascertainment; (3) strengthening analytical capacity; and (4) developing and implementing structured guidelines for reporting of data.","container-title":"Diabetologia","DOI":"10.1007/s00125-021-05585-2","ISSN":"0012-186X","issue":"1","journalAbbreviation":"Diabetologia","note":"PMID: 34837505\nPMCID: PMC8660730","page":"3-13","source":"PubMed Central","title":"Interpreting global trends in type 2 diabetes complications and mortality","volume":"65","author":[{"family":"Ali","given":"Mohammed K."},{"family":"Pearson-Stuttard","given":"Jonathan"},{"family":"Selvin","given":"Elizabeth"},{"family":"Gregg","given":"Edward W."}],"issued":{"date-parts":[["2022"]]}},"label":"page"},{"id":2949,"uris":["http://zotero.org/users/5483459/items/CQK8RGJ2"],"itemData":{"id":2949,"type":"article-journal","abstract":"AIMS: To estimate the number of deaths attributable to diabetes in 20-79-year-old adults in 2019.\nMETHODS: The following were used to estimate the number of deaths attributable to diabetes: all-cause mortality estimates from the World Health Organization life table, country level age- and sex-specific estimates of diabetes prevalence in 2019 and relative risks of death in people with diabetes compared to people without diabetes.\nRESULTS: An estimated 4.2 million deaths among 20-79-year-old adults are attributable to diabetes. Diabetes is estimated to contribute to 11.3% of deaths globally, ranging from 6.8% (lowest) in the Africa Region to 16.2% (highest) in the Middle East and North Africa. About half (46.2%) of the deaths attributable to diabetes occur in people under the age of 60 years. The Africa Region has the highest (73.1%) proportion of deaths attributable to diabetes in people under the age of 60 years, while the Europe Region has the lowest (31.4%).\nCONCLUSIONS: Diabetes is estimated to contribute to one in nine deaths among adults aged 20-79 years. Prevention of diabetes and its complications is essential, particularly in middle-income countries, where the current impact is estimated to be the largest. Contemporary data from diverse populations are needed to validate these estimates.","container-title":"Diabetes Research and Clinical Practice","DOI":"10.1016/j.diabres.2020.108086","ISSN":"1872-8227","journalAbbreviation":"Diabetes Res Clin Pract","language":"eng","note":"PMID: 32068099","page":"108086","source":"PubMed","title":"Mortality attributable to diabetes in 20-79 years old adults, 2019 estimates: Results from the International Diabetes Federation Diabetes Atlas, 9th edition","title-short":"Mortality attributable to diabetes in 20-79 years old adults, 2019 estimates","volume":"162","author":[{"family":"Saeedi","given":"Pouya"},{"family":"Salpea","given":"Paraskevi"},{"family":"Karuranga","given":"Suvi"},{"family":"Petersohn","given":"Inga"},{"family":"Malanda","given":"Belma"},{"family":"Gregg","given":"Edward W."},{"family":"Unwin","given":"Nigel"},{"family":"Wild","given":"Sarah H."},{"family":"Williams","given":"Rhys"}],"issued":{"date-parts":[["2020",4]]}},"label":"page"}],"schema":"https://github.com/citation-style-language/schema/raw/master/csl-citation.json"} </w:instrText>
      </w:r>
      <w:r>
        <w:fldChar w:fldCharType="separate"/>
      </w:r>
      <w:r w:rsidRPr="00EB137B">
        <w:t>[</w:t>
      </w:r>
      <w:r>
        <w:t>6</w:t>
      </w:r>
      <w:r w:rsidRPr="00EB137B">
        <w:t>]</w:t>
      </w:r>
      <w:r>
        <w:fldChar w:fldCharType="end"/>
      </w:r>
      <w:r w:rsidRPr="006658D8">
        <w:rPr>
          <w:rFonts w:asciiTheme="majorBidi" w:hAnsiTheme="majorBidi" w:cstheme="majorBidi"/>
          <w:lang w:val="ru"/>
        </w:rPr>
        <w:t>.</w:t>
      </w:r>
    </w:p>
    <w:p w14:paraId="54D00E39" w14:textId="4ADF428C" w:rsidR="00DD6203" w:rsidRPr="00C5536C" w:rsidRDefault="00DD6203" w:rsidP="0069369A">
      <w:pPr>
        <w:ind w:firstLine="708"/>
        <w:jc w:val="both"/>
      </w:pPr>
      <w:r w:rsidRPr="006D3221">
        <w:t xml:space="preserve">У кроликов при введении им препарата в дозах до 10 мг/кг/сут никакого </w:t>
      </w:r>
      <w:r w:rsidR="00911FEC">
        <w:t>связанного с</w:t>
      </w:r>
      <w:r>
        <w:t xml:space="preserve"> энзалутамидом </w:t>
      </w:r>
      <w:r w:rsidRPr="006D3221">
        <w:t>влияния на материнский организм или на развитие эмбриона/ плода не выявлен</w:t>
      </w:r>
      <w:r w:rsidR="00911FEC">
        <w:t xml:space="preserve">о (исследование 9785-TX-0012). </w:t>
      </w:r>
      <w:r w:rsidRPr="006D3221">
        <w:t xml:space="preserve">Результаты исследования эмбриофетальной токсичности у мышей (исследование 9785-TX-0009) показали, что энзалутамид вызывает у беременных самок преждевременные роды и зависимое от дозы повышение частоты возникновения </w:t>
      </w:r>
      <w:r w:rsidR="00456B67" w:rsidRPr="00456B67">
        <w:t>(</w:t>
      </w:r>
      <w:r w:rsidRPr="006D3221">
        <w:t>у плодов</w:t>
      </w:r>
      <w:r w:rsidR="00456B67" w:rsidRPr="00456B67">
        <w:t>)</w:t>
      </w:r>
      <w:r w:rsidRPr="006D3221">
        <w:t xml:space="preserve"> уменьшенного аногенитального расстояния и скелетных аномалий, таких как расщелина неба, связанная с отсутствием нёбной кости.  Предполагается, что эти эффекты связаны с фармакологической активностью энзалутамида, поскольку их ранее регистрировали у крыс, получавших лечение бикалутамидом</w:t>
      </w:r>
      <w:r w:rsidR="00CF22B6">
        <w:t xml:space="preserve"> </w:t>
      </w:r>
      <w:r w:rsidR="00CF22B6">
        <w:fldChar w:fldCharType="begin"/>
      </w:r>
      <w:r w:rsidR="00CF22B6">
        <w:instrText xml:space="preserve"> ADDIN ZOTERO_ITEM CSL_CITATION {"citationID":"Y2Vj7xK6","properties":{"formattedCitation":"[4,5]","plainCitation":"[4,5]","noteIndex":0},"citationItems":[{"id":2946,"uris":["http://zotero.org/users/5483459/items/SNKK4SQ8"],"itemData":{"id":2946,"type":"article-journal","abstract":"International trends in traditional diabetes complications (cardiovascular, renal, peripheral vascular, ophthalmic, hepatic or neurological diseases) and mortality rates are poorly characterised. An earlier review of studies published up to 2015 demonstrated that most data come from a dozen high-income countries (HICs) in North America, Europe or the Asia–Pacific region and that, in these countries at least, rates of acute glycaemic fluctuations needing medical attention and amputations, myocardial infarction and mortality were all declining over the period. Here, we provide an updated review of published literature on trends in type 2 diabetes complications and mortality in adults since 2015. We also discuss issues related to data collection, analysis and reporting that have influenced global trends in type 2 diabetes and its complications. We found that most data on trends in type 2 diabetes, its complications and mortality come from a small number of HICs with comprehensive surveillance systems, though at least some low- and middle-income countries (LMICs) from Africa and Latin America are represented in this review. The published data suggest that HICs have experienced declines in cardiovascular complication rates and all-cause mortality in people with diabetes. In parallel, cardiovascular complications and mortality rates in people with diabetes have increased over time in LMICs. However, caution is warranted in interpreting trends from LMICs due to extremely sparse data or data that are not comparable across countries. We noted that approaches to case ascertainment and definitions of complications and mortality (numerators) and type 2 diabetes (the denominator) vary widely and influence the interpretation of international data. We offer four key recommendations to more rigorously document trends in rates of type 2 diabetes complications and mortality, over time and worldwide: (1) increasing investments in data collection systems; (2) standardising case definitions and approaches to ascertainment; (3) strengthening analytical capacity; and (4) developing and implementing structured guidelines for reporting of data.","container-title":"Diabetologia","DOI":"10.1007/s00125-021-05585-2","ISSN":"0012-186X","issue":"1","journalAbbreviation":"Diabetologia","note":"PMID: 34837505\nPMCID: PMC8660730","page":"3-13","source":"PubMed Central","title":"Interpreting global trends in type 2 diabetes complications and mortality","volume":"65","author":[{"family":"Ali","given":"Mohammed K."},{"family":"Pearson-Stuttard","given":"Jonathan"},{"family":"Selvin","given":"Elizabeth"},{"family":"Gregg","given":"Edward W."}],"issued":{"date-parts":[["2022"]]}},"label":"page"},{"id":2949,"uris":["http://zotero.org/users/5483459/items/CQK8RGJ2"],"itemData":{"id":2949,"type":"article-journal","abstract":"AIMS: To estimate the number of deaths attributable to diabetes in 20-79-year-old adults in 2019.\nMETHODS: The following were used to estimate the number of deaths attributable to diabetes: all-cause mortality estimates from the World Health Organization life table, country level age- and sex-specific estimates of diabetes prevalence in 2019 and relative risks of death in people with diabetes compared to people without diabetes.\nRESULTS: An estimated 4.2 million deaths among 20-79-year-old adults are attributable to diabetes. Diabetes is estimated to contribute to 11.3% of deaths globally, ranging from 6.8% (lowest) in the Africa Region to 16.2% (highest) in the Middle East and North Africa. About half (46.2%) of the deaths attributable to diabetes occur in people under the age of 60 years. The Africa Region has the highest (73.1%) proportion of deaths attributable to diabetes in people under the age of 60 years, while the Europe Region has the lowest (31.4%).\nCONCLUSIONS: Diabetes is estimated to contribute to one in nine deaths among adults aged 20-79 years. Prevention of diabetes and its complications is essential, particularly in middle-income countries, where the current impact is estimated to be the largest. Contemporary data from diverse populations are needed to validate these estimates.","container-title":"Diabetes Research and Clinical Practice","DOI":"10.1016/j.diabres.2020.108086","ISSN":"1872-8227","journalAbbreviation":"Diabetes Res Clin Pract","language":"eng","note":"PMID: 32068099","page":"108086","source":"PubMed","title":"Mortality attributable to diabetes in 20-79 years old adults, 2019 estimates: Results from the International Diabetes Federation Diabetes Atlas, 9th edition","title-short":"Mortality attributable to diabetes in 20-79 years old adults, 2019 estimates","volume":"162","author":[{"family":"Saeedi","given":"Pouya"},{"family":"Salpea","given":"Paraskevi"},{"family":"Karuranga","given":"Suvi"},{"family":"Petersohn","given":"Inga"},{"family":"Malanda","given":"Belma"},{"family":"Gregg","given":"Edward W."},{"family":"Unwin","given":"Nigel"},{"family":"Wild","given":"Sarah H."},{"family":"Williams","given":"Rhys"}],"issued":{"date-parts":[["2020",4]]}},"label":"page"}],"schema":"https://github.com/citation-style-language/schema/raw/master/csl-citation.json"} </w:instrText>
      </w:r>
      <w:r w:rsidR="00CF22B6">
        <w:fldChar w:fldCharType="separate"/>
      </w:r>
      <w:r w:rsidR="00CF22B6" w:rsidRPr="00EB137B">
        <w:t>[</w:t>
      </w:r>
      <w:r w:rsidR="00CF22B6">
        <w:t>7</w:t>
      </w:r>
      <w:r w:rsidR="00CF22B6" w:rsidRPr="00EB137B">
        <w:t>]</w:t>
      </w:r>
      <w:r w:rsidR="00CF22B6">
        <w:fldChar w:fldCharType="end"/>
      </w:r>
      <w:r w:rsidRPr="006D3221">
        <w:t>, а также у мышей и кроликов, получавших ацетат хлормадинона</w:t>
      </w:r>
      <w:r w:rsidR="00CF22B6">
        <w:t xml:space="preserve"> </w:t>
      </w:r>
      <w:r w:rsidR="00CF22B6">
        <w:fldChar w:fldCharType="begin"/>
      </w:r>
      <w:r w:rsidR="00CF22B6">
        <w:instrText xml:space="preserve"> ADDIN ZOTERO_ITEM CSL_CITATION {"citationID":"Y2Vj7xK6","properties":{"formattedCitation":"[4,5]","plainCitation":"[4,5]","noteIndex":0},"citationItems":[{"id":2946,"uris":["http://zotero.org/users/5483459/items/SNKK4SQ8"],"itemData":{"id":2946,"type":"article-journal","abstract":"International trends in traditional diabetes complications (cardiovascular, renal, peripheral vascular, ophthalmic, hepatic or neurological diseases) and mortality rates are poorly characterised. An earlier review of studies published up to 2015 demonstrated that most data come from a dozen high-income countries (HICs) in North America, Europe or the Asia–Pacific region and that, in these countries at least, rates of acute glycaemic fluctuations needing medical attention and amputations, myocardial infarction and mortality were all declining over the period. Here, we provide an updated review of published literature on trends in type 2 diabetes complications and mortality in adults since 2015. We also discuss issues related to data collection, analysis and reporting that have influenced global trends in type 2 diabetes and its complications. We found that most data on trends in type 2 diabetes, its complications and mortality come from a small number of HICs with comprehensive surveillance systems, though at least some low- and middle-income countries (LMICs) from Africa and Latin America are represented in this review. The published data suggest that HICs have experienced declines in cardiovascular complication rates and all-cause mortality in people with diabetes. In parallel, cardiovascular complications and mortality rates in people with diabetes have increased over time in LMICs. However, caution is warranted in interpreting trends from LMICs due to extremely sparse data or data that are not comparable across countries. We noted that approaches to case ascertainment and definitions of complications and mortality (numerators) and type 2 diabetes (the denominator) vary widely and influence the interpretation of international data. We offer four key recommendations to more rigorously document trends in rates of type 2 diabetes complications and mortality, over time and worldwide: (1) increasing investments in data collection systems; (2) standardising case definitions and approaches to ascertainment; (3) strengthening analytical capacity; and (4) developing and implementing structured guidelines for reporting of data.","container-title":"Diabetologia","DOI":"10.1007/s00125-021-05585-2","ISSN":"0012-186X","issue":"1","journalAbbreviation":"Diabetologia","note":"PMID: 34837505\nPMCID: PMC8660730","page":"3-13","source":"PubMed Central","title":"Interpreting global trends in type 2 diabetes complications and mortality","volume":"65","author":[{"family":"Ali","given":"Mohammed K."},{"family":"Pearson-Stuttard","given":"Jonathan"},{"family":"Selvin","given":"Elizabeth"},{"family":"Gregg","given":"Edward W."}],"issued":{"date-parts":[["2022"]]}},"label":"page"},{"id":2949,"uris":["http://zotero.org/users/5483459/items/CQK8RGJ2"],"itemData":{"id":2949,"type":"article-journal","abstract":"AIMS: To estimate the number of deaths attributable to diabetes in 20-79-year-old adults in 2019.\nMETHODS: The following were used to estimate the number of deaths attributable to diabetes: all-cause mortality estimates from the World Health Organization life table, country level age- and sex-specific estimates of diabetes prevalence in 2019 and relative risks of death in people with diabetes compared to people without diabetes.\nRESULTS: An estimated 4.2 million deaths among 20-79-year-old adults are attributable to diabetes. Diabetes is estimated to contribute to 11.3% of deaths globally, ranging from 6.8% (lowest) in the Africa Region to 16.2% (highest) in the Middle East and North Africa. About half (46.2%) of the deaths attributable to diabetes occur in people under the age of 60 years. The Africa Region has the highest (73.1%) proportion of deaths attributable to diabetes in people under the age of 60 years, while the Europe Region has the lowest (31.4%).\nCONCLUSIONS: Diabetes is estimated to contribute to one in nine deaths among adults aged 20-79 years. Prevention of diabetes and its complications is essential, particularly in middle-income countries, where the current impact is estimated to be the largest. Contemporary data from diverse populations are needed to validate these estimates.","container-title":"Diabetes Research and Clinical Practice","DOI":"10.1016/j.diabres.2020.108086","ISSN":"1872-8227","journalAbbreviation":"Diabetes Res Clin Pract","language":"eng","note":"PMID: 32068099","page":"108086","source":"PubMed","title":"Mortality attributable to diabetes in 20-79 years old adults, 2019 estimates: Results from the International Diabetes Federation Diabetes Atlas, 9th edition","title-short":"Mortality attributable to diabetes in 20-79 years old adults, 2019 estimates","volume":"162","author":[{"family":"Saeedi","given":"Pouya"},{"family":"Salpea","given":"Paraskevi"},{"family":"Karuranga","given":"Suvi"},{"family":"Petersohn","given":"Inga"},{"family":"Malanda","given":"Belma"},{"family":"Gregg","given":"Edward W."},{"family":"Unwin","given":"Nigel"},{"family":"Wild","given":"Sarah H."},{"family":"Williams","given":"Rhys"}],"issued":{"date-parts":[["2020",4]]}},"label":"page"}],"schema":"https://github.com/citation-style-language/schema/raw/master/csl-citation.json"} </w:instrText>
      </w:r>
      <w:r w:rsidR="00CF22B6">
        <w:fldChar w:fldCharType="separate"/>
      </w:r>
      <w:r w:rsidR="00CF22B6" w:rsidRPr="00EB137B">
        <w:t>[</w:t>
      </w:r>
      <w:r w:rsidR="00CF22B6">
        <w:t>8</w:t>
      </w:r>
      <w:r w:rsidR="00CF22B6" w:rsidRPr="00EB137B">
        <w:t>]</w:t>
      </w:r>
      <w:r w:rsidR="00CF22B6">
        <w:fldChar w:fldCharType="end"/>
      </w:r>
      <w:r w:rsidR="00CF22B6" w:rsidRPr="006658D8">
        <w:rPr>
          <w:rFonts w:asciiTheme="majorBidi" w:hAnsiTheme="majorBidi" w:cstheme="majorBidi"/>
          <w:lang w:val="ru"/>
        </w:rPr>
        <w:t>.</w:t>
      </w:r>
      <w:r w:rsidRPr="006D3221">
        <w:t xml:space="preserve"> Исходя из результатов исследования эмбриофетальной токсичности и известной репродуктивной токсичности и эмбриофетальной токсичности </w:t>
      </w:r>
      <w:r w:rsidRPr="00C5536C">
        <w:t>других антиандрогенов, предполагается, что энзалутамид может причинять вред плоду и в этой связи противопоказан беременным женщинам.</w:t>
      </w:r>
    </w:p>
    <w:p w14:paraId="4CBE7A9F" w14:textId="6F4DB844" w:rsidR="00DD6203" w:rsidRDefault="00DD6203" w:rsidP="0069369A">
      <w:pPr>
        <w:ind w:firstLine="708"/>
        <w:jc w:val="both"/>
      </w:pPr>
      <w:r w:rsidRPr="00C5536C">
        <w:t>На самцах собак проведено сокращенное 3-дневное токсикологическое исследование многократных доз для оценки потенциального токсического воздействия энзалутамида на мужскую репродуктивную систему и обратимость изменений (исследование PRO3100NC101). Полученные результаты свидетельствуют о том, что краткосрочное пероральное лечение самцов собак энзалутамидом (в дозе 30 мг/кг/сутки) вызывало полностью обратимые эффекты в отношении мужских репродуктивных органов.</w:t>
      </w:r>
    </w:p>
    <w:p w14:paraId="2148FF84" w14:textId="77777777" w:rsidR="00911FEC" w:rsidRPr="00C5536C" w:rsidRDefault="00911FEC" w:rsidP="0069369A">
      <w:pPr>
        <w:ind w:firstLine="708"/>
        <w:jc w:val="both"/>
      </w:pPr>
    </w:p>
    <w:p w14:paraId="5081CAD4" w14:textId="5E7F7DAC" w:rsidR="00456B67" w:rsidRPr="00911FEC" w:rsidRDefault="00456B67" w:rsidP="00911FEC">
      <w:pPr>
        <w:pStyle w:val="3"/>
        <w:spacing w:before="0" w:after="0"/>
        <w:rPr>
          <w:rFonts w:ascii="Times New Roman" w:hAnsi="Times New Roman"/>
          <w:color w:val="000000" w:themeColor="text1"/>
          <w:szCs w:val="24"/>
        </w:rPr>
      </w:pPr>
      <w:bookmarkStart w:id="164" w:name="_Toc167115554"/>
      <w:r w:rsidRPr="00911FEC">
        <w:rPr>
          <w:rFonts w:ascii="Times New Roman" w:hAnsi="Times New Roman"/>
          <w:color w:val="000000" w:themeColor="text1"/>
          <w:szCs w:val="24"/>
        </w:rPr>
        <w:t>3.3.6. Токсикокинетика</w:t>
      </w:r>
      <w:bookmarkEnd w:id="164"/>
    </w:p>
    <w:p w14:paraId="6EF29289" w14:textId="77777777" w:rsidR="00911FEC" w:rsidRDefault="00911FEC" w:rsidP="0069369A">
      <w:pPr>
        <w:ind w:firstLine="708"/>
        <w:jc w:val="both"/>
      </w:pPr>
    </w:p>
    <w:p w14:paraId="1732DCCE" w14:textId="78444AB2" w:rsidR="00293391" w:rsidRPr="00C5536C" w:rsidRDefault="00293391" w:rsidP="0069369A">
      <w:pPr>
        <w:ind w:firstLine="708"/>
        <w:jc w:val="both"/>
      </w:pPr>
      <w:r w:rsidRPr="00C5536C">
        <w:t xml:space="preserve">В исследованиях метаболизма 14C-MDV3100 было показано, что MDV3100 интенсивно метаболизируется в организме крыс, собак и человека по одним и тем же путям фазы I, в основном через реакции деметилирования, окисления и гидролиза. В 1-недельном токсикокинетическом исследовании на крысах и продолжающемся 39-недельном токсикологическом исследовании на собаках максимальная средняя экспозиция М1 у крыс и собак составила 31-62 % и 96-125 %, соответственно, от средней экспозиции М1 у людей, когда пациенты получали 160 мг/сут MDV3100 до равновесного состояния. С другой </w:t>
      </w:r>
      <w:r w:rsidRPr="00C5536C">
        <w:lastRenderedPageBreak/>
        <w:t>стороны, самые высокие средние значения экспозиции М2 у крыс и собак составляли менее 10 % от средних значений экспозиции М2 у человека.</w:t>
      </w:r>
    </w:p>
    <w:p w14:paraId="154D9804" w14:textId="59D5EB37" w:rsidR="00293391" w:rsidRDefault="00293391" w:rsidP="0069369A">
      <w:pPr>
        <w:ind w:firstLine="708"/>
        <w:jc w:val="both"/>
      </w:pPr>
      <w:r w:rsidRPr="00C5536C">
        <w:t>Перорально введенный MDV3100 выводится в основном в виде метаболитов с мочой и фекалиями у крыс и собак. У крыс моча и фекалии имеют одинаковую значимость, в то время как у собак и людей основным путем выведения является мочевыделительная система.</w:t>
      </w:r>
    </w:p>
    <w:p w14:paraId="7EAD7ED5" w14:textId="77777777" w:rsidR="00911FEC" w:rsidRPr="00C5536C" w:rsidRDefault="00911FEC" w:rsidP="0069369A">
      <w:pPr>
        <w:ind w:firstLine="708"/>
        <w:jc w:val="both"/>
      </w:pPr>
    </w:p>
    <w:p w14:paraId="5CCD8860" w14:textId="49F2B36D" w:rsidR="00293391" w:rsidRPr="00B60A8B" w:rsidRDefault="00456B67" w:rsidP="00B60A8B">
      <w:pPr>
        <w:pStyle w:val="3"/>
        <w:spacing w:before="0" w:after="0"/>
        <w:rPr>
          <w:rFonts w:ascii="Times New Roman" w:hAnsi="Times New Roman"/>
          <w:color w:val="000000" w:themeColor="text1"/>
          <w:szCs w:val="24"/>
        </w:rPr>
      </w:pPr>
      <w:bookmarkStart w:id="165" w:name="_Toc167115555"/>
      <w:r w:rsidRPr="00B60A8B">
        <w:rPr>
          <w:rFonts w:ascii="Times New Roman" w:hAnsi="Times New Roman"/>
          <w:color w:val="000000" w:themeColor="text1"/>
          <w:szCs w:val="24"/>
        </w:rPr>
        <w:t xml:space="preserve">3.3.7. </w:t>
      </w:r>
      <w:r w:rsidR="00293391" w:rsidRPr="00B60A8B">
        <w:rPr>
          <w:rFonts w:ascii="Times New Roman" w:hAnsi="Times New Roman"/>
          <w:color w:val="000000" w:themeColor="text1"/>
          <w:szCs w:val="24"/>
        </w:rPr>
        <w:t>Местная переносимость</w:t>
      </w:r>
      <w:bookmarkEnd w:id="165"/>
    </w:p>
    <w:p w14:paraId="732460D3" w14:textId="77777777" w:rsidR="00911FEC" w:rsidRDefault="00911FEC" w:rsidP="0069369A">
      <w:pPr>
        <w:pStyle w:val="00Paragraph"/>
        <w:spacing w:before="0" w:after="0" w:line="240" w:lineRule="auto"/>
        <w:ind w:firstLine="708"/>
        <w:rPr>
          <w:lang w:val="ru-RU"/>
        </w:rPr>
      </w:pPr>
    </w:p>
    <w:p w14:paraId="01B71B9E" w14:textId="7E2E2C86" w:rsidR="00456B67" w:rsidRDefault="00456B67" w:rsidP="0069369A">
      <w:pPr>
        <w:pStyle w:val="00Paragraph"/>
        <w:spacing w:before="0" w:after="0" w:line="240" w:lineRule="auto"/>
        <w:ind w:firstLine="708"/>
        <w:rPr>
          <w:lang w:val="ru-RU"/>
        </w:rPr>
      </w:pPr>
      <w:r w:rsidRPr="006D3221">
        <w:rPr>
          <w:lang w:val="ru-RU"/>
        </w:rPr>
        <w:t>Каких-либо исследований местной переносимости не проводили.</w:t>
      </w:r>
    </w:p>
    <w:p w14:paraId="4C6F1740" w14:textId="77777777" w:rsidR="00911FEC" w:rsidRPr="006D3221" w:rsidRDefault="00911FEC" w:rsidP="0069369A">
      <w:pPr>
        <w:pStyle w:val="00Paragraph"/>
        <w:spacing w:before="0" w:after="0" w:line="240" w:lineRule="auto"/>
        <w:ind w:firstLine="708"/>
        <w:rPr>
          <w:lang w:val="ru-RU"/>
        </w:rPr>
      </w:pPr>
    </w:p>
    <w:p w14:paraId="128EA8B7" w14:textId="720DE151" w:rsidR="00293391" w:rsidRPr="00B60A8B" w:rsidRDefault="00456B67" w:rsidP="00B60A8B">
      <w:pPr>
        <w:pStyle w:val="3"/>
        <w:spacing w:before="0" w:after="0"/>
        <w:rPr>
          <w:rFonts w:ascii="Times New Roman" w:hAnsi="Times New Roman"/>
          <w:color w:val="000000" w:themeColor="text1"/>
          <w:szCs w:val="24"/>
        </w:rPr>
      </w:pPr>
      <w:bookmarkStart w:id="166" w:name="_Toc167115556"/>
      <w:r w:rsidRPr="00B60A8B">
        <w:rPr>
          <w:rFonts w:ascii="Times New Roman" w:hAnsi="Times New Roman"/>
          <w:color w:val="000000" w:themeColor="text1"/>
          <w:szCs w:val="24"/>
        </w:rPr>
        <w:t xml:space="preserve">3.3.8. </w:t>
      </w:r>
      <w:r w:rsidR="00293391" w:rsidRPr="00B60A8B">
        <w:rPr>
          <w:rFonts w:ascii="Times New Roman" w:hAnsi="Times New Roman"/>
          <w:color w:val="000000" w:themeColor="text1"/>
          <w:szCs w:val="24"/>
        </w:rPr>
        <w:t>Другие исследования токсичности</w:t>
      </w:r>
      <w:bookmarkEnd w:id="166"/>
    </w:p>
    <w:p w14:paraId="1989D026" w14:textId="77777777" w:rsidR="00911FEC" w:rsidRPr="00456B67" w:rsidRDefault="00911FEC" w:rsidP="0069369A">
      <w:pPr>
        <w:jc w:val="both"/>
        <w:rPr>
          <w:rFonts w:asciiTheme="majorBidi" w:hAnsiTheme="majorBidi" w:cstheme="majorBidi"/>
        </w:rPr>
      </w:pPr>
    </w:p>
    <w:p w14:paraId="05EB2D94" w14:textId="68F9A4C8" w:rsidR="00293391" w:rsidRPr="00456B67" w:rsidRDefault="00456B67" w:rsidP="0069369A">
      <w:pPr>
        <w:jc w:val="both"/>
        <w:rPr>
          <w:rFonts w:asciiTheme="majorBidi" w:hAnsiTheme="majorBidi" w:cstheme="majorBidi"/>
          <w:b/>
          <w:bCs/>
        </w:rPr>
      </w:pPr>
      <w:r w:rsidRPr="004471D7">
        <w:rPr>
          <w:rFonts w:asciiTheme="majorBidi" w:hAnsiTheme="majorBidi" w:cstheme="majorBidi"/>
          <w:b/>
          <w:bCs/>
          <w:color w:val="000000"/>
        </w:rPr>
        <w:t xml:space="preserve">3.3.8.1. </w:t>
      </w:r>
      <w:r w:rsidR="00293391" w:rsidRPr="00456B67">
        <w:rPr>
          <w:rFonts w:asciiTheme="majorBidi" w:hAnsiTheme="majorBidi" w:cstheme="majorBidi"/>
          <w:b/>
          <w:bCs/>
          <w:color w:val="000000"/>
          <w:lang w:val="ru"/>
        </w:rPr>
        <w:t>Примеси</w:t>
      </w:r>
    </w:p>
    <w:p w14:paraId="0732392B" w14:textId="77777777" w:rsidR="00911FEC" w:rsidRDefault="00911FEC" w:rsidP="0069369A">
      <w:pPr>
        <w:ind w:firstLine="708"/>
        <w:jc w:val="both"/>
        <w:rPr>
          <w:rFonts w:asciiTheme="majorBidi" w:hAnsiTheme="majorBidi" w:cstheme="majorBidi"/>
          <w:color w:val="000000"/>
          <w:lang w:val="ru"/>
        </w:rPr>
      </w:pPr>
    </w:p>
    <w:p w14:paraId="2A4049FA" w14:textId="5517A56D" w:rsidR="00293391" w:rsidRPr="00456B67" w:rsidRDefault="00293391" w:rsidP="0069369A">
      <w:pPr>
        <w:ind w:firstLine="708"/>
        <w:jc w:val="both"/>
        <w:rPr>
          <w:rFonts w:asciiTheme="majorBidi" w:hAnsiTheme="majorBidi" w:cstheme="majorBidi"/>
        </w:rPr>
      </w:pPr>
      <w:r w:rsidRPr="00456B67">
        <w:rPr>
          <w:rFonts w:asciiTheme="majorBidi" w:hAnsiTheme="majorBidi" w:cstheme="majorBidi"/>
          <w:color w:val="000000"/>
          <w:lang w:val="ru"/>
        </w:rPr>
        <w:t>Заявитель представил исследование, подтверждающее возможность применения препарата на более широкой популяции, для оценки токсического потенциала примесей, содержание которых в предполагаемой клинической серии MDV3100 было выше, чем в серии, использовавшейся в предыдущем 4-недельном исследовании токсичности на крысах (PRO3100NC31). Токсикологические нежелательные эффекты, наблюдавшиеся в данном исследовании, были аналогичны тем, которые были выявлены в предыдущем 4-недельном исследовании на крысах (PRO3100NC17). При сравнении с результатами других исследований токсичности на крысах не было выявлено дополнительных токсикологических результатов, связанных с профилем примесей.</w:t>
      </w:r>
    </w:p>
    <w:p w14:paraId="7F62D309" w14:textId="1C479D61" w:rsidR="00293391" w:rsidRDefault="00293391" w:rsidP="0069369A">
      <w:pPr>
        <w:ind w:firstLine="708"/>
        <w:jc w:val="both"/>
        <w:rPr>
          <w:rFonts w:asciiTheme="majorBidi" w:hAnsiTheme="majorBidi" w:cstheme="majorBidi"/>
          <w:color w:val="000000"/>
          <w:lang w:val="ru"/>
        </w:rPr>
      </w:pPr>
      <w:r w:rsidRPr="00456B67">
        <w:rPr>
          <w:rFonts w:asciiTheme="majorBidi" w:hAnsiTheme="majorBidi" w:cstheme="majorBidi"/>
          <w:color w:val="000000"/>
          <w:lang w:val="ru"/>
        </w:rPr>
        <w:t xml:space="preserve">Технологические примеси MDV3100 были оценены на предмет наличия структурных сигналов с помощью программы DEREK. Предупреждения о генотоксичности касались предшественников P1 и P2 MDV3136 (5-амино-2-цианобензотрофторидный предшественник MDV3100). Дальнейшая оценка заключалась в проведении сокращенного теста Эймса, в котором использовались только 2 штамма </w:t>
      </w:r>
      <w:r w:rsidRPr="00456B67">
        <w:rPr>
          <w:rFonts w:asciiTheme="majorBidi" w:hAnsiTheme="majorBidi" w:cstheme="majorBidi"/>
          <w:i/>
          <w:iCs/>
          <w:color w:val="000000"/>
          <w:lang w:val="ru"/>
        </w:rPr>
        <w:t>Salmonella typhimurium</w:t>
      </w:r>
      <w:r w:rsidRPr="00456B67">
        <w:rPr>
          <w:rFonts w:asciiTheme="majorBidi" w:hAnsiTheme="majorBidi" w:cstheme="majorBidi"/>
          <w:color w:val="000000"/>
          <w:lang w:val="ru"/>
        </w:rPr>
        <w:t>. В данном исследовании оба соединения были цитотоксичны, а одно из них вызывало небольшое увеличение числа ревертантных колоний штамма T100 в самой высокой из испытанных концентраций. Заявитель пришел к выводу, что эти потенциально генотоксические предшественники должны контролироваться производственными процессами до порога токсикологической опасности в 5,0 мкг/сут или 30 ppm. Несмотря на то, что проведенное тестирование (сокращенный тест Эймса) не соответствовало установленным указаниям и рекомендациям, учитывая показания к применению препарата Кстанди и то, что данные примеси должным образом контролируются в процессе производства, дальнейших исследований не требуется.</w:t>
      </w:r>
    </w:p>
    <w:p w14:paraId="1E7AAD03" w14:textId="77777777" w:rsidR="00461A43" w:rsidRPr="00456B67" w:rsidRDefault="00461A43" w:rsidP="0069369A">
      <w:pPr>
        <w:ind w:firstLine="708"/>
        <w:jc w:val="both"/>
        <w:rPr>
          <w:rFonts w:asciiTheme="majorBidi" w:hAnsiTheme="majorBidi" w:cstheme="majorBidi"/>
        </w:rPr>
      </w:pPr>
    </w:p>
    <w:p w14:paraId="0D46EA99" w14:textId="436FE8E0" w:rsidR="00293391" w:rsidRPr="00456B67" w:rsidRDefault="00456B67" w:rsidP="0069369A">
      <w:pPr>
        <w:jc w:val="both"/>
        <w:rPr>
          <w:rFonts w:asciiTheme="majorBidi" w:hAnsiTheme="majorBidi" w:cstheme="majorBidi"/>
          <w:b/>
          <w:bCs/>
        </w:rPr>
      </w:pPr>
      <w:r w:rsidRPr="00CF22B6">
        <w:rPr>
          <w:rFonts w:asciiTheme="majorBidi" w:hAnsiTheme="majorBidi" w:cstheme="majorBidi"/>
          <w:b/>
          <w:bCs/>
          <w:color w:val="000000"/>
        </w:rPr>
        <w:t xml:space="preserve">3.3.8.2. </w:t>
      </w:r>
      <w:r w:rsidR="00293391" w:rsidRPr="00456B67">
        <w:rPr>
          <w:rFonts w:asciiTheme="majorBidi" w:hAnsiTheme="majorBidi" w:cstheme="majorBidi"/>
          <w:b/>
          <w:bCs/>
          <w:color w:val="000000"/>
          <w:lang w:val="ru"/>
        </w:rPr>
        <w:t>Токсичность ККМГ</w:t>
      </w:r>
    </w:p>
    <w:p w14:paraId="3B9428EA" w14:textId="77777777" w:rsidR="00461A43" w:rsidRDefault="00461A43" w:rsidP="0069369A">
      <w:pPr>
        <w:ind w:firstLine="708"/>
        <w:jc w:val="both"/>
        <w:rPr>
          <w:rFonts w:asciiTheme="majorBidi" w:hAnsiTheme="majorBidi" w:cstheme="majorBidi"/>
          <w:color w:val="000000"/>
          <w:lang w:val="ru"/>
        </w:rPr>
      </w:pPr>
    </w:p>
    <w:p w14:paraId="1CE658AD" w14:textId="3D592D30" w:rsidR="00293391" w:rsidRDefault="00293391" w:rsidP="0069369A">
      <w:pPr>
        <w:ind w:firstLine="708"/>
        <w:jc w:val="both"/>
        <w:rPr>
          <w:rFonts w:asciiTheme="majorBidi" w:hAnsiTheme="majorBidi" w:cstheme="majorBidi"/>
          <w:color w:val="000000"/>
          <w:lang w:val="ru"/>
        </w:rPr>
      </w:pPr>
      <w:r w:rsidRPr="005831FE">
        <w:rPr>
          <w:rFonts w:asciiTheme="majorBidi" w:hAnsiTheme="majorBidi" w:cstheme="majorBidi"/>
          <w:color w:val="000000"/>
          <w:lang w:val="ru"/>
        </w:rPr>
        <w:t xml:space="preserve">ККМГ (каприлокапроил полиоксиглицериды [НФ] или каприлокапроил макроголглицериды </w:t>
      </w:r>
      <w:r w:rsidR="00CF22B6">
        <w:rPr>
          <w:rFonts w:asciiTheme="majorBidi" w:hAnsiTheme="majorBidi" w:cstheme="majorBidi"/>
          <w:color w:val="000000"/>
          <w:lang w:val="ru"/>
        </w:rPr>
        <w:t>(</w:t>
      </w:r>
      <w:r w:rsidRPr="005831FE">
        <w:rPr>
          <w:rFonts w:asciiTheme="majorBidi" w:hAnsiTheme="majorBidi" w:cstheme="majorBidi"/>
          <w:color w:val="000000"/>
          <w:lang w:val="ru"/>
        </w:rPr>
        <w:t>Евр. фарм.</w:t>
      </w:r>
      <w:r w:rsidR="00CF22B6">
        <w:rPr>
          <w:rFonts w:asciiTheme="majorBidi" w:hAnsiTheme="majorBidi" w:cstheme="majorBidi"/>
          <w:color w:val="000000"/>
          <w:lang w:val="ru"/>
        </w:rPr>
        <w:t>)</w:t>
      </w:r>
      <w:r w:rsidRPr="005831FE">
        <w:rPr>
          <w:rFonts w:asciiTheme="majorBidi" w:hAnsiTheme="majorBidi" w:cstheme="majorBidi"/>
          <w:color w:val="000000"/>
          <w:lang w:val="ru"/>
        </w:rPr>
        <w:t>) представляет собой неионогенное амфифильное вспомогательное вещество для фармацевтических препаратов. Применяется в качестве растворителя для плохо растворимых лекарственных средств в жидких и капсулированных пероральных формах. ККМГ показал низкую токсичность для крыс с LD</w:t>
      </w:r>
      <w:r w:rsidRPr="00461A43">
        <w:rPr>
          <w:rFonts w:asciiTheme="majorBidi" w:hAnsiTheme="majorBidi" w:cstheme="majorBidi"/>
          <w:color w:val="000000"/>
          <w:vertAlign w:val="subscript"/>
          <w:lang w:val="ru"/>
        </w:rPr>
        <w:t>50</w:t>
      </w:r>
      <w:r w:rsidRPr="005831FE">
        <w:rPr>
          <w:rFonts w:asciiTheme="majorBidi" w:hAnsiTheme="majorBidi" w:cstheme="majorBidi"/>
          <w:color w:val="000000"/>
          <w:lang w:val="ru"/>
        </w:rPr>
        <w:t xml:space="preserve"> 22 г/кг при пероральном введении (</w:t>
      </w:r>
      <w:r w:rsidR="00CF7994">
        <w:rPr>
          <w:rFonts w:asciiTheme="majorBidi" w:hAnsiTheme="majorBidi" w:cstheme="majorBidi"/>
          <w:color w:val="000000"/>
          <w:lang w:val="ru"/>
        </w:rPr>
        <w:t>т</w:t>
      </w:r>
      <w:r w:rsidR="00456B67" w:rsidRPr="005831FE">
        <w:rPr>
          <w:rFonts w:asciiTheme="majorBidi" w:hAnsiTheme="majorBidi" w:cstheme="majorBidi"/>
          <w:color w:val="000000"/>
          <w:lang w:val="ru"/>
        </w:rPr>
        <w:t xml:space="preserve">аблица </w:t>
      </w:r>
      <w:r w:rsidR="00C5536C">
        <w:rPr>
          <w:rFonts w:asciiTheme="majorBidi" w:hAnsiTheme="majorBidi" w:cstheme="majorBidi"/>
          <w:color w:val="000000"/>
          <w:lang w:val="ru"/>
        </w:rPr>
        <w:t>3-</w:t>
      </w:r>
      <w:r w:rsidR="00456B67" w:rsidRPr="005831FE">
        <w:rPr>
          <w:rFonts w:asciiTheme="majorBidi" w:hAnsiTheme="majorBidi" w:cstheme="majorBidi"/>
          <w:color w:val="000000"/>
          <w:lang w:val="ru"/>
        </w:rPr>
        <w:t>8</w:t>
      </w:r>
      <w:r w:rsidRPr="005831FE">
        <w:rPr>
          <w:rFonts w:asciiTheme="majorBidi" w:hAnsiTheme="majorBidi" w:cstheme="majorBidi"/>
          <w:color w:val="000000"/>
          <w:lang w:val="ru"/>
        </w:rPr>
        <w:t>).</w:t>
      </w:r>
    </w:p>
    <w:p w14:paraId="21276A0C" w14:textId="77777777" w:rsidR="00461A43" w:rsidRPr="005831FE" w:rsidRDefault="00461A43" w:rsidP="0069369A">
      <w:pPr>
        <w:ind w:firstLine="708"/>
        <w:jc w:val="both"/>
        <w:rPr>
          <w:rFonts w:asciiTheme="majorBidi" w:hAnsiTheme="majorBidi" w:cstheme="majorBidi"/>
        </w:rPr>
      </w:pPr>
    </w:p>
    <w:p w14:paraId="4BE4B4CC" w14:textId="00E41E4A" w:rsidR="00293391" w:rsidRPr="005831FE" w:rsidRDefault="00293391" w:rsidP="0069369A">
      <w:pPr>
        <w:jc w:val="both"/>
        <w:rPr>
          <w:rFonts w:asciiTheme="majorBidi" w:hAnsiTheme="majorBidi" w:cstheme="majorBidi"/>
        </w:rPr>
      </w:pPr>
      <w:r w:rsidRPr="005831FE">
        <w:rPr>
          <w:rFonts w:asciiTheme="majorBidi" w:hAnsiTheme="majorBidi" w:cstheme="majorBidi"/>
          <w:b/>
          <w:bCs/>
          <w:lang w:val="ru"/>
        </w:rPr>
        <w:lastRenderedPageBreak/>
        <w:t xml:space="preserve">Таблица </w:t>
      </w:r>
      <w:r w:rsidR="00C5536C">
        <w:rPr>
          <w:rFonts w:asciiTheme="majorBidi" w:hAnsiTheme="majorBidi" w:cstheme="majorBidi"/>
          <w:b/>
          <w:bCs/>
          <w:lang w:val="ru"/>
        </w:rPr>
        <w:t>3-8</w:t>
      </w:r>
      <w:r w:rsidRPr="005831FE">
        <w:rPr>
          <w:rFonts w:asciiTheme="majorBidi" w:hAnsiTheme="majorBidi" w:cstheme="majorBidi"/>
          <w:b/>
          <w:bCs/>
          <w:lang w:val="ru"/>
        </w:rPr>
        <w:t>.</w:t>
      </w:r>
      <w:r w:rsidRPr="005831FE">
        <w:rPr>
          <w:rFonts w:asciiTheme="majorBidi" w:hAnsiTheme="majorBidi" w:cstheme="majorBidi"/>
          <w:lang w:val="ru"/>
        </w:rPr>
        <w:t xml:space="preserve"> Сводные данные по токсичности ККМГ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69"/>
        <w:gridCol w:w="2766"/>
        <w:gridCol w:w="1978"/>
        <w:gridCol w:w="916"/>
        <w:gridCol w:w="2817"/>
      </w:tblGrid>
      <w:tr w:rsidR="00293391" w:rsidRPr="00F036A9" w14:paraId="4AD5930B" w14:textId="77777777" w:rsidTr="00995C3F">
        <w:trPr>
          <w:trHeight w:val="463"/>
          <w:tblHeader/>
        </w:trPr>
        <w:tc>
          <w:tcPr>
            <w:tcW w:w="465" w:type="pct"/>
            <w:shd w:val="clear" w:color="auto" w:fill="D9D9D9" w:themeFill="background1" w:themeFillShade="D9"/>
            <w:vAlign w:val="center"/>
          </w:tcPr>
          <w:p w14:paraId="1FF8C8AF" w14:textId="77777777" w:rsidR="00293391" w:rsidRPr="00F036A9" w:rsidRDefault="00293391" w:rsidP="0069369A">
            <w:pPr>
              <w:ind w:left="57" w:right="57"/>
              <w:jc w:val="center"/>
              <w:rPr>
                <w:b/>
                <w:bCs/>
                <w:sz w:val="20"/>
                <w:szCs w:val="20"/>
                <w:lang w:val="en-US"/>
              </w:rPr>
            </w:pPr>
            <w:r w:rsidRPr="00F036A9">
              <w:rPr>
                <w:b/>
                <w:bCs/>
                <w:sz w:val="20"/>
                <w:szCs w:val="20"/>
                <w:lang w:val="ru"/>
              </w:rPr>
              <w:t>Вид</w:t>
            </w:r>
          </w:p>
        </w:tc>
        <w:tc>
          <w:tcPr>
            <w:tcW w:w="1480" w:type="pct"/>
            <w:shd w:val="clear" w:color="auto" w:fill="D9D9D9" w:themeFill="background1" w:themeFillShade="D9"/>
            <w:vAlign w:val="center"/>
          </w:tcPr>
          <w:p w14:paraId="26379B7F" w14:textId="77777777" w:rsidR="00293391" w:rsidRPr="00F036A9" w:rsidRDefault="00293391" w:rsidP="0069369A">
            <w:pPr>
              <w:ind w:left="57" w:right="57"/>
              <w:jc w:val="center"/>
              <w:rPr>
                <w:b/>
                <w:bCs/>
                <w:sz w:val="20"/>
                <w:szCs w:val="20"/>
                <w:lang w:val="en-US"/>
              </w:rPr>
            </w:pPr>
            <w:r w:rsidRPr="00F036A9">
              <w:rPr>
                <w:b/>
                <w:bCs/>
                <w:sz w:val="20"/>
                <w:szCs w:val="20"/>
                <w:lang w:val="ru"/>
              </w:rPr>
              <w:t>Путь введения</w:t>
            </w:r>
          </w:p>
        </w:tc>
        <w:tc>
          <w:tcPr>
            <w:tcW w:w="1058" w:type="pct"/>
            <w:shd w:val="clear" w:color="auto" w:fill="D9D9D9" w:themeFill="background1" w:themeFillShade="D9"/>
            <w:vAlign w:val="center"/>
          </w:tcPr>
          <w:p w14:paraId="3E551A46" w14:textId="77777777" w:rsidR="00293391" w:rsidRPr="00F036A9" w:rsidRDefault="00293391" w:rsidP="0069369A">
            <w:pPr>
              <w:ind w:left="57" w:right="57"/>
              <w:jc w:val="center"/>
              <w:rPr>
                <w:b/>
                <w:bCs/>
                <w:sz w:val="20"/>
                <w:szCs w:val="20"/>
                <w:lang w:val="en-US"/>
              </w:rPr>
            </w:pPr>
            <w:r w:rsidRPr="00F036A9">
              <w:rPr>
                <w:b/>
                <w:bCs/>
                <w:sz w:val="20"/>
                <w:szCs w:val="20"/>
                <w:lang w:val="ru"/>
              </w:rPr>
              <w:t>Продолжительность</w:t>
            </w:r>
          </w:p>
        </w:tc>
        <w:tc>
          <w:tcPr>
            <w:tcW w:w="490" w:type="pct"/>
            <w:shd w:val="clear" w:color="auto" w:fill="D9D9D9" w:themeFill="background1" w:themeFillShade="D9"/>
            <w:vAlign w:val="center"/>
          </w:tcPr>
          <w:p w14:paraId="61DDBFAD" w14:textId="77777777" w:rsidR="00293391" w:rsidRPr="00F036A9" w:rsidRDefault="00293391" w:rsidP="0069369A">
            <w:pPr>
              <w:ind w:left="57" w:right="57"/>
              <w:jc w:val="center"/>
              <w:rPr>
                <w:b/>
                <w:bCs/>
                <w:sz w:val="20"/>
                <w:szCs w:val="20"/>
                <w:lang w:val="en-US"/>
              </w:rPr>
            </w:pPr>
            <w:r w:rsidRPr="00F036A9">
              <w:rPr>
                <w:b/>
                <w:bCs/>
                <w:sz w:val="20"/>
                <w:szCs w:val="20"/>
                <w:lang w:val="ru"/>
              </w:rPr>
              <w:t>Доза</w:t>
            </w:r>
          </w:p>
        </w:tc>
        <w:tc>
          <w:tcPr>
            <w:tcW w:w="1507" w:type="pct"/>
            <w:shd w:val="clear" w:color="auto" w:fill="D9D9D9" w:themeFill="background1" w:themeFillShade="D9"/>
            <w:vAlign w:val="center"/>
          </w:tcPr>
          <w:p w14:paraId="130F3E4C" w14:textId="77777777" w:rsidR="00293391" w:rsidRPr="00F036A9" w:rsidRDefault="00293391" w:rsidP="0069369A">
            <w:pPr>
              <w:ind w:left="57" w:right="57"/>
              <w:jc w:val="center"/>
              <w:rPr>
                <w:b/>
                <w:bCs/>
                <w:sz w:val="20"/>
                <w:szCs w:val="20"/>
                <w:lang w:val="en-US"/>
              </w:rPr>
            </w:pPr>
            <w:r w:rsidRPr="00F036A9">
              <w:rPr>
                <w:b/>
                <w:bCs/>
                <w:sz w:val="20"/>
                <w:szCs w:val="20"/>
                <w:lang w:val="ru"/>
              </w:rPr>
              <w:t>Значимые результаты</w:t>
            </w:r>
          </w:p>
        </w:tc>
      </w:tr>
      <w:tr w:rsidR="00293391" w:rsidRPr="00F036A9" w14:paraId="4534BAB7" w14:textId="77777777" w:rsidTr="00F036A9">
        <w:tc>
          <w:tcPr>
            <w:tcW w:w="465" w:type="pct"/>
            <w:vAlign w:val="center"/>
          </w:tcPr>
          <w:p w14:paraId="7E76F7FD" w14:textId="77777777" w:rsidR="00293391" w:rsidRPr="00F036A9" w:rsidRDefault="00293391" w:rsidP="0069369A">
            <w:pPr>
              <w:ind w:left="57" w:right="57"/>
              <w:rPr>
                <w:sz w:val="20"/>
                <w:szCs w:val="20"/>
                <w:lang w:val="en-US"/>
              </w:rPr>
            </w:pPr>
            <w:r w:rsidRPr="00F036A9">
              <w:rPr>
                <w:sz w:val="20"/>
                <w:szCs w:val="20"/>
                <w:lang w:val="ru"/>
              </w:rPr>
              <w:t>Мыши</w:t>
            </w:r>
          </w:p>
        </w:tc>
        <w:tc>
          <w:tcPr>
            <w:tcW w:w="1480" w:type="pct"/>
            <w:vAlign w:val="center"/>
          </w:tcPr>
          <w:p w14:paraId="3514B3CD" w14:textId="77777777" w:rsidR="00293391" w:rsidRPr="00F036A9" w:rsidRDefault="00293391" w:rsidP="0069369A">
            <w:pPr>
              <w:ind w:left="57" w:right="57"/>
              <w:jc w:val="center"/>
              <w:rPr>
                <w:sz w:val="20"/>
                <w:szCs w:val="20"/>
                <w:lang w:val="en-US"/>
              </w:rPr>
            </w:pPr>
            <w:r w:rsidRPr="00F036A9">
              <w:rPr>
                <w:sz w:val="20"/>
                <w:szCs w:val="20"/>
                <w:lang w:val="ru"/>
              </w:rPr>
              <w:t>Аспирация</w:t>
            </w:r>
          </w:p>
        </w:tc>
        <w:tc>
          <w:tcPr>
            <w:tcW w:w="1058" w:type="pct"/>
            <w:vAlign w:val="center"/>
          </w:tcPr>
          <w:p w14:paraId="764281EE" w14:textId="77777777" w:rsidR="00293391" w:rsidRPr="00F036A9" w:rsidRDefault="00293391" w:rsidP="0069369A">
            <w:pPr>
              <w:ind w:left="57" w:right="57"/>
              <w:jc w:val="center"/>
              <w:rPr>
                <w:sz w:val="20"/>
                <w:szCs w:val="20"/>
                <w:lang w:val="en-US"/>
              </w:rPr>
            </w:pPr>
            <w:r w:rsidRPr="00F036A9">
              <w:rPr>
                <w:sz w:val="20"/>
                <w:szCs w:val="20"/>
                <w:lang w:val="ru"/>
              </w:rPr>
              <w:t>До 28 дней</w:t>
            </w:r>
          </w:p>
        </w:tc>
        <w:tc>
          <w:tcPr>
            <w:tcW w:w="490" w:type="pct"/>
            <w:vAlign w:val="center"/>
          </w:tcPr>
          <w:p w14:paraId="707F8C15" w14:textId="77777777" w:rsidR="00293391" w:rsidRPr="00F036A9" w:rsidRDefault="00293391" w:rsidP="0069369A">
            <w:pPr>
              <w:ind w:left="57" w:right="57"/>
              <w:jc w:val="center"/>
              <w:rPr>
                <w:sz w:val="20"/>
                <w:szCs w:val="20"/>
                <w:lang w:val="en-US"/>
              </w:rPr>
            </w:pPr>
            <w:r w:rsidRPr="00F036A9">
              <w:rPr>
                <w:sz w:val="20"/>
                <w:szCs w:val="20"/>
                <w:lang w:val="ru"/>
              </w:rPr>
              <w:t>0,02 %, 1 %</w:t>
            </w:r>
          </w:p>
        </w:tc>
        <w:tc>
          <w:tcPr>
            <w:tcW w:w="1507" w:type="pct"/>
            <w:vAlign w:val="center"/>
          </w:tcPr>
          <w:p w14:paraId="682DEEF2" w14:textId="77777777" w:rsidR="00293391" w:rsidRPr="00F036A9" w:rsidRDefault="00293391" w:rsidP="0069369A">
            <w:pPr>
              <w:ind w:left="57" w:right="57"/>
              <w:jc w:val="center"/>
              <w:rPr>
                <w:sz w:val="20"/>
                <w:szCs w:val="20"/>
              </w:rPr>
            </w:pPr>
            <w:r w:rsidRPr="00F036A9">
              <w:rPr>
                <w:sz w:val="20"/>
                <w:szCs w:val="20"/>
                <w:lang w:val="ru"/>
              </w:rPr>
              <w:t>1 % Лабрасол ↑ общий белок и миелопероксидаза; легкий легочный застой при обеих концентрациях.</w:t>
            </w:r>
          </w:p>
        </w:tc>
      </w:tr>
      <w:tr w:rsidR="00293391" w:rsidRPr="00F036A9" w14:paraId="376D9669" w14:textId="77777777" w:rsidTr="00F036A9">
        <w:tc>
          <w:tcPr>
            <w:tcW w:w="465" w:type="pct"/>
            <w:vMerge w:val="restart"/>
            <w:vAlign w:val="center"/>
          </w:tcPr>
          <w:p w14:paraId="12EBE18A" w14:textId="77777777" w:rsidR="00293391" w:rsidRPr="00F036A9" w:rsidRDefault="00293391" w:rsidP="0069369A">
            <w:pPr>
              <w:ind w:left="57" w:right="57"/>
              <w:rPr>
                <w:sz w:val="20"/>
                <w:szCs w:val="20"/>
                <w:lang w:val="en-US"/>
              </w:rPr>
            </w:pPr>
            <w:r w:rsidRPr="00F036A9">
              <w:rPr>
                <w:sz w:val="20"/>
                <w:szCs w:val="20"/>
                <w:lang w:val="ru"/>
              </w:rPr>
              <w:t>Крысы</w:t>
            </w:r>
          </w:p>
        </w:tc>
        <w:tc>
          <w:tcPr>
            <w:tcW w:w="1480" w:type="pct"/>
            <w:vMerge w:val="restart"/>
            <w:vAlign w:val="center"/>
          </w:tcPr>
          <w:p w14:paraId="7E38238D" w14:textId="77777777" w:rsidR="00293391" w:rsidRPr="00F036A9" w:rsidRDefault="00293391" w:rsidP="0069369A">
            <w:pPr>
              <w:ind w:left="57" w:right="57"/>
              <w:jc w:val="center"/>
              <w:rPr>
                <w:sz w:val="20"/>
                <w:szCs w:val="20"/>
                <w:lang w:val="en-US"/>
              </w:rPr>
            </w:pPr>
            <w:r w:rsidRPr="00F036A9">
              <w:rPr>
                <w:sz w:val="20"/>
                <w:szCs w:val="20"/>
                <w:lang w:val="ru"/>
              </w:rPr>
              <w:t>Перорально (через желудочный зонд)</w:t>
            </w:r>
          </w:p>
        </w:tc>
        <w:tc>
          <w:tcPr>
            <w:tcW w:w="1058" w:type="pct"/>
            <w:vAlign w:val="center"/>
          </w:tcPr>
          <w:p w14:paraId="4AB8CFCF" w14:textId="77777777" w:rsidR="00293391" w:rsidRPr="00F036A9" w:rsidRDefault="00293391" w:rsidP="0069369A">
            <w:pPr>
              <w:ind w:left="57" w:right="57"/>
              <w:jc w:val="center"/>
              <w:rPr>
                <w:sz w:val="20"/>
                <w:szCs w:val="20"/>
                <w:lang w:val="en-US"/>
              </w:rPr>
            </w:pPr>
            <w:r w:rsidRPr="00F036A9">
              <w:rPr>
                <w:sz w:val="20"/>
                <w:szCs w:val="20"/>
                <w:lang w:val="ru"/>
              </w:rPr>
              <w:t>Однократно</w:t>
            </w:r>
          </w:p>
        </w:tc>
        <w:tc>
          <w:tcPr>
            <w:tcW w:w="490" w:type="pct"/>
            <w:vAlign w:val="center"/>
          </w:tcPr>
          <w:p w14:paraId="2F090E25" w14:textId="77777777" w:rsidR="00293391" w:rsidRPr="00F036A9" w:rsidRDefault="00293391" w:rsidP="0069369A">
            <w:pPr>
              <w:ind w:left="57" w:right="57"/>
              <w:jc w:val="center"/>
              <w:rPr>
                <w:sz w:val="20"/>
                <w:szCs w:val="20"/>
                <w:lang w:val="en-US"/>
              </w:rPr>
            </w:pPr>
            <w:r w:rsidRPr="00F036A9">
              <w:rPr>
                <w:sz w:val="20"/>
                <w:szCs w:val="20"/>
                <w:lang w:val="ru"/>
              </w:rPr>
              <w:t>20, 22,4, 25,1,</w:t>
            </w:r>
            <w:r w:rsidRPr="00F036A9">
              <w:rPr>
                <w:sz w:val="20"/>
                <w:szCs w:val="20"/>
                <w:lang w:val="ru"/>
              </w:rPr>
              <w:br/>
              <w:t>28,21, 31,6 г/кг</w:t>
            </w:r>
          </w:p>
        </w:tc>
        <w:tc>
          <w:tcPr>
            <w:tcW w:w="1507" w:type="pct"/>
            <w:vAlign w:val="center"/>
          </w:tcPr>
          <w:p w14:paraId="09706209" w14:textId="77777777" w:rsidR="00293391" w:rsidRPr="00F036A9" w:rsidRDefault="00293391" w:rsidP="0069369A">
            <w:pPr>
              <w:ind w:left="57" w:right="57"/>
              <w:jc w:val="center"/>
              <w:rPr>
                <w:sz w:val="20"/>
                <w:szCs w:val="20"/>
                <w:lang w:val="en-US"/>
              </w:rPr>
            </w:pPr>
            <w:r w:rsidRPr="00F036A9">
              <w:rPr>
                <w:sz w:val="20"/>
                <w:szCs w:val="20"/>
                <w:lang w:val="ru"/>
              </w:rPr>
              <w:t>LD</w:t>
            </w:r>
            <w:r w:rsidRPr="00F036A9">
              <w:rPr>
                <w:sz w:val="20"/>
                <w:szCs w:val="20"/>
                <w:vertAlign w:val="subscript"/>
                <w:lang w:val="ru"/>
              </w:rPr>
              <w:t>50</w:t>
            </w:r>
            <w:r w:rsidRPr="00F036A9">
              <w:rPr>
                <w:sz w:val="20"/>
                <w:szCs w:val="20"/>
                <w:lang w:val="ru"/>
              </w:rPr>
              <w:t>: 22 г/кг; нетоксично</w:t>
            </w:r>
          </w:p>
        </w:tc>
      </w:tr>
      <w:tr w:rsidR="00293391" w:rsidRPr="00F036A9" w14:paraId="633B6A71" w14:textId="77777777" w:rsidTr="00F036A9">
        <w:tc>
          <w:tcPr>
            <w:tcW w:w="465" w:type="pct"/>
            <w:vMerge/>
            <w:vAlign w:val="center"/>
          </w:tcPr>
          <w:p w14:paraId="02301B41" w14:textId="77777777" w:rsidR="00293391" w:rsidRPr="00F036A9" w:rsidRDefault="00293391" w:rsidP="0069369A">
            <w:pPr>
              <w:ind w:left="57" w:right="57"/>
              <w:rPr>
                <w:sz w:val="20"/>
                <w:szCs w:val="20"/>
                <w:lang w:val="en-US"/>
              </w:rPr>
            </w:pPr>
          </w:p>
        </w:tc>
        <w:tc>
          <w:tcPr>
            <w:tcW w:w="1480" w:type="pct"/>
            <w:vMerge/>
            <w:vAlign w:val="center"/>
          </w:tcPr>
          <w:p w14:paraId="0A924FAD" w14:textId="77777777" w:rsidR="00293391" w:rsidRPr="00F036A9" w:rsidRDefault="00293391" w:rsidP="0069369A">
            <w:pPr>
              <w:ind w:left="57" w:right="57"/>
              <w:jc w:val="center"/>
              <w:rPr>
                <w:sz w:val="20"/>
                <w:szCs w:val="20"/>
                <w:lang w:val="en-US"/>
              </w:rPr>
            </w:pPr>
          </w:p>
        </w:tc>
        <w:tc>
          <w:tcPr>
            <w:tcW w:w="1058" w:type="pct"/>
            <w:vAlign w:val="center"/>
          </w:tcPr>
          <w:p w14:paraId="2A076922" w14:textId="77777777" w:rsidR="00293391" w:rsidRPr="00F036A9" w:rsidRDefault="00293391" w:rsidP="0069369A">
            <w:pPr>
              <w:ind w:left="57" w:right="57"/>
              <w:jc w:val="center"/>
              <w:rPr>
                <w:sz w:val="20"/>
                <w:szCs w:val="20"/>
                <w:lang w:val="en-US"/>
              </w:rPr>
            </w:pPr>
            <w:r w:rsidRPr="00F036A9">
              <w:rPr>
                <w:sz w:val="20"/>
                <w:szCs w:val="20"/>
                <w:lang w:val="ru"/>
              </w:rPr>
              <w:t>ADME</w:t>
            </w:r>
          </w:p>
        </w:tc>
        <w:tc>
          <w:tcPr>
            <w:tcW w:w="490" w:type="pct"/>
            <w:vAlign w:val="center"/>
          </w:tcPr>
          <w:p w14:paraId="7958FA2E" w14:textId="77777777" w:rsidR="00293391" w:rsidRPr="00F036A9" w:rsidRDefault="00293391" w:rsidP="0069369A">
            <w:pPr>
              <w:ind w:left="57" w:right="57"/>
              <w:jc w:val="center"/>
              <w:rPr>
                <w:sz w:val="20"/>
                <w:szCs w:val="20"/>
                <w:lang w:val="en-US"/>
              </w:rPr>
            </w:pPr>
            <w:r w:rsidRPr="00F036A9">
              <w:rPr>
                <w:sz w:val="20"/>
                <w:szCs w:val="20"/>
                <w:lang w:val="ru"/>
              </w:rPr>
              <w:t>10,</w:t>
            </w:r>
            <w:r w:rsidRPr="00F036A9">
              <w:rPr>
                <w:sz w:val="20"/>
                <w:szCs w:val="20"/>
                <w:lang w:val="ru"/>
              </w:rPr>
              <w:br/>
              <w:t>150 мг/кг/сут</w:t>
            </w:r>
          </w:p>
        </w:tc>
        <w:tc>
          <w:tcPr>
            <w:tcW w:w="1507" w:type="pct"/>
            <w:vAlign w:val="center"/>
          </w:tcPr>
          <w:p w14:paraId="6582BA8C" w14:textId="77777777" w:rsidR="00293391" w:rsidRPr="00F036A9" w:rsidRDefault="00293391" w:rsidP="0069369A">
            <w:pPr>
              <w:ind w:left="57" w:right="57"/>
              <w:jc w:val="center"/>
              <w:rPr>
                <w:sz w:val="20"/>
                <w:szCs w:val="20"/>
                <w:lang w:val="en-US"/>
              </w:rPr>
            </w:pPr>
            <w:r w:rsidRPr="00F036A9">
              <w:rPr>
                <w:sz w:val="20"/>
                <w:szCs w:val="20"/>
                <w:lang w:val="ru"/>
              </w:rPr>
              <w:t>Значимых результатов не зарегистрировано</w:t>
            </w:r>
          </w:p>
        </w:tc>
      </w:tr>
      <w:tr w:rsidR="00293391" w:rsidRPr="00F036A9" w14:paraId="2C6A57A7" w14:textId="77777777" w:rsidTr="00F036A9">
        <w:tc>
          <w:tcPr>
            <w:tcW w:w="465" w:type="pct"/>
            <w:vMerge/>
            <w:vAlign w:val="center"/>
          </w:tcPr>
          <w:p w14:paraId="796F6C3B" w14:textId="77777777" w:rsidR="00293391" w:rsidRPr="00F036A9" w:rsidRDefault="00293391" w:rsidP="0069369A">
            <w:pPr>
              <w:ind w:left="57" w:right="57"/>
              <w:rPr>
                <w:sz w:val="20"/>
                <w:szCs w:val="20"/>
                <w:lang w:val="en-US"/>
              </w:rPr>
            </w:pPr>
          </w:p>
        </w:tc>
        <w:tc>
          <w:tcPr>
            <w:tcW w:w="1480" w:type="pct"/>
            <w:vMerge/>
            <w:vAlign w:val="center"/>
          </w:tcPr>
          <w:p w14:paraId="429804F3" w14:textId="77777777" w:rsidR="00293391" w:rsidRPr="00F036A9" w:rsidRDefault="00293391" w:rsidP="0069369A">
            <w:pPr>
              <w:ind w:left="57" w:right="57"/>
              <w:jc w:val="center"/>
              <w:rPr>
                <w:sz w:val="20"/>
                <w:szCs w:val="20"/>
                <w:lang w:val="en-US"/>
              </w:rPr>
            </w:pPr>
          </w:p>
        </w:tc>
        <w:tc>
          <w:tcPr>
            <w:tcW w:w="1058" w:type="pct"/>
            <w:vAlign w:val="center"/>
          </w:tcPr>
          <w:p w14:paraId="5D02BF4F" w14:textId="77777777" w:rsidR="00293391" w:rsidRPr="00F036A9" w:rsidRDefault="00293391" w:rsidP="0069369A">
            <w:pPr>
              <w:ind w:left="57" w:right="57"/>
              <w:jc w:val="center"/>
              <w:rPr>
                <w:sz w:val="20"/>
                <w:szCs w:val="20"/>
                <w:lang w:val="en-US"/>
              </w:rPr>
            </w:pPr>
            <w:r w:rsidRPr="00F036A9">
              <w:rPr>
                <w:sz w:val="20"/>
                <w:szCs w:val="20"/>
                <w:lang w:val="ru"/>
              </w:rPr>
              <w:t>Эмбрио-фетальное развитие</w:t>
            </w:r>
          </w:p>
        </w:tc>
        <w:tc>
          <w:tcPr>
            <w:tcW w:w="490" w:type="pct"/>
            <w:vAlign w:val="center"/>
          </w:tcPr>
          <w:p w14:paraId="4D721C28" w14:textId="77777777" w:rsidR="00293391" w:rsidRPr="00F036A9" w:rsidRDefault="00293391" w:rsidP="0069369A">
            <w:pPr>
              <w:ind w:left="57" w:right="57"/>
              <w:jc w:val="center"/>
              <w:rPr>
                <w:sz w:val="20"/>
                <w:szCs w:val="20"/>
                <w:lang w:val="en-US"/>
              </w:rPr>
            </w:pPr>
            <w:r w:rsidRPr="00F036A9">
              <w:rPr>
                <w:sz w:val="20"/>
                <w:szCs w:val="20"/>
                <w:lang w:val="ru"/>
              </w:rPr>
              <w:t>0, 1000, 2000, 3000 мг/кг/сут</w:t>
            </w:r>
          </w:p>
        </w:tc>
        <w:tc>
          <w:tcPr>
            <w:tcW w:w="1507" w:type="pct"/>
            <w:vAlign w:val="center"/>
          </w:tcPr>
          <w:p w14:paraId="2DAEF7EF" w14:textId="77777777" w:rsidR="00293391" w:rsidRPr="00F036A9" w:rsidRDefault="00293391" w:rsidP="0069369A">
            <w:pPr>
              <w:ind w:left="57" w:right="57"/>
              <w:jc w:val="center"/>
              <w:rPr>
                <w:sz w:val="20"/>
                <w:szCs w:val="20"/>
              </w:rPr>
            </w:pPr>
            <w:r w:rsidRPr="00F036A9">
              <w:rPr>
                <w:sz w:val="20"/>
                <w:szCs w:val="20"/>
                <w:lang w:val="ru"/>
              </w:rPr>
              <w:t>NOEL: 3000 мг/кг/сут;</w:t>
            </w:r>
            <w:r w:rsidRPr="00F036A9">
              <w:rPr>
                <w:sz w:val="20"/>
                <w:szCs w:val="20"/>
                <w:lang w:val="ru"/>
              </w:rPr>
              <w:br/>
              <w:t>нет признаков тератогенности</w:t>
            </w:r>
          </w:p>
        </w:tc>
      </w:tr>
      <w:tr w:rsidR="00293391" w:rsidRPr="00F036A9" w14:paraId="55FAB8F6" w14:textId="77777777" w:rsidTr="00F036A9">
        <w:tc>
          <w:tcPr>
            <w:tcW w:w="465" w:type="pct"/>
            <w:vMerge/>
            <w:vAlign w:val="center"/>
          </w:tcPr>
          <w:p w14:paraId="06B1749E" w14:textId="77777777" w:rsidR="00293391" w:rsidRPr="00F036A9" w:rsidRDefault="00293391" w:rsidP="0069369A">
            <w:pPr>
              <w:ind w:left="57" w:right="57"/>
              <w:rPr>
                <w:sz w:val="20"/>
                <w:szCs w:val="20"/>
              </w:rPr>
            </w:pPr>
          </w:p>
        </w:tc>
        <w:tc>
          <w:tcPr>
            <w:tcW w:w="1480" w:type="pct"/>
            <w:vMerge/>
            <w:vAlign w:val="center"/>
          </w:tcPr>
          <w:p w14:paraId="60D387CB" w14:textId="77777777" w:rsidR="00293391" w:rsidRPr="00F036A9" w:rsidRDefault="00293391" w:rsidP="0069369A">
            <w:pPr>
              <w:ind w:left="57" w:right="57"/>
              <w:jc w:val="center"/>
              <w:rPr>
                <w:sz w:val="20"/>
                <w:szCs w:val="20"/>
              </w:rPr>
            </w:pPr>
          </w:p>
        </w:tc>
        <w:tc>
          <w:tcPr>
            <w:tcW w:w="1058" w:type="pct"/>
            <w:vAlign w:val="center"/>
          </w:tcPr>
          <w:p w14:paraId="2E0D7201" w14:textId="77777777" w:rsidR="00293391" w:rsidRPr="00F036A9" w:rsidRDefault="00293391" w:rsidP="0069369A">
            <w:pPr>
              <w:ind w:left="57" w:right="57"/>
              <w:jc w:val="center"/>
              <w:rPr>
                <w:sz w:val="20"/>
                <w:szCs w:val="20"/>
                <w:lang w:val="en-US"/>
              </w:rPr>
            </w:pPr>
            <w:r w:rsidRPr="00F036A9">
              <w:rPr>
                <w:sz w:val="20"/>
                <w:szCs w:val="20"/>
                <w:lang w:val="ru"/>
              </w:rPr>
              <w:t>14 дней</w:t>
            </w:r>
          </w:p>
        </w:tc>
        <w:tc>
          <w:tcPr>
            <w:tcW w:w="490" w:type="pct"/>
            <w:vAlign w:val="center"/>
          </w:tcPr>
          <w:p w14:paraId="54DB627C" w14:textId="77777777" w:rsidR="00293391" w:rsidRPr="00F036A9" w:rsidRDefault="00293391" w:rsidP="0069369A">
            <w:pPr>
              <w:ind w:left="57" w:right="57"/>
              <w:jc w:val="center"/>
              <w:rPr>
                <w:sz w:val="20"/>
                <w:szCs w:val="20"/>
                <w:lang w:val="en-US"/>
              </w:rPr>
            </w:pPr>
            <w:r w:rsidRPr="00F036A9">
              <w:rPr>
                <w:sz w:val="20"/>
                <w:szCs w:val="20"/>
                <w:lang w:val="ru"/>
              </w:rPr>
              <w:t>0, 100, 300, 1000,</w:t>
            </w:r>
            <w:r w:rsidRPr="00F036A9">
              <w:rPr>
                <w:sz w:val="20"/>
                <w:szCs w:val="20"/>
                <w:lang w:val="ru"/>
              </w:rPr>
              <w:br/>
              <w:t>3000 мг/кг/сут</w:t>
            </w:r>
          </w:p>
        </w:tc>
        <w:tc>
          <w:tcPr>
            <w:tcW w:w="1507" w:type="pct"/>
            <w:vAlign w:val="center"/>
          </w:tcPr>
          <w:p w14:paraId="7F5E0BE1" w14:textId="77777777" w:rsidR="00293391" w:rsidRPr="00F036A9" w:rsidRDefault="00293391" w:rsidP="0069369A">
            <w:pPr>
              <w:ind w:left="57" w:right="57"/>
              <w:jc w:val="center"/>
              <w:rPr>
                <w:sz w:val="20"/>
                <w:szCs w:val="20"/>
                <w:lang w:val="en-US"/>
              </w:rPr>
            </w:pPr>
            <w:r w:rsidRPr="00F036A9">
              <w:rPr>
                <w:sz w:val="20"/>
                <w:szCs w:val="20"/>
                <w:lang w:val="ru"/>
              </w:rPr>
              <w:t>NOAEL: 3000 мг/кг/сут</w:t>
            </w:r>
          </w:p>
        </w:tc>
      </w:tr>
      <w:tr w:rsidR="00293391" w:rsidRPr="000976A9" w14:paraId="69247FC3" w14:textId="77777777" w:rsidTr="00F036A9">
        <w:tc>
          <w:tcPr>
            <w:tcW w:w="465" w:type="pct"/>
            <w:vMerge/>
            <w:vAlign w:val="center"/>
          </w:tcPr>
          <w:p w14:paraId="0E96A9E2" w14:textId="77777777" w:rsidR="00293391" w:rsidRPr="00F036A9" w:rsidRDefault="00293391" w:rsidP="0069369A">
            <w:pPr>
              <w:ind w:left="57" w:right="57"/>
              <w:rPr>
                <w:sz w:val="20"/>
                <w:szCs w:val="20"/>
                <w:lang w:val="en-US"/>
              </w:rPr>
            </w:pPr>
          </w:p>
        </w:tc>
        <w:tc>
          <w:tcPr>
            <w:tcW w:w="1480" w:type="pct"/>
            <w:vMerge/>
            <w:vAlign w:val="center"/>
          </w:tcPr>
          <w:p w14:paraId="450007E3" w14:textId="77777777" w:rsidR="00293391" w:rsidRPr="00F036A9" w:rsidRDefault="00293391" w:rsidP="0069369A">
            <w:pPr>
              <w:ind w:left="57" w:right="57"/>
              <w:jc w:val="center"/>
              <w:rPr>
                <w:sz w:val="20"/>
                <w:szCs w:val="20"/>
                <w:lang w:val="en-US"/>
              </w:rPr>
            </w:pPr>
          </w:p>
        </w:tc>
        <w:tc>
          <w:tcPr>
            <w:tcW w:w="1058" w:type="pct"/>
            <w:vAlign w:val="center"/>
          </w:tcPr>
          <w:p w14:paraId="2D3B5F91" w14:textId="77777777" w:rsidR="00293391" w:rsidRPr="00F036A9" w:rsidRDefault="00293391" w:rsidP="0069369A">
            <w:pPr>
              <w:ind w:left="57" w:right="57"/>
              <w:jc w:val="center"/>
              <w:rPr>
                <w:sz w:val="20"/>
                <w:szCs w:val="20"/>
                <w:lang w:val="en-US"/>
              </w:rPr>
            </w:pPr>
            <w:r w:rsidRPr="00F036A9">
              <w:rPr>
                <w:sz w:val="20"/>
                <w:szCs w:val="20"/>
                <w:lang w:val="ru"/>
              </w:rPr>
              <w:t>6 месяцев</w:t>
            </w:r>
          </w:p>
        </w:tc>
        <w:tc>
          <w:tcPr>
            <w:tcW w:w="490" w:type="pct"/>
            <w:vAlign w:val="center"/>
          </w:tcPr>
          <w:p w14:paraId="59CDF7D2" w14:textId="77777777" w:rsidR="00293391" w:rsidRPr="00F036A9" w:rsidRDefault="00293391" w:rsidP="0069369A">
            <w:pPr>
              <w:ind w:left="57" w:right="57"/>
              <w:jc w:val="center"/>
              <w:rPr>
                <w:sz w:val="20"/>
                <w:szCs w:val="20"/>
                <w:lang w:val="en-US"/>
              </w:rPr>
            </w:pPr>
            <w:r w:rsidRPr="00F036A9">
              <w:rPr>
                <w:sz w:val="20"/>
                <w:szCs w:val="20"/>
                <w:lang w:val="ru"/>
              </w:rPr>
              <w:t>0, 300, 1000,</w:t>
            </w:r>
            <w:r w:rsidRPr="00F036A9">
              <w:rPr>
                <w:sz w:val="20"/>
                <w:szCs w:val="20"/>
                <w:lang w:val="ru"/>
              </w:rPr>
              <w:br/>
              <w:t>3000 мг/кг/сут</w:t>
            </w:r>
          </w:p>
        </w:tc>
        <w:tc>
          <w:tcPr>
            <w:tcW w:w="1507" w:type="pct"/>
            <w:vAlign w:val="center"/>
          </w:tcPr>
          <w:p w14:paraId="4DA90B54" w14:textId="77777777" w:rsidR="00293391" w:rsidRPr="00F036A9" w:rsidRDefault="00293391" w:rsidP="0069369A">
            <w:pPr>
              <w:ind w:left="57" w:right="57"/>
              <w:jc w:val="center"/>
              <w:rPr>
                <w:sz w:val="20"/>
                <w:szCs w:val="20"/>
                <w:lang w:val="en-US"/>
              </w:rPr>
            </w:pPr>
            <w:r w:rsidRPr="00F036A9">
              <w:rPr>
                <w:sz w:val="20"/>
                <w:szCs w:val="20"/>
                <w:lang w:val="en-US"/>
              </w:rPr>
              <w:t xml:space="preserve">NOEL: 300 </w:t>
            </w:r>
            <w:r w:rsidRPr="00F036A9">
              <w:rPr>
                <w:sz w:val="20"/>
                <w:szCs w:val="20"/>
                <w:lang w:val="ru"/>
              </w:rPr>
              <w:t>мг</w:t>
            </w:r>
            <w:r w:rsidRPr="00F036A9">
              <w:rPr>
                <w:sz w:val="20"/>
                <w:szCs w:val="20"/>
                <w:lang w:val="en-US"/>
              </w:rPr>
              <w:t>/</w:t>
            </w:r>
            <w:r w:rsidRPr="00F036A9">
              <w:rPr>
                <w:sz w:val="20"/>
                <w:szCs w:val="20"/>
                <w:lang w:val="ru"/>
              </w:rPr>
              <w:t>кг</w:t>
            </w:r>
            <w:r w:rsidRPr="00F036A9">
              <w:rPr>
                <w:sz w:val="20"/>
                <w:szCs w:val="20"/>
                <w:lang w:val="en-US"/>
              </w:rPr>
              <w:t>/</w:t>
            </w:r>
            <w:r w:rsidRPr="00F036A9">
              <w:rPr>
                <w:sz w:val="20"/>
                <w:szCs w:val="20"/>
                <w:lang w:val="ru"/>
              </w:rPr>
              <w:t>сут</w:t>
            </w:r>
            <w:r w:rsidRPr="00F036A9">
              <w:rPr>
                <w:sz w:val="20"/>
                <w:szCs w:val="20"/>
                <w:lang w:val="en-US"/>
              </w:rPr>
              <w:t>;</w:t>
            </w:r>
            <w:r w:rsidRPr="00F036A9">
              <w:rPr>
                <w:sz w:val="20"/>
                <w:szCs w:val="20"/>
                <w:lang w:val="en-US"/>
              </w:rPr>
              <w:br/>
              <w:t xml:space="preserve">NOAEL: 3000 </w:t>
            </w:r>
            <w:r w:rsidRPr="00F036A9">
              <w:rPr>
                <w:sz w:val="20"/>
                <w:szCs w:val="20"/>
                <w:lang w:val="ru"/>
              </w:rPr>
              <w:t>мг</w:t>
            </w:r>
            <w:r w:rsidRPr="00F036A9">
              <w:rPr>
                <w:sz w:val="20"/>
                <w:szCs w:val="20"/>
                <w:lang w:val="en-US"/>
              </w:rPr>
              <w:t>/</w:t>
            </w:r>
            <w:r w:rsidRPr="00F036A9">
              <w:rPr>
                <w:sz w:val="20"/>
                <w:szCs w:val="20"/>
                <w:lang w:val="ru"/>
              </w:rPr>
              <w:t>кг</w:t>
            </w:r>
            <w:r w:rsidRPr="00F036A9">
              <w:rPr>
                <w:sz w:val="20"/>
                <w:szCs w:val="20"/>
                <w:lang w:val="en-US"/>
              </w:rPr>
              <w:t>/</w:t>
            </w:r>
            <w:r w:rsidRPr="00F036A9">
              <w:rPr>
                <w:sz w:val="20"/>
                <w:szCs w:val="20"/>
                <w:lang w:val="ru"/>
              </w:rPr>
              <w:t>сут</w:t>
            </w:r>
          </w:p>
        </w:tc>
      </w:tr>
      <w:tr w:rsidR="00293391" w:rsidRPr="00F036A9" w14:paraId="2229A400" w14:textId="77777777" w:rsidTr="00F036A9">
        <w:tc>
          <w:tcPr>
            <w:tcW w:w="465" w:type="pct"/>
            <w:vMerge/>
            <w:vAlign w:val="center"/>
          </w:tcPr>
          <w:p w14:paraId="38464B69" w14:textId="77777777" w:rsidR="00293391" w:rsidRPr="00F036A9" w:rsidRDefault="00293391" w:rsidP="0069369A">
            <w:pPr>
              <w:ind w:left="57" w:right="57"/>
              <w:rPr>
                <w:sz w:val="20"/>
                <w:szCs w:val="20"/>
                <w:lang w:val="en-US"/>
              </w:rPr>
            </w:pPr>
          </w:p>
        </w:tc>
        <w:tc>
          <w:tcPr>
            <w:tcW w:w="1480" w:type="pct"/>
            <w:vAlign w:val="center"/>
          </w:tcPr>
          <w:p w14:paraId="7BC7C060" w14:textId="77777777" w:rsidR="00293391" w:rsidRPr="00F036A9" w:rsidRDefault="00293391" w:rsidP="0069369A">
            <w:pPr>
              <w:ind w:left="57" w:right="57"/>
              <w:jc w:val="center"/>
              <w:rPr>
                <w:sz w:val="20"/>
                <w:szCs w:val="20"/>
                <w:lang w:val="en-US"/>
              </w:rPr>
            </w:pPr>
            <w:r w:rsidRPr="00F036A9">
              <w:rPr>
                <w:sz w:val="20"/>
                <w:szCs w:val="20"/>
                <w:lang w:val="ru"/>
              </w:rPr>
              <w:t>Внутривенно</w:t>
            </w:r>
          </w:p>
        </w:tc>
        <w:tc>
          <w:tcPr>
            <w:tcW w:w="1058" w:type="pct"/>
            <w:vAlign w:val="center"/>
          </w:tcPr>
          <w:p w14:paraId="392C1CC9" w14:textId="77777777" w:rsidR="00293391" w:rsidRPr="00F036A9" w:rsidRDefault="00293391" w:rsidP="0069369A">
            <w:pPr>
              <w:ind w:left="57" w:right="57"/>
              <w:jc w:val="center"/>
              <w:rPr>
                <w:sz w:val="20"/>
                <w:szCs w:val="20"/>
                <w:lang w:val="en-US"/>
              </w:rPr>
            </w:pPr>
            <w:r w:rsidRPr="00F036A9">
              <w:rPr>
                <w:sz w:val="20"/>
                <w:szCs w:val="20"/>
                <w:lang w:val="ru"/>
              </w:rPr>
              <w:t>28 дней</w:t>
            </w:r>
          </w:p>
        </w:tc>
        <w:tc>
          <w:tcPr>
            <w:tcW w:w="490" w:type="pct"/>
            <w:vAlign w:val="center"/>
          </w:tcPr>
          <w:p w14:paraId="6C5912E0" w14:textId="77777777" w:rsidR="00293391" w:rsidRPr="00F036A9" w:rsidRDefault="00293391" w:rsidP="0069369A">
            <w:pPr>
              <w:ind w:left="57" w:right="57"/>
              <w:jc w:val="center"/>
              <w:rPr>
                <w:sz w:val="20"/>
                <w:szCs w:val="20"/>
                <w:lang w:val="en-US"/>
              </w:rPr>
            </w:pPr>
            <w:r w:rsidRPr="00F036A9">
              <w:rPr>
                <w:sz w:val="20"/>
                <w:szCs w:val="20"/>
                <w:lang w:val="ru"/>
              </w:rPr>
              <w:t>10 мг/кг/сут</w:t>
            </w:r>
          </w:p>
        </w:tc>
        <w:tc>
          <w:tcPr>
            <w:tcW w:w="1507" w:type="pct"/>
            <w:vAlign w:val="center"/>
          </w:tcPr>
          <w:p w14:paraId="3035FCA2" w14:textId="77777777" w:rsidR="00293391" w:rsidRPr="00F036A9" w:rsidRDefault="00293391" w:rsidP="0069369A">
            <w:pPr>
              <w:ind w:left="57" w:right="57"/>
              <w:jc w:val="center"/>
              <w:rPr>
                <w:sz w:val="20"/>
                <w:szCs w:val="20"/>
                <w:lang w:val="en-US"/>
              </w:rPr>
            </w:pPr>
            <w:r w:rsidRPr="00F036A9">
              <w:rPr>
                <w:sz w:val="20"/>
                <w:szCs w:val="20"/>
                <w:lang w:val="ru"/>
              </w:rPr>
              <w:t>Хорошая переносимость</w:t>
            </w:r>
          </w:p>
        </w:tc>
      </w:tr>
      <w:tr w:rsidR="00293391" w:rsidRPr="00F036A9" w14:paraId="5CC2A39D" w14:textId="77777777" w:rsidTr="00F036A9">
        <w:tc>
          <w:tcPr>
            <w:tcW w:w="465" w:type="pct"/>
            <w:vMerge/>
            <w:vAlign w:val="center"/>
          </w:tcPr>
          <w:p w14:paraId="328562FA" w14:textId="77777777" w:rsidR="00293391" w:rsidRPr="00F036A9" w:rsidRDefault="00293391" w:rsidP="0069369A">
            <w:pPr>
              <w:ind w:left="57" w:right="57"/>
              <w:rPr>
                <w:sz w:val="20"/>
                <w:szCs w:val="20"/>
                <w:lang w:val="en-US"/>
              </w:rPr>
            </w:pPr>
          </w:p>
        </w:tc>
        <w:tc>
          <w:tcPr>
            <w:tcW w:w="1480" w:type="pct"/>
            <w:vAlign w:val="center"/>
          </w:tcPr>
          <w:p w14:paraId="4232D588" w14:textId="77777777" w:rsidR="00293391" w:rsidRPr="00F036A9" w:rsidRDefault="00293391" w:rsidP="0069369A">
            <w:pPr>
              <w:ind w:left="57" w:right="57"/>
              <w:jc w:val="center"/>
              <w:rPr>
                <w:sz w:val="20"/>
                <w:szCs w:val="20"/>
                <w:lang w:val="en-US"/>
              </w:rPr>
            </w:pPr>
            <w:r w:rsidRPr="00F036A9">
              <w:rPr>
                <w:sz w:val="20"/>
                <w:szCs w:val="20"/>
                <w:lang w:val="ru"/>
              </w:rPr>
              <w:t>Накожное применение</w:t>
            </w:r>
          </w:p>
        </w:tc>
        <w:tc>
          <w:tcPr>
            <w:tcW w:w="1058" w:type="pct"/>
            <w:vAlign w:val="center"/>
          </w:tcPr>
          <w:p w14:paraId="33368B8A" w14:textId="77777777" w:rsidR="00293391" w:rsidRPr="00F036A9" w:rsidRDefault="00293391" w:rsidP="0069369A">
            <w:pPr>
              <w:ind w:left="57" w:right="57"/>
              <w:jc w:val="center"/>
              <w:rPr>
                <w:sz w:val="20"/>
                <w:szCs w:val="20"/>
                <w:lang w:val="en-US"/>
              </w:rPr>
            </w:pPr>
            <w:r w:rsidRPr="00F036A9">
              <w:rPr>
                <w:sz w:val="20"/>
                <w:szCs w:val="20"/>
                <w:lang w:val="ru"/>
              </w:rPr>
              <w:t>Патч-тест</w:t>
            </w:r>
          </w:p>
        </w:tc>
        <w:tc>
          <w:tcPr>
            <w:tcW w:w="490" w:type="pct"/>
            <w:vAlign w:val="center"/>
          </w:tcPr>
          <w:p w14:paraId="4E93EB66" w14:textId="77777777" w:rsidR="00293391" w:rsidRPr="00F036A9" w:rsidRDefault="00293391" w:rsidP="0069369A">
            <w:pPr>
              <w:ind w:left="57" w:right="57"/>
              <w:jc w:val="center"/>
              <w:rPr>
                <w:sz w:val="20"/>
                <w:szCs w:val="20"/>
                <w:lang w:val="en-US"/>
              </w:rPr>
            </w:pPr>
            <w:r w:rsidRPr="00F036A9">
              <w:rPr>
                <w:sz w:val="20"/>
                <w:szCs w:val="20"/>
                <w:lang w:val="ru"/>
              </w:rPr>
              <w:t>0,02 мл/крыса</w:t>
            </w:r>
          </w:p>
        </w:tc>
        <w:tc>
          <w:tcPr>
            <w:tcW w:w="1507" w:type="pct"/>
            <w:vAlign w:val="center"/>
          </w:tcPr>
          <w:p w14:paraId="1BBA7FB9" w14:textId="77777777" w:rsidR="00293391" w:rsidRPr="00F036A9" w:rsidRDefault="00293391" w:rsidP="0069369A">
            <w:pPr>
              <w:ind w:left="57" w:right="57"/>
              <w:jc w:val="center"/>
              <w:rPr>
                <w:sz w:val="20"/>
                <w:szCs w:val="20"/>
                <w:lang w:val="en-US"/>
              </w:rPr>
            </w:pPr>
            <w:r w:rsidRPr="00F036A9">
              <w:rPr>
                <w:sz w:val="20"/>
                <w:szCs w:val="20"/>
                <w:lang w:val="ru"/>
              </w:rPr>
              <w:t>Очень хорошая переносимость</w:t>
            </w:r>
          </w:p>
        </w:tc>
      </w:tr>
      <w:tr w:rsidR="00293391" w:rsidRPr="00F036A9" w14:paraId="507E61B8" w14:textId="77777777" w:rsidTr="00F036A9">
        <w:tc>
          <w:tcPr>
            <w:tcW w:w="465" w:type="pct"/>
            <w:vMerge/>
            <w:vAlign w:val="center"/>
          </w:tcPr>
          <w:p w14:paraId="320B9BD9" w14:textId="77777777" w:rsidR="00293391" w:rsidRPr="00F036A9" w:rsidRDefault="00293391" w:rsidP="0069369A">
            <w:pPr>
              <w:ind w:left="57" w:right="57"/>
              <w:rPr>
                <w:sz w:val="20"/>
                <w:szCs w:val="20"/>
                <w:lang w:val="en-US"/>
              </w:rPr>
            </w:pPr>
          </w:p>
        </w:tc>
        <w:tc>
          <w:tcPr>
            <w:tcW w:w="1480" w:type="pct"/>
            <w:vAlign w:val="center"/>
          </w:tcPr>
          <w:p w14:paraId="02669732" w14:textId="77777777" w:rsidR="00293391" w:rsidRPr="00F036A9" w:rsidRDefault="00293391" w:rsidP="0069369A">
            <w:pPr>
              <w:ind w:left="57" w:right="57"/>
              <w:jc w:val="center"/>
              <w:rPr>
                <w:sz w:val="20"/>
                <w:szCs w:val="20"/>
                <w:lang w:val="en-US"/>
              </w:rPr>
            </w:pPr>
            <w:r w:rsidRPr="00F036A9">
              <w:rPr>
                <w:sz w:val="20"/>
                <w:szCs w:val="20"/>
                <w:lang w:val="ru"/>
              </w:rPr>
              <w:t>Офтальмологическое введение</w:t>
            </w:r>
          </w:p>
        </w:tc>
        <w:tc>
          <w:tcPr>
            <w:tcW w:w="1058" w:type="pct"/>
            <w:vAlign w:val="center"/>
          </w:tcPr>
          <w:p w14:paraId="34C317F4" w14:textId="77777777" w:rsidR="00293391" w:rsidRPr="00F036A9" w:rsidRDefault="00293391" w:rsidP="0069369A">
            <w:pPr>
              <w:ind w:left="57" w:right="57"/>
              <w:jc w:val="center"/>
              <w:rPr>
                <w:sz w:val="20"/>
                <w:szCs w:val="20"/>
                <w:lang w:val="en-US"/>
              </w:rPr>
            </w:pPr>
            <w:r w:rsidRPr="00F036A9">
              <w:rPr>
                <w:sz w:val="20"/>
                <w:szCs w:val="20"/>
                <w:lang w:val="ru"/>
              </w:rPr>
              <w:t>Однократно</w:t>
            </w:r>
          </w:p>
        </w:tc>
        <w:tc>
          <w:tcPr>
            <w:tcW w:w="490" w:type="pct"/>
            <w:vAlign w:val="center"/>
          </w:tcPr>
          <w:p w14:paraId="3B7ACDBA" w14:textId="77777777" w:rsidR="00293391" w:rsidRPr="00F036A9" w:rsidRDefault="00293391" w:rsidP="0069369A">
            <w:pPr>
              <w:ind w:left="57" w:right="57"/>
              <w:jc w:val="center"/>
              <w:rPr>
                <w:sz w:val="20"/>
                <w:szCs w:val="20"/>
                <w:lang w:val="en-US"/>
              </w:rPr>
            </w:pPr>
            <w:r w:rsidRPr="00F036A9">
              <w:rPr>
                <w:sz w:val="20"/>
                <w:szCs w:val="20"/>
                <w:lang w:val="ru"/>
              </w:rPr>
              <w:t>местно</w:t>
            </w:r>
          </w:p>
        </w:tc>
        <w:tc>
          <w:tcPr>
            <w:tcW w:w="1507" w:type="pct"/>
            <w:vAlign w:val="center"/>
          </w:tcPr>
          <w:p w14:paraId="71331A21" w14:textId="77777777" w:rsidR="00293391" w:rsidRPr="00F036A9" w:rsidRDefault="00293391" w:rsidP="0069369A">
            <w:pPr>
              <w:ind w:left="57" w:right="57"/>
              <w:jc w:val="center"/>
              <w:rPr>
                <w:sz w:val="20"/>
                <w:szCs w:val="20"/>
                <w:lang w:val="en-US"/>
              </w:rPr>
            </w:pPr>
            <w:r w:rsidRPr="00F036A9">
              <w:rPr>
                <w:sz w:val="20"/>
                <w:szCs w:val="20"/>
                <w:lang w:val="ru"/>
              </w:rPr>
              <w:t>Незначительное раздражающее действие</w:t>
            </w:r>
          </w:p>
        </w:tc>
      </w:tr>
      <w:tr w:rsidR="00293391" w:rsidRPr="00F036A9" w14:paraId="062761C0" w14:textId="77777777" w:rsidTr="00F036A9">
        <w:tc>
          <w:tcPr>
            <w:tcW w:w="465" w:type="pct"/>
            <w:vMerge w:val="restart"/>
            <w:vAlign w:val="center"/>
          </w:tcPr>
          <w:p w14:paraId="1B77A1E5" w14:textId="77777777" w:rsidR="00293391" w:rsidRPr="00F036A9" w:rsidRDefault="00293391" w:rsidP="0069369A">
            <w:pPr>
              <w:ind w:left="57" w:right="57"/>
              <w:rPr>
                <w:sz w:val="20"/>
                <w:szCs w:val="20"/>
                <w:lang w:val="en-US"/>
              </w:rPr>
            </w:pPr>
            <w:r w:rsidRPr="00F036A9">
              <w:rPr>
                <w:sz w:val="20"/>
                <w:szCs w:val="20"/>
                <w:lang w:val="ru"/>
              </w:rPr>
              <w:t>Собаки</w:t>
            </w:r>
          </w:p>
        </w:tc>
        <w:tc>
          <w:tcPr>
            <w:tcW w:w="1480" w:type="pct"/>
            <w:vMerge w:val="restart"/>
            <w:vAlign w:val="center"/>
          </w:tcPr>
          <w:p w14:paraId="578A7DB2" w14:textId="77777777" w:rsidR="00293391" w:rsidRPr="00F036A9" w:rsidRDefault="00293391" w:rsidP="0069369A">
            <w:pPr>
              <w:ind w:left="57" w:right="57"/>
              <w:jc w:val="center"/>
              <w:rPr>
                <w:sz w:val="20"/>
                <w:szCs w:val="20"/>
                <w:lang w:val="en-US"/>
              </w:rPr>
            </w:pPr>
            <w:r w:rsidRPr="00F036A9">
              <w:rPr>
                <w:sz w:val="20"/>
                <w:szCs w:val="20"/>
                <w:lang w:val="ru"/>
              </w:rPr>
              <w:t>Перорально (капсулы)</w:t>
            </w:r>
          </w:p>
        </w:tc>
        <w:tc>
          <w:tcPr>
            <w:tcW w:w="1058" w:type="pct"/>
            <w:vAlign w:val="center"/>
          </w:tcPr>
          <w:p w14:paraId="7704F5A5" w14:textId="77777777" w:rsidR="00293391" w:rsidRPr="00F036A9" w:rsidRDefault="00293391" w:rsidP="0069369A">
            <w:pPr>
              <w:ind w:left="57" w:right="57"/>
              <w:jc w:val="center"/>
              <w:rPr>
                <w:sz w:val="20"/>
                <w:szCs w:val="20"/>
                <w:lang w:val="en-US"/>
              </w:rPr>
            </w:pPr>
            <w:r w:rsidRPr="00F036A9">
              <w:rPr>
                <w:sz w:val="20"/>
                <w:szCs w:val="20"/>
                <w:lang w:val="ru"/>
              </w:rPr>
              <w:t>14 дней</w:t>
            </w:r>
          </w:p>
        </w:tc>
        <w:tc>
          <w:tcPr>
            <w:tcW w:w="490" w:type="pct"/>
            <w:vAlign w:val="center"/>
          </w:tcPr>
          <w:p w14:paraId="1450AEEF" w14:textId="77777777" w:rsidR="00293391" w:rsidRPr="00F036A9" w:rsidRDefault="00293391" w:rsidP="0069369A">
            <w:pPr>
              <w:ind w:left="57" w:right="57"/>
              <w:jc w:val="center"/>
              <w:rPr>
                <w:sz w:val="20"/>
                <w:szCs w:val="20"/>
                <w:lang w:val="en-US"/>
              </w:rPr>
            </w:pPr>
            <w:r w:rsidRPr="00F036A9">
              <w:rPr>
                <w:sz w:val="20"/>
                <w:szCs w:val="20"/>
                <w:lang w:val="ru"/>
              </w:rPr>
              <w:t>0, 100, 300, 1000,</w:t>
            </w:r>
            <w:r w:rsidRPr="00F036A9">
              <w:rPr>
                <w:sz w:val="20"/>
                <w:szCs w:val="20"/>
                <w:lang w:val="ru"/>
              </w:rPr>
              <w:br/>
              <w:t>3000 мг/кг/сут</w:t>
            </w:r>
          </w:p>
        </w:tc>
        <w:tc>
          <w:tcPr>
            <w:tcW w:w="1507" w:type="pct"/>
            <w:vAlign w:val="center"/>
          </w:tcPr>
          <w:p w14:paraId="7653C131" w14:textId="13A2EC70" w:rsidR="00293391" w:rsidRPr="00F036A9" w:rsidRDefault="00293391">
            <w:pPr>
              <w:ind w:left="57" w:right="57"/>
              <w:jc w:val="center"/>
              <w:rPr>
                <w:sz w:val="20"/>
                <w:szCs w:val="20"/>
              </w:rPr>
            </w:pPr>
            <w:r w:rsidRPr="00F036A9">
              <w:rPr>
                <w:sz w:val="20"/>
                <w:szCs w:val="20"/>
                <w:lang w:val="ru"/>
              </w:rPr>
              <w:t xml:space="preserve">В группе высоких доз </w:t>
            </w:r>
            <w:r w:rsidR="00212B63">
              <w:rPr>
                <w:sz w:val="20"/>
                <w:szCs w:val="20"/>
                <w:lang w:val="ru"/>
              </w:rPr>
              <w:t xml:space="preserve">– </w:t>
            </w:r>
            <w:r w:rsidRPr="00F036A9">
              <w:rPr>
                <w:sz w:val="20"/>
                <w:szCs w:val="20"/>
                <w:lang w:val="ru"/>
              </w:rPr>
              <w:t>умеренное гнойное воспаление легких. Отсутствие нежелательных эффектов на выживаемость и клинические показатели</w:t>
            </w:r>
          </w:p>
        </w:tc>
      </w:tr>
      <w:tr w:rsidR="00293391" w:rsidRPr="000976A9" w14:paraId="6B3AE375" w14:textId="77777777" w:rsidTr="00F036A9">
        <w:tc>
          <w:tcPr>
            <w:tcW w:w="465" w:type="pct"/>
            <w:vMerge/>
            <w:vAlign w:val="center"/>
          </w:tcPr>
          <w:p w14:paraId="2FDDBA6C" w14:textId="77777777" w:rsidR="00293391" w:rsidRPr="00F036A9" w:rsidRDefault="00293391" w:rsidP="0069369A">
            <w:pPr>
              <w:ind w:left="57" w:right="57"/>
              <w:rPr>
                <w:sz w:val="20"/>
                <w:szCs w:val="20"/>
              </w:rPr>
            </w:pPr>
          </w:p>
        </w:tc>
        <w:tc>
          <w:tcPr>
            <w:tcW w:w="1480" w:type="pct"/>
            <w:vMerge/>
            <w:vAlign w:val="center"/>
          </w:tcPr>
          <w:p w14:paraId="6845997F" w14:textId="77777777" w:rsidR="00293391" w:rsidRPr="00F036A9" w:rsidRDefault="00293391" w:rsidP="0069369A">
            <w:pPr>
              <w:ind w:left="57" w:right="57"/>
              <w:jc w:val="center"/>
              <w:rPr>
                <w:sz w:val="20"/>
                <w:szCs w:val="20"/>
              </w:rPr>
            </w:pPr>
          </w:p>
        </w:tc>
        <w:tc>
          <w:tcPr>
            <w:tcW w:w="1058" w:type="pct"/>
            <w:vAlign w:val="center"/>
          </w:tcPr>
          <w:p w14:paraId="511E9C4A" w14:textId="77777777" w:rsidR="00293391" w:rsidRPr="00F036A9" w:rsidRDefault="00293391" w:rsidP="0069369A">
            <w:pPr>
              <w:ind w:left="57" w:right="57"/>
              <w:jc w:val="center"/>
              <w:rPr>
                <w:sz w:val="20"/>
                <w:szCs w:val="20"/>
                <w:lang w:val="en-US"/>
              </w:rPr>
            </w:pPr>
            <w:r w:rsidRPr="00F036A9">
              <w:rPr>
                <w:sz w:val="20"/>
                <w:szCs w:val="20"/>
                <w:lang w:val="ru"/>
              </w:rPr>
              <w:t>13 недель</w:t>
            </w:r>
          </w:p>
        </w:tc>
        <w:tc>
          <w:tcPr>
            <w:tcW w:w="490" w:type="pct"/>
            <w:vAlign w:val="center"/>
          </w:tcPr>
          <w:p w14:paraId="1E5EA617" w14:textId="77777777" w:rsidR="00293391" w:rsidRPr="00F036A9" w:rsidRDefault="00293391" w:rsidP="0069369A">
            <w:pPr>
              <w:ind w:left="57" w:right="57"/>
              <w:jc w:val="center"/>
              <w:rPr>
                <w:sz w:val="20"/>
                <w:szCs w:val="20"/>
                <w:lang w:val="en-US"/>
              </w:rPr>
            </w:pPr>
            <w:r w:rsidRPr="00F036A9">
              <w:rPr>
                <w:sz w:val="20"/>
                <w:szCs w:val="20"/>
                <w:lang w:val="ru"/>
              </w:rPr>
              <w:t>0, 300, 1000,</w:t>
            </w:r>
            <w:r w:rsidRPr="00F036A9">
              <w:rPr>
                <w:sz w:val="20"/>
                <w:szCs w:val="20"/>
                <w:lang w:val="ru"/>
              </w:rPr>
              <w:br/>
              <w:t>3000 мг/кг/сут</w:t>
            </w:r>
          </w:p>
        </w:tc>
        <w:tc>
          <w:tcPr>
            <w:tcW w:w="1507" w:type="pct"/>
            <w:vAlign w:val="center"/>
          </w:tcPr>
          <w:p w14:paraId="301686B7" w14:textId="77777777" w:rsidR="00293391" w:rsidRPr="00F036A9" w:rsidRDefault="00293391" w:rsidP="0069369A">
            <w:pPr>
              <w:ind w:left="57" w:right="57"/>
              <w:jc w:val="center"/>
              <w:rPr>
                <w:sz w:val="20"/>
                <w:szCs w:val="20"/>
                <w:lang w:val="en-US"/>
              </w:rPr>
            </w:pPr>
            <w:r w:rsidRPr="00F036A9">
              <w:rPr>
                <w:sz w:val="20"/>
                <w:szCs w:val="20"/>
                <w:lang w:val="en-US"/>
              </w:rPr>
              <w:t xml:space="preserve">NOEL: 1000 </w:t>
            </w:r>
            <w:r w:rsidRPr="00F036A9">
              <w:rPr>
                <w:sz w:val="20"/>
                <w:szCs w:val="20"/>
                <w:lang w:val="ru"/>
              </w:rPr>
              <w:t>мг</w:t>
            </w:r>
            <w:r w:rsidRPr="00F036A9">
              <w:rPr>
                <w:sz w:val="20"/>
                <w:szCs w:val="20"/>
                <w:lang w:val="en-US"/>
              </w:rPr>
              <w:t xml:space="preserve"> </w:t>
            </w:r>
            <w:r w:rsidRPr="00F036A9">
              <w:rPr>
                <w:sz w:val="20"/>
                <w:szCs w:val="20"/>
                <w:lang w:val="ru"/>
              </w:rPr>
              <w:t>кг</w:t>
            </w:r>
            <w:r w:rsidRPr="00F036A9">
              <w:rPr>
                <w:sz w:val="20"/>
                <w:szCs w:val="20"/>
                <w:lang w:val="en-US"/>
              </w:rPr>
              <w:t>/</w:t>
            </w:r>
            <w:r w:rsidRPr="00F036A9">
              <w:rPr>
                <w:sz w:val="20"/>
                <w:szCs w:val="20"/>
                <w:lang w:val="ru"/>
              </w:rPr>
              <w:t>сут</w:t>
            </w:r>
            <w:r w:rsidRPr="00F036A9">
              <w:rPr>
                <w:sz w:val="20"/>
                <w:szCs w:val="20"/>
                <w:lang w:val="en-US"/>
              </w:rPr>
              <w:t>;</w:t>
            </w:r>
            <w:r w:rsidRPr="00F036A9">
              <w:rPr>
                <w:sz w:val="20"/>
                <w:szCs w:val="20"/>
                <w:lang w:val="en-US"/>
              </w:rPr>
              <w:br/>
              <w:t xml:space="preserve">NOAEL: 3000 </w:t>
            </w:r>
            <w:r w:rsidRPr="00F036A9">
              <w:rPr>
                <w:sz w:val="20"/>
                <w:szCs w:val="20"/>
                <w:lang w:val="ru"/>
              </w:rPr>
              <w:t>мг</w:t>
            </w:r>
            <w:r w:rsidRPr="00F036A9">
              <w:rPr>
                <w:sz w:val="20"/>
                <w:szCs w:val="20"/>
                <w:lang w:val="en-US"/>
              </w:rPr>
              <w:t>/</w:t>
            </w:r>
            <w:r w:rsidRPr="00F036A9">
              <w:rPr>
                <w:sz w:val="20"/>
                <w:szCs w:val="20"/>
                <w:lang w:val="ru"/>
              </w:rPr>
              <w:t>кг</w:t>
            </w:r>
            <w:r w:rsidRPr="00F036A9">
              <w:rPr>
                <w:sz w:val="20"/>
                <w:szCs w:val="20"/>
                <w:lang w:val="en-US"/>
              </w:rPr>
              <w:t>/</w:t>
            </w:r>
            <w:r w:rsidRPr="00F036A9">
              <w:rPr>
                <w:sz w:val="20"/>
                <w:szCs w:val="20"/>
                <w:lang w:val="ru"/>
              </w:rPr>
              <w:t>сут</w:t>
            </w:r>
          </w:p>
        </w:tc>
      </w:tr>
      <w:tr w:rsidR="00293391" w:rsidRPr="00F036A9" w14:paraId="2B1578DF" w14:textId="77777777" w:rsidTr="00F036A9">
        <w:tc>
          <w:tcPr>
            <w:tcW w:w="465" w:type="pct"/>
            <w:vMerge w:val="restart"/>
            <w:vAlign w:val="center"/>
          </w:tcPr>
          <w:p w14:paraId="4D34FC8F" w14:textId="77777777" w:rsidR="00293391" w:rsidRPr="00F036A9" w:rsidRDefault="00293391" w:rsidP="0069369A">
            <w:pPr>
              <w:ind w:left="57" w:right="57"/>
              <w:rPr>
                <w:sz w:val="20"/>
                <w:szCs w:val="20"/>
                <w:lang w:val="en-US"/>
              </w:rPr>
            </w:pPr>
            <w:r w:rsidRPr="00F036A9">
              <w:rPr>
                <w:sz w:val="20"/>
                <w:szCs w:val="20"/>
                <w:lang w:val="ru"/>
              </w:rPr>
              <w:t>Кролики</w:t>
            </w:r>
          </w:p>
        </w:tc>
        <w:tc>
          <w:tcPr>
            <w:tcW w:w="1480" w:type="pct"/>
            <w:vAlign w:val="center"/>
          </w:tcPr>
          <w:p w14:paraId="04C9D9F0" w14:textId="77777777" w:rsidR="00293391" w:rsidRPr="00F036A9" w:rsidRDefault="00293391" w:rsidP="0069369A">
            <w:pPr>
              <w:ind w:left="57" w:right="57"/>
              <w:jc w:val="center"/>
              <w:rPr>
                <w:sz w:val="20"/>
                <w:szCs w:val="20"/>
                <w:lang w:val="en-US"/>
              </w:rPr>
            </w:pPr>
            <w:r w:rsidRPr="00F036A9">
              <w:rPr>
                <w:sz w:val="20"/>
                <w:szCs w:val="20"/>
                <w:lang w:val="ru"/>
              </w:rPr>
              <w:t>Накожное применение</w:t>
            </w:r>
          </w:p>
        </w:tc>
        <w:tc>
          <w:tcPr>
            <w:tcW w:w="1058" w:type="pct"/>
            <w:vAlign w:val="center"/>
          </w:tcPr>
          <w:p w14:paraId="4EBA7373" w14:textId="77777777" w:rsidR="00293391" w:rsidRPr="00F036A9" w:rsidRDefault="00293391" w:rsidP="0069369A">
            <w:pPr>
              <w:ind w:left="57" w:right="57"/>
              <w:jc w:val="center"/>
              <w:rPr>
                <w:sz w:val="20"/>
                <w:szCs w:val="20"/>
                <w:lang w:val="en-US"/>
              </w:rPr>
            </w:pPr>
            <w:r w:rsidRPr="00F036A9">
              <w:rPr>
                <w:sz w:val="20"/>
                <w:szCs w:val="20"/>
                <w:lang w:val="ru"/>
              </w:rPr>
              <w:t>Патч-тест</w:t>
            </w:r>
          </w:p>
        </w:tc>
        <w:tc>
          <w:tcPr>
            <w:tcW w:w="490" w:type="pct"/>
            <w:vAlign w:val="center"/>
          </w:tcPr>
          <w:p w14:paraId="61EBE382" w14:textId="77777777" w:rsidR="00293391" w:rsidRPr="00F036A9" w:rsidRDefault="00293391" w:rsidP="0069369A">
            <w:pPr>
              <w:ind w:left="57" w:right="57"/>
              <w:jc w:val="center"/>
              <w:rPr>
                <w:sz w:val="20"/>
                <w:szCs w:val="20"/>
                <w:lang w:val="en-US"/>
              </w:rPr>
            </w:pPr>
            <w:r w:rsidRPr="00F036A9">
              <w:rPr>
                <w:sz w:val="20"/>
                <w:szCs w:val="20"/>
                <w:lang w:val="ru"/>
              </w:rPr>
              <w:t>0,5 мл</w:t>
            </w:r>
          </w:p>
        </w:tc>
        <w:tc>
          <w:tcPr>
            <w:tcW w:w="1507" w:type="pct"/>
            <w:vAlign w:val="center"/>
          </w:tcPr>
          <w:p w14:paraId="3183DF2C" w14:textId="77777777" w:rsidR="00293391" w:rsidRPr="00F036A9" w:rsidRDefault="00293391" w:rsidP="0069369A">
            <w:pPr>
              <w:ind w:left="57" w:right="57"/>
              <w:jc w:val="center"/>
              <w:rPr>
                <w:sz w:val="20"/>
                <w:szCs w:val="20"/>
                <w:lang w:val="en-US"/>
              </w:rPr>
            </w:pPr>
            <w:r w:rsidRPr="00F036A9">
              <w:rPr>
                <w:sz w:val="20"/>
                <w:szCs w:val="20"/>
                <w:lang w:val="ru"/>
              </w:rPr>
              <w:t>Хорошая переносимость</w:t>
            </w:r>
          </w:p>
        </w:tc>
      </w:tr>
      <w:tr w:rsidR="00293391" w:rsidRPr="00F036A9" w14:paraId="1F22B966" w14:textId="77777777" w:rsidTr="00F036A9">
        <w:tc>
          <w:tcPr>
            <w:tcW w:w="465" w:type="pct"/>
            <w:vMerge/>
            <w:vAlign w:val="center"/>
          </w:tcPr>
          <w:p w14:paraId="71CACD56" w14:textId="77777777" w:rsidR="00293391" w:rsidRPr="00F036A9" w:rsidRDefault="00293391" w:rsidP="0069369A">
            <w:pPr>
              <w:ind w:left="57" w:right="57"/>
              <w:jc w:val="center"/>
              <w:rPr>
                <w:sz w:val="20"/>
                <w:szCs w:val="20"/>
                <w:lang w:val="en-US"/>
              </w:rPr>
            </w:pPr>
          </w:p>
        </w:tc>
        <w:tc>
          <w:tcPr>
            <w:tcW w:w="1480" w:type="pct"/>
            <w:vAlign w:val="center"/>
          </w:tcPr>
          <w:p w14:paraId="0C3463A4" w14:textId="77777777" w:rsidR="00293391" w:rsidRPr="00F036A9" w:rsidRDefault="00293391" w:rsidP="0069369A">
            <w:pPr>
              <w:ind w:left="57" w:right="57"/>
              <w:jc w:val="center"/>
              <w:rPr>
                <w:sz w:val="20"/>
                <w:szCs w:val="20"/>
                <w:lang w:val="en-US"/>
              </w:rPr>
            </w:pPr>
            <w:r w:rsidRPr="00F036A9">
              <w:rPr>
                <w:sz w:val="20"/>
                <w:szCs w:val="20"/>
                <w:lang w:val="ru"/>
              </w:rPr>
              <w:t>Офтальмологическое введение</w:t>
            </w:r>
          </w:p>
        </w:tc>
        <w:tc>
          <w:tcPr>
            <w:tcW w:w="1058" w:type="pct"/>
            <w:vAlign w:val="center"/>
          </w:tcPr>
          <w:p w14:paraId="50DF46BF" w14:textId="77777777" w:rsidR="00293391" w:rsidRPr="00F036A9" w:rsidRDefault="00293391" w:rsidP="0069369A">
            <w:pPr>
              <w:ind w:left="57" w:right="57"/>
              <w:jc w:val="center"/>
              <w:rPr>
                <w:sz w:val="20"/>
                <w:szCs w:val="20"/>
                <w:lang w:val="en-US"/>
              </w:rPr>
            </w:pPr>
            <w:r w:rsidRPr="00F036A9">
              <w:rPr>
                <w:sz w:val="20"/>
                <w:szCs w:val="20"/>
                <w:lang w:val="ru"/>
              </w:rPr>
              <w:t>Однократно</w:t>
            </w:r>
          </w:p>
        </w:tc>
        <w:tc>
          <w:tcPr>
            <w:tcW w:w="490" w:type="pct"/>
            <w:vAlign w:val="center"/>
          </w:tcPr>
          <w:p w14:paraId="20A9E1C2" w14:textId="77777777" w:rsidR="00293391" w:rsidRPr="00F036A9" w:rsidRDefault="00293391" w:rsidP="0069369A">
            <w:pPr>
              <w:ind w:left="57" w:right="57"/>
              <w:jc w:val="center"/>
              <w:rPr>
                <w:sz w:val="20"/>
                <w:szCs w:val="20"/>
                <w:lang w:val="en-US"/>
              </w:rPr>
            </w:pPr>
            <w:r w:rsidRPr="00F036A9">
              <w:rPr>
                <w:sz w:val="20"/>
                <w:szCs w:val="20"/>
                <w:lang w:val="ru"/>
              </w:rPr>
              <w:t>0,1 мл</w:t>
            </w:r>
          </w:p>
        </w:tc>
        <w:tc>
          <w:tcPr>
            <w:tcW w:w="1507" w:type="pct"/>
            <w:vAlign w:val="center"/>
          </w:tcPr>
          <w:p w14:paraId="3046972F" w14:textId="77777777" w:rsidR="00293391" w:rsidRPr="00F036A9" w:rsidRDefault="00293391" w:rsidP="0069369A">
            <w:pPr>
              <w:ind w:left="57" w:right="57"/>
              <w:jc w:val="center"/>
              <w:rPr>
                <w:sz w:val="20"/>
                <w:szCs w:val="20"/>
                <w:lang w:val="en-US"/>
              </w:rPr>
            </w:pPr>
            <w:r w:rsidRPr="00F036A9">
              <w:rPr>
                <w:sz w:val="20"/>
                <w:szCs w:val="20"/>
                <w:lang w:val="ru"/>
              </w:rPr>
              <w:t>Незначительное раздражающее действие</w:t>
            </w:r>
          </w:p>
        </w:tc>
      </w:tr>
      <w:tr w:rsidR="00F036A9" w:rsidRPr="00F036A9" w14:paraId="1CE14481" w14:textId="77777777" w:rsidTr="00F036A9">
        <w:trPr>
          <w:trHeight w:val="710"/>
        </w:trPr>
        <w:tc>
          <w:tcPr>
            <w:tcW w:w="5000" w:type="pct"/>
            <w:gridSpan w:val="5"/>
            <w:vAlign w:val="center"/>
          </w:tcPr>
          <w:p w14:paraId="08738725" w14:textId="77777777" w:rsidR="00F036A9" w:rsidRPr="00F036A9" w:rsidRDefault="00F036A9" w:rsidP="0069369A">
            <w:pPr>
              <w:jc w:val="both"/>
              <w:rPr>
                <w:rFonts w:asciiTheme="majorBidi" w:hAnsiTheme="majorBidi" w:cstheme="majorBidi"/>
                <w:b/>
                <w:bCs/>
                <w:sz w:val="18"/>
                <w:szCs w:val="20"/>
                <w:lang w:val="ru"/>
              </w:rPr>
            </w:pPr>
            <w:r w:rsidRPr="00F036A9">
              <w:rPr>
                <w:rFonts w:asciiTheme="majorBidi" w:hAnsiTheme="majorBidi" w:cstheme="majorBidi"/>
                <w:b/>
                <w:bCs/>
                <w:sz w:val="18"/>
                <w:szCs w:val="20"/>
                <w:lang w:val="ru"/>
              </w:rPr>
              <w:t>Примечание:</w:t>
            </w:r>
          </w:p>
          <w:p w14:paraId="7DC8D6B1" w14:textId="53145156" w:rsidR="00F036A9" w:rsidRPr="00F036A9" w:rsidRDefault="00F036A9" w:rsidP="0069369A">
            <w:pPr>
              <w:jc w:val="both"/>
              <w:rPr>
                <w:rFonts w:asciiTheme="majorBidi" w:hAnsiTheme="majorBidi" w:cstheme="majorBidi"/>
                <w:sz w:val="18"/>
                <w:szCs w:val="20"/>
              </w:rPr>
            </w:pPr>
            <w:r w:rsidRPr="00325FC7">
              <w:rPr>
                <w:rFonts w:asciiTheme="majorBidi" w:hAnsiTheme="majorBidi" w:cstheme="majorBidi"/>
                <w:sz w:val="18"/>
                <w:szCs w:val="20"/>
                <w:lang w:val="ru"/>
              </w:rPr>
              <w:t>↑ ADME — абсорбция, распределение, метаболизм, выведение; г/кг — граммов на килограмм; LD</w:t>
            </w:r>
            <w:r w:rsidRPr="00325FC7">
              <w:rPr>
                <w:rFonts w:asciiTheme="majorBidi" w:hAnsiTheme="majorBidi" w:cstheme="majorBidi"/>
                <w:sz w:val="18"/>
                <w:szCs w:val="20"/>
                <w:vertAlign w:val="subscript"/>
                <w:lang w:val="ru"/>
              </w:rPr>
              <w:t>50</w:t>
            </w:r>
            <w:r w:rsidRPr="00325FC7">
              <w:rPr>
                <w:rFonts w:asciiTheme="majorBidi" w:hAnsiTheme="majorBidi" w:cstheme="majorBidi"/>
                <w:sz w:val="18"/>
                <w:szCs w:val="20"/>
                <w:lang w:val="ru"/>
              </w:rPr>
              <w:t>— летальная доза для 50 % животных; мг/кг/сут — миллиграммов на килограмм в сутки; мл — миллилитры; NOEL — доза препарата, не приводящая к развитию наблюдаемых явлений; NOAEL — доза препарата, не приводящая к развитию наблюдаемых нежелательных явлений.</w:t>
            </w:r>
          </w:p>
        </w:tc>
      </w:tr>
    </w:tbl>
    <w:p w14:paraId="36978826" w14:textId="77777777" w:rsidR="00CD4381" w:rsidRDefault="00CD4381" w:rsidP="0069369A">
      <w:pPr>
        <w:jc w:val="both"/>
        <w:rPr>
          <w:rFonts w:asciiTheme="majorBidi" w:hAnsiTheme="majorBidi" w:cstheme="majorBidi"/>
          <w:b/>
          <w:bCs/>
          <w:color w:val="000000"/>
        </w:rPr>
      </w:pPr>
    </w:p>
    <w:p w14:paraId="3775011D" w14:textId="6564649B" w:rsidR="00293391" w:rsidRPr="00456B67" w:rsidRDefault="00456B67" w:rsidP="0069369A">
      <w:pPr>
        <w:jc w:val="both"/>
        <w:rPr>
          <w:rFonts w:asciiTheme="majorBidi" w:hAnsiTheme="majorBidi" w:cstheme="majorBidi"/>
          <w:b/>
          <w:bCs/>
        </w:rPr>
      </w:pPr>
      <w:r w:rsidRPr="004471D7">
        <w:rPr>
          <w:rFonts w:asciiTheme="majorBidi" w:hAnsiTheme="majorBidi" w:cstheme="majorBidi"/>
          <w:b/>
          <w:bCs/>
          <w:color w:val="000000"/>
        </w:rPr>
        <w:t xml:space="preserve">3.3.8.3. </w:t>
      </w:r>
      <w:r w:rsidR="00293391" w:rsidRPr="00456B67">
        <w:rPr>
          <w:rFonts w:asciiTheme="majorBidi" w:hAnsiTheme="majorBidi" w:cstheme="majorBidi"/>
          <w:b/>
          <w:bCs/>
          <w:lang w:val="ru"/>
        </w:rPr>
        <w:t>Фототоксичность</w:t>
      </w:r>
    </w:p>
    <w:p w14:paraId="0B2FFEBD" w14:textId="77777777" w:rsidR="00EC7E19" w:rsidRDefault="00EC7E19" w:rsidP="0069369A">
      <w:pPr>
        <w:ind w:firstLine="708"/>
        <w:jc w:val="both"/>
        <w:rPr>
          <w:rFonts w:asciiTheme="majorBidi" w:hAnsiTheme="majorBidi" w:cstheme="majorBidi"/>
          <w:lang w:val="ru"/>
        </w:rPr>
      </w:pPr>
    </w:p>
    <w:p w14:paraId="7A641904" w14:textId="23DE5B2E" w:rsidR="00C942F3" w:rsidRDefault="00293391" w:rsidP="0069369A">
      <w:pPr>
        <w:ind w:firstLine="708"/>
        <w:jc w:val="both"/>
        <w:rPr>
          <w:rFonts w:asciiTheme="majorBidi" w:hAnsiTheme="majorBidi" w:cstheme="majorBidi"/>
          <w:lang w:val="ru"/>
        </w:rPr>
      </w:pPr>
      <w:r w:rsidRPr="005831FE">
        <w:rPr>
          <w:rFonts w:asciiTheme="majorBidi" w:hAnsiTheme="majorBidi" w:cstheme="majorBidi"/>
          <w:lang w:val="ru"/>
        </w:rPr>
        <w:t xml:space="preserve">Фототоксический потенциал MDV3100 (исследование № 9785-TX-0001) оценивали в культивируемых клетках фибробластов мыши (Balb/c 3T3) с использованием света с </w:t>
      </w:r>
      <w:r w:rsidRPr="005831FE">
        <w:rPr>
          <w:rFonts w:asciiTheme="majorBidi" w:hAnsiTheme="majorBidi" w:cstheme="majorBidi"/>
          <w:lang w:val="ru"/>
        </w:rPr>
        <w:lastRenderedPageBreak/>
        <w:t>длиной волны ≥280 нм. MDV3100 не вызывал фототоксичности в культивируемых клетках млекопитающих.</w:t>
      </w:r>
    </w:p>
    <w:p w14:paraId="245CBEDE" w14:textId="77777777" w:rsidR="00EC7E19" w:rsidRPr="00C942F3" w:rsidRDefault="00EC7E19" w:rsidP="0069369A">
      <w:pPr>
        <w:ind w:firstLine="708"/>
        <w:jc w:val="both"/>
        <w:rPr>
          <w:rFonts w:asciiTheme="majorBidi" w:hAnsiTheme="majorBidi" w:cstheme="majorBidi"/>
          <w:lang w:val="ru"/>
        </w:rPr>
      </w:pPr>
    </w:p>
    <w:p w14:paraId="66A7DEA2" w14:textId="71761590" w:rsidR="00453497" w:rsidRPr="00F23E6F" w:rsidRDefault="00F76EAC" w:rsidP="0069369A">
      <w:pPr>
        <w:pStyle w:val="2"/>
        <w:spacing w:before="0" w:after="0" w:line="240" w:lineRule="auto"/>
        <w:rPr>
          <w:color w:val="000000" w:themeColor="text1"/>
          <w:szCs w:val="24"/>
        </w:rPr>
      </w:pPr>
      <w:bookmarkStart w:id="167" w:name="_Toc115217965"/>
      <w:bookmarkStart w:id="168" w:name="_Toc167115557"/>
      <w:bookmarkEnd w:id="130"/>
      <w:bookmarkEnd w:id="147"/>
      <w:r w:rsidRPr="00707D60">
        <w:rPr>
          <w:color w:val="000000" w:themeColor="text1"/>
          <w:szCs w:val="24"/>
        </w:rPr>
        <w:t>Список</w:t>
      </w:r>
      <w:r w:rsidRPr="00EC7E19">
        <w:rPr>
          <w:color w:val="000000" w:themeColor="text1"/>
          <w:szCs w:val="24"/>
        </w:rPr>
        <w:t xml:space="preserve"> </w:t>
      </w:r>
      <w:r w:rsidRPr="00707D60">
        <w:rPr>
          <w:color w:val="000000" w:themeColor="text1"/>
          <w:szCs w:val="24"/>
        </w:rPr>
        <w:t>литературы</w:t>
      </w:r>
      <w:bookmarkEnd w:id="167"/>
      <w:bookmarkEnd w:id="168"/>
    </w:p>
    <w:p w14:paraId="534A2674" w14:textId="547613D5" w:rsidR="00453497" w:rsidRPr="00B97082" w:rsidRDefault="00453497" w:rsidP="00D255EE">
      <w:pPr>
        <w:pStyle w:val="af3"/>
        <w:numPr>
          <w:ilvl w:val="0"/>
          <w:numId w:val="29"/>
        </w:numPr>
        <w:spacing w:before="240" w:after="240"/>
        <w:jc w:val="both"/>
        <w:rPr>
          <w:rStyle w:val="element-citation"/>
          <w:rFonts w:eastAsia="MS Mincho"/>
          <w:lang w:val="en-US"/>
        </w:rPr>
      </w:pPr>
      <w:r w:rsidRPr="009C3B43">
        <w:rPr>
          <w:rStyle w:val="element-citation"/>
          <w:rFonts w:eastAsia="MS Mincho"/>
          <w:shd w:val="clear" w:color="auto" w:fill="FFFFFF"/>
          <w:lang w:val="en-US"/>
        </w:rPr>
        <w:t>Tran C, Ouk S, Clegg NJ, Chen Y, Watson PA, Arora V, et al. Development of a second-generation antiandrogen for treatment of advanced prostate cancer. </w:t>
      </w:r>
      <w:r w:rsidRPr="00B97082">
        <w:rPr>
          <w:rStyle w:val="ref-journal"/>
          <w:rFonts w:eastAsia="MS Mincho"/>
          <w:shd w:val="clear" w:color="auto" w:fill="FFFFFF"/>
          <w:lang w:val="en-US"/>
        </w:rPr>
        <w:t>Science. </w:t>
      </w:r>
      <w:r w:rsidRPr="00B97082">
        <w:rPr>
          <w:rStyle w:val="element-citation"/>
          <w:rFonts w:eastAsia="MS Mincho"/>
          <w:shd w:val="clear" w:color="auto" w:fill="FFFFFF"/>
          <w:lang w:val="en-US"/>
        </w:rPr>
        <w:t>2009;</w:t>
      </w:r>
      <w:r w:rsidRPr="00B97082">
        <w:rPr>
          <w:rStyle w:val="ref-vol"/>
          <w:shd w:val="clear" w:color="auto" w:fill="FFFFFF"/>
          <w:lang w:val="en-US"/>
        </w:rPr>
        <w:t>324</w:t>
      </w:r>
      <w:r w:rsidRPr="00B97082">
        <w:rPr>
          <w:rStyle w:val="element-citation"/>
          <w:rFonts w:eastAsia="MS Mincho"/>
          <w:shd w:val="clear" w:color="auto" w:fill="FFFFFF"/>
          <w:lang w:val="en-US"/>
        </w:rPr>
        <w:t>(5928):787–790. doi: 10.1126/science.1168175.</w:t>
      </w:r>
    </w:p>
    <w:p w14:paraId="262E24E5" w14:textId="74718092" w:rsidR="00453497" w:rsidRPr="00B97082" w:rsidRDefault="00453497" w:rsidP="00D255EE">
      <w:pPr>
        <w:pStyle w:val="af3"/>
        <w:numPr>
          <w:ilvl w:val="0"/>
          <w:numId w:val="29"/>
        </w:numPr>
        <w:spacing w:before="240" w:after="240"/>
        <w:jc w:val="both"/>
        <w:rPr>
          <w:lang w:val="en-US"/>
        </w:rPr>
      </w:pPr>
      <w:r w:rsidRPr="009C3B43">
        <w:rPr>
          <w:shd w:val="clear" w:color="auto" w:fill="FFFFFF"/>
          <w:lang w:val="en-US"/>
        </w:rPr>
        <w:t>Gibbons, J.A., Ouatas, T., Krauwinkel, W. et al. Clinical Pharmacokinetic Studies of Enzalutamide. </w:t>
      </w:r>
      <w:r w:rsidRPr="00B97082">
        <w:rPr>
          <w:shd w:val="clear" w:color="auto" w:fill="FFFFFF"/>
          <w:lang w:val="en-US"/>
        </w:rPr>
        <w:t xml:space="preserve">Clin Pharmacokinet. 54, 1043–1055 (2015). </w:t>
      </w:r>
      <w:hyperlink r:id="rId14" w:history="1">
        <w:r w:rsidRPr="00B97082">
          <w:rPr>
            <w:rStyle w:val="aa"/>
            <w:color w:val="auto"/>
            <w:u w:val="none"/>
            <w:shd w:val="clear" w:color="auto" w:fill="FFFFFF"/>
            <w:lang w:val="en-US"/>
          </w:rPr>
          <w:t>https://doi.org/10.1007/s40262-015-0271-5</w:t>
        </w:r>
      </w:hyperlink>
    </w:p>
    <w:p w14:paraId="0ABE0C30" w14:textId="6A082D20" w:rsidR="00D32D6C" w:rsidRPr="00CF22B6" w:rsidRDefault="00D32D6C" w:rsidP="00D255EE">
      <w:pPr>
        <w:pStyle w:val="af3"/>
        <w:numPr>
          <w:ilvl w:val="0"/>
          <w:numId w:val="29"/>
        </w:numPr>
        <w:spacing w:before="240" w:after="240"/>
        <w:jc w:val="both"/>
        <w:rPr>
          <w:lang w:val="en-US" w:eastAsia="ja-JP"/>
        </w:rPr>
      </w:pPr>
      <w:bookmarkStart w:id="169" w:name="_Hlk149152575"/>
      <w:r w:rsidRPr="00CF22B6">
        <w:rPr>
          <w:lang w:val="en-US"/>
        </w:rPr>
        <w:t xml:space="preserve">CHMP assessment report Xtandi enzalutamide Procedure No EMEA/H/C/00263 </w:t>
      </w:r>
      <w:hyperlink r:id="rId15" w:history="1">
        <w:r w:rsidRPr="00CF22B6">
          <w:rPr>
            <w:rStyle w:val="aa"/>
            <w:color w:val="auto"/>
            <w:u w:val="none"/>
            <w:lang w:val="en-US"/>
          </w:rPr>
          <w:t>https://www.</w:t>
        </w:r>
        <w:r w:rsidRPr="00CF22B6">
          <w:rPr>
            <w:rStyle w:val="aa"/>
            <w:color w:val="auto"/>
            <w:u w:val="none"/>
            <w:lang w:val="en-US" w:eastAsia="ja-JP"/>
          </w:rPr>
          <w:t>ema.europa.eu/en/documents/assessment-report/xtandi-epar-public-assessment-report_en.pdf</w:t>
        </w:r>
      </w:hyperlink>
    </w:p>
    <w:bookmarkEnd w:id="169"/>
    <w:p w14:paraId="56B818FD" w14:textId="6FA0768E" w:rsidR="00453497" w:rsidRPr="00CF22B6" w:rsidRDefault="004615E0" w:rsidP="00D255EE">
      <w:pPr>
        <w:pStyle w:val="af3"/>
        <w:numPr>
          <w:ilvl w:val="0"/>
          <w:numId w:val="29"/>
        </w:numPr>
        <w:spacing w:before="240" w:after="240"/>
        <w:jc w:val="both"/>
        <w:rPr>
          <w:lang w:val="en-US" w:eastAsia="ja-JP"/>
        </w:rPr>
      </w:pPr>
      <w:r w:rsidRPr="00CF22B6">
        <w:rPr>
          <w:lang w:val="en-US"/>
        </w:rPr>
        <w:t>https://www.</w:t>
      </w:r>
      <w:r w:rsidR="00453497" w:rsidRPr="00CF22B6">
        <w:rPr>
          <w:lang w:val="en-US"/>
        </w:rPr>
        <w:t xml:space="preserve">accessdata.fda.gov/drugsatfda_docs/nda/2012/203415Orig1s000ClinPharmR.pdf </w:t>
      </w:r>
      <w:hyperlink r:id="rId16" w:history="1">
        <w:r w:rsidR="00453497" w:rsidRPr="00CF22B6">
          <w:rPr>
            <w:lang w:val="en-US"/>
          </w:rPr>
          <w:t>203415Orig1s000ClinPharmR.pdf (fda.gov)</w:t>
        </w:r>
      </w:hyperlink>
    </w:p>
    <w:p w14:paraId="6E12BE1D" w14:textId="6197FE9B" w:rsidR="00D32D6C" w:rsidRPr="00CF22B6" w:rsidRDefault="004615E0" w:rsidP="00D255EE">
      <w:pPr>
        <w:pStyle w:val="af3"/>
        <w:numPr>
          <w:ilvl w:val="0"/>
          <w:numId w:val="29"/>
        </w:numPr>
        <w:spacing w:before="240" w:after="240"/>
        <w:jc w:val="both"/>
        <w:rPr>
          <w:lang w:val="en-US" w:eastAsia="ja-JP"/>
        </w:rPr>
      </w:pPr>
      <w:r w:rsidRPr="00CF22B6">
        <w:rPr>
          <w:lang w:val="en-US"/>
        </w:rPr>
        <w:t>PrXtandi</w:t>
      </w:r>
      <w:r w:rsidRPr="00CF22B6">
        <w:rPr>
          <w:vertAlign w:val="superscript"/>
          <w:lang w:val="en-US"/>
        </w:rPr>
        <w:t>®</w:t>
      </w:r>
      <w:r w:rsidRPr="00CF22B6">
        <w:rPr>
          <w:lang w:val="en-US"/>
        </w:rPr>
        <w:t xml:space="preserve"> Enzalutamide capsules 40 mg. Product Monograph Date of Initial Approval: May 28, 2013. Date of Revision: January 14, 2019 </w:t>
      </w:r>
      <w:hyperlink r:id="rId17" w:history="1">
        <w:r w:rsidR="00D32D6C" w:rsidRPr="00CF22B6">
          <w:rPr>
            <w:lang w:val="en-US"/>
          </w:rPr>
          <w:t>Xtandi_PM_EN.pdf (astellas.com)</w:t>
        </w:r>
      </w:hyperlink>
    </w:p>
    <w:p w14:paraId="1F0F6DDB" w14:textId="32F934CD" w:rsidR="006658D8" w:rsidRPr="00CF22B6" w:rsidRDefault="006658D8" w:rsidP="00D255EE">
      <w:pPr>
        <w:pStyle w:val="af3"/>
        <w:numPr>
          <w:ilvl w:val="0"/>
          <w:numId w:val="29"/>
        </w:numPr>
        <w:spacing w:before="240" w:after="240"/>
        <w:jc w:val="both"/>
        <w:rPr>
          <w:lang w:val="en-US" w:eastAsia="ja-JP"/>
        </w:rPr>
      </w:pPr>
      <w:r w:rsidRPr="00CF22B6">
        <w:rPr>
          <w:lang w:val="ru"/>
        </w:rPr>
        <w:t>Зитига</w:t>
      </w:r>
      <w:r w:rsidRPr="00CF22B6">
        <w:rPr>
          <w:lang w:val="en-US"/>
        </w:rPr>
        <w:t xml:space="preserve">: </w:t>
      </w:r>
      <w:r w:rsidRPr="00CF22B6">
        <w:rPr>
          <w:lang w:val="ru"/>
        </w:rPr>
        <w:t>отчет</w:t>
      </w:r>
      <w:r w:rsidRPr="00CF22B6">
        <w:rPr>
          <w:lang w:val="en-US"/>
        </w:rPr>
        <w:t xml:space="preserve"> </w:t>
      </w:r>
      <w:r w:rsidRPr="00CF22B6">
        <w:rPr>
          <w:lang w:val="ru"/>
        </w:rPr>
        <w:t>о</w:t>
      </w:r>
      <w:r w:rsidRPr="00CF22B6">
        <w:rPr>
          <w:lang w:val="en-US"/>
        </w:rPr>
        <w:t xml:space="preserve"> </w:t>
      </w:r>
      <w:r w:rsidRPr="00CF22B6">
        <w:rPr>
          <w:lang w:val="ru"/>
        </w:rPr>
        <w:t>публичной</w:t>
      </w:r>
      <w:r w:rsidRPr="00CF22B6">
        <w:rPr>
          <w:lang w:val="en-US"/>
        </w:rPr>
        <w:t xml:space="preserve"> </w:t>
      </w:r>
      <w:r w:rsidRPr="00CF22B6">
        <w:rPr>
          <w:lang w:val="ru"/>
        </w:rPr>
        <w:t>оценке</w:t>
      </w:r>
      <w:r w:rsidRPr="00CF22B6">
        <w:rPr>
          <w:lang w:val="en-US"/>
        </w:rPr>
        <w:t xml:space="preserve"> EPAR</w:t>
      </w:r>
      <w:hyperlink r:id="rId18" w:history="1">
        <w:r w:rsidRPr="00CF22B6">
          <w:rPr>
            <w:lang w:val="en-US"/>
          </w:rPr>
          <w:t>(http://www.ema.europa.eu/docs/en_GB/document_library/EPAR_- _Public_assessment_report/human/002321/WC500112860.pdf</w:t>
        </w:r>
      </w:hyperlink>
      <w:r w:rsidRPr="00CF22B6">
        <w:rPr>
          <w:lang w:val="en-US"/>
        </w:rPr>
        <w:t>)</w:t>
      </w:r>
    </w:p>
    <w:p w14:paraId="1D6B7989" w14:textId="2EB83F06" w:rsidR="00CF22B6" w:rsidRPr="00CF22B6" w:rsidRDefault="00CF22B6" w:rsidP="00D255EE">
      <w:pPr>
        <w:pStyle w:val="af3"/>
        <w:numPr>
          <w:ilvl w:val="0"/>
          <w:numId w:val="29"/>
        </w:numPr>
        <w:jc w:val="both"/>
        <w:rPr>
          <w:lang w:val="en-US" w:eastAsia="ja-JP"/>
        </w:rPr>
      </w:pPr>
      <w:r w:rsidRPr="00CF22B6">
        <w:rPr>
          <w:lang w:val="en-GB"/>
        </w:rPr>
        <w:t>Iswaran TJ, Imai M, Betton GR, Siddall RA. An overview of animal toxicology studies with bicalutamide (ICI 176,334). J Toxicol Sci. 1997;22:75-88</w:t>
      </w:r>
    </w:p>
    <w:p w14:paraId="2CC1EAA2" w14:textId="77777777" w:rsidR="00CF22B6" w:rsidRPr="00CF22B6" w:rsidRDefault="00CF22B6" w:rsidP="00D255EE">
      <w:pPr>
        <w:pStyle w:val="14References"/>
        <w:numPr>
          <w:ilvl w:val="0"/>
          <w:numId w:val="29"/>
        </w:numPr>
        <w:jc w:val="both"/>
        <w:rPr>
          <w:sz w:val="24"/>
          <w:szCs w:val="24"/>
          <w:lang w:val="en-GB"/>
        </w:rPr>
      </w:pPr>
      <w:r w:rsidRPr="00CF22B6">
        <w:rPr>
          <w:sz w:val="24"/>
          <w:szCs w:val="24"/>
          <w:lang w:val="en-GB"/>
        </w:rPr>
        <w:t xml:space="preserve">Takano K, Yamamura H, Suzuki M, Nishimura H. </w:t>
      </w:r>
      <w:r w:rsidRPr="00CF22B6">
        <w:rPr>
          <w:rStyle w:val="highlight2"/>
          <w:sz w:val="24"/>
          <w:szCs w:val="24"/>
          <w:lang w:val="en-GB"/>
        </w:rPr>
        <w:t>Teratogenic</w:t>
      </w:r>
      <w:r w:rsidRPr="00CF22B6">
        <w:rPr>
          <w:sz w:val="24"/>
          <w:szCs w:val="24"/>
          <w:lang w:val="en-GB"/>
        </w:rPr>
        <w:t xml:space="preserve"> </w:t>
      </w:r>
      <w:r w:rsidRPr="00CF22B6">
        <w:rPr>
          <w:rStyle w:val="highlight2"/>
          <w:sz w:val="24"/>
          <w:szCs w:val="24"/>
          <w:lang w:val="en-GB"/>
        </w:rPr>
        <w:t>effect</w:t>
      </w:r>
      <w:r w:rsidRPr="00CF22B6">
        <w:rPr>
          <w:sz w:val="24"/>
          <w:szCs w:val="24"/>
          <w:lang w:val="en-GB"/>
        </w:rPr>
        <w:t xml:space="preserve"> of </w:t>
      </w:r>
      <w:r w:rsidRPr="00CF22B6">
        <w:rPr>
          <w:rStyle w:val="highlight2"/>
          <w:sz w:val="24"/>
          <w:szCs w:val="24"/>
          <w:lang w:val="en-GB"/>
        </w:rPr>
        <w:t>chlormadinone</w:t>
      </w:r>
      <w:r w:rsidRPr="00CF22B6">
        <w:rPr>
          <w:sz w:val="24"/>
          <w:szCs w:val="24"/>
          <w:lang w:val="en-GB"/>
        </w:rPr>
        <w:t xml:space="preserve"> </w:t>
      </w:r>
      <w:r w:rsidRPr="00CF22B6">
        <w:rPr>
          <w:rStyle w:val="highlight2"/>
          <w:sz w:val="24"/>
          <w:szCs w:val="24"/>
          <w:lang w:val="en-GB"/>
        </w:rPr>
        <w:t>acetate</w:t>
      </w:r>
      <w:r w:rsidRPr="00CF22B6">
        <w:rPr>
          <w:sz w:val="24"/>
          <w:szCs w:val="24"/>
          <w:lang w:val="en-GB"/>
        </w:rPr>
        <w:t xml:space="preserve"> in </w:t>
      </w:r>
      <w:r w:rsidRPr="00CF22B6">
        <w:rPr>
          <w:rStyle w:val="highlight2"/>
          <w:sz w:val="24"/>
          <w:szCs w:val="24"/>
          <w:lang w:val="en-GB"/>
        </w:rPr>
        <w:t>mice</w:t>
      </w:r>
      <w:r w:rsidRPr="00CF22B6">
        <w:rPr>
          <w:sz w:val="24"/>
          <w:szCs w:val="24"/>
          <w:lang w:val="en-GB"/>
        </w:rPr>
        <w:t xml:space="preserve"> and </w:t>
      </w:r>
      <w:r w:rsidRPr="00CF22B6">
        <w:rPr>
          <w:rStyle w:val="highlight2"/>
          <w:sz w:val="24"/>
          <w:szCs w:val="24"/>
          <w:lang w:val="en-GB"/>
        </w:rPr>
        <w:t>rabbits</w:t>
      </w:r>
      <w:r w:rsidRPr="00CF22B6">
        <w:rPr>
          <w:sz w:val="24"/>
          <w:szCs w:val="24"/>
          <w:lang w:val="en-GB"/>
        </w:rPr>
        <w:t>. Proc Soc Exp Biol Med. 1966;121:455-7.</w:t>
      </w:r>
    </w:p>
    <w:p w14:paraId="0FE67562" w14:textId="77777777" w:rsidR="00E30437" w:rsidRPr="00AA24AB" w:rsidRDefault="00E30437" w:rsidP="00D255EE">
      <w:pPr>
        <w:pStyle w:val="12"/>
        <w:spacing w:line="240" w:lineRule="auto"/>
        <w:rPr>
          <w:rFonts w:cs="Times New Roman"/>
          <w:color w:val="000000" w:themeColor="text1"/>
          <w:szCs w:val="24"/>
        </w:rPr>
      </w:pPr>
      <w:bookmarkStart w:id="170" w:name="_Toc115217966"/>
      <w:bookmarkStart w:id="171" w:name="_Toc167115558"/>
      <w:r w:rsidRPr="00AA24AB">
        <w:rPr>
          <w:rFonts w:cs="Times New Roman"/>
          <w:color w:val="000000" w:themeColor="text1"/>
          <w:szCs w:val="24"/>
        </w:rPr>
        <w:t>4. ДЕЙСТВИЕ У ЧЕЛОВЕКА</w:t>
      </w:r>
      <w:bookmarkEnd w:id="170"/>
      <w:bookmarkEnd w:id="171"/>
    </w:p>
    <w:p w14:paraId="1731F038" w14:textId="77777777" w:rsidR="00E30437" w:rsidRPr="00AA24AB" w:rsidRDefault="00E30437" w:rsidP="00D255EE">
      <w:pPr>
        <w:pStyle w:val="2"/>
        <w:spacing w:line="240" w:lineRule="auto"/>
        <w:rPr>
          <w:color w:val="000000" w:themeColor="text1"/>
          <w:szCs w:val="24"/>
        </w:rPr>
      </w:pPr>
      <w:bookmarkStart w:id="172" w:name="_Toc115217967"/>
      <w:bookmarkStart w:id="173" w:name="_Toc167115559"/>
      <w:r w:rsidRPr="00AA24AB">
        <w:rPr>
          <w:color w:val="000000" w:themeColor="text1"/>
          <w:szCs w:val="24"/>
        </w:rPr>
        <w:t>Введение и резюме</w:t>
      </w:r>
      <w:bookmarkEnd w:id="172"/>
      <w:bookmarkEnd w:id="173"/>
    </w:p>
    <w:p w14:paraId="4540C1DB" w14:textId="5D020902" w:rsidR="00C942F3" w:rsidRPr="00147D55" w:rsidRDefault="00BC7E97" w:rsidP="00CD4381">
      <w:pPr>
        <w:ind w:firstLine="709"/>
        <w:jc w:val="both"/>
      </w:pPr>
      <w:bookmarkStart w:id="174" w:name="_Hlk113018996"/>
      <w:r w:rsidRPr="00CD4381">
        <w:t xml:space="preserve">Клинических исследований препарата </w:t>
      </w:r>
      <w:r w:rsidR="00B366B9" w:rsidRPr="00CD4381">
        <w:rPr>
          <w:lang w:val="en-US"/>
        </w:rPr>
        <w:t>DT</w:t>
      </w:r>
      <w:r w:rsidR="00B366B9" w:rsidRPr="00CD4381">
        <w:t>-</w:t>
      </w:r>
      <w:r w:rsidR="00B366B9" w:rsidRPr="00CD4381">
        <w:rPr>
          <w:lang w:val="en-US"/>
        </w:rPr>
        <w:t>E</w:t>
      </w:r>
      <w:r w:rsidR="00C942F3" w:rsidRPr="00CD4381">
        <w:rPr>
          <w:lang w:val="en-US"/>
        </w:rPr>
        <w:t>NZ</w:t>
      </w:r>
      <w:r w:rsidR="00EB70ED" w:rsidRPr="00CD4381">
        <w:t xml:space="preserve">, </w:t>
      </w:r>
      <w:r w:rsidR="00C942F3" w:rsidRPr="00CD4381">
        <w:t>капсулы 40</w:t>
      </w:r>
      <w:r w:rsidR="00EB70ED" w:rsidRPr="00CD4381">
        <w:t xml:space="preserve"> мг (АО «Р-Фарм», Россия) не проводилось. </w:t>
      </w:r>
      <w:r w:rsidR="00C942F3" w:rsidRPr="00CD4381">
        <w:t xml:space="preserve">Так как препарат </w:t>
      </w:r>
      <w:r w:rsidR="00C942F3" w:rsidRPr="00CD4381">
        <w:rPr>
          <w:lang w:val="en-US"/>
        </w:rPr>
        <w:t>DT</w:t>
      </w:r>
      <w:r w:rsidR="00C942F3" w:rsidRPr="00CD4381">
        <w:t>-</w:t>
      </w:r>
      <w:r w:rsidR="00C942F3" w:rsidRPr="00CD4381">
        <w:rPr>
          <w:lang w:val="en-US"/>
        </w:rPr>
        <w:t>ENZ</w:t>
      </w:r>
      <w:r w:rsidR="00C942F3" w:rsidRPr="00CD4381">
        <w:rPr>
          <w:bCs/>
        </w:rPr>
        <w:t xml:space="preserve">, </w:t>
      </w:r>
      <w:r w:rsidR="00C942F3" w:rsidRPr="00CD4381">
        <w:t xml:space="preserve">разработанный </w:t>
      </w:r>
      <w:r w:rsidR="00147D55" w:rsidRPr="00995C3F">
        <w:rPr>
          <w:bCs/>
        </w:rPr>
        <w:t xml:space="preserve">партнером АО «Р-Фарм» </w:t>
      </w:r>
      <w:r w:rsidR="00147D55" w:rsidRPr="00995C3F">
        <w:rPr>
          <w:rStyle w:val="flex-dropdown"/>
          <w:rFonts w:eastAsia="MS Mincho"/>
          <w:bdr w:val="none" w:sz="0" w:space="0" w:color="auto" w:frame="1"/>
          <w:lang w:val="en-US"/>
        </w:rPr>
        <w:t>Intas</w:t>
      </w:r>
      <w:r w:rsidR="00147D55" w:rsidRPr="00995C3F">
        <w:rPr>
          <w:rStyle w:val="flex-dropdown"/>
          <w:rFonts w:eastAsia="MS Mincho"/>
          <w:bdr w:val="none" w:sz="0" w:space="0" w:color="auto" w:frame="1"/>
        </w:rPr>
        <w:t xml:space="preserve"> </w:t>
      </w:r>
      <w:r w:rsidR="00147D55" w:rsidRPr="00995C3F">
        <w:rPr>
          <w:rStyle w:val="flex-dropdown"/>
          <w:rFonts w:eastAsia="MS Mincho"/>
          <w:bdr w:val="none" w:sz="0" w:space="0" w:color="auto" w:frame="1"/>
          <w:lang w:val="en-US"/>
        </w:rPr>
        <w:t>Pharmaceuticals</w:t>
      </w:r>
      <w:r w:rsidR="00147D55" w:rsidRPr="00995C3F">
        <w:rPr>
          <w:rStyle w:val="flex-dropdown"/>
          <w:rFonts w:eastAsia="MS Mincho"/>
          <w:bdr w:val="none" w:sz="0" w:space="0" w:color="auto" w:frame="1"/>
        </w:rPr>
        <w:t xml:space="preserve"> </w:t>
      </w:r>
      <w:r w:rsidR="00147D55" w:rsidRPr="00995C3F">
        <w:rPr>
          <w:rStyle w:val="flex-dropdown"/>
          <w:rFonts w:eastAsia="MS Mincho"/>
          <w:bdr w:val="none" w:sz="0" w:space="0" w:color="auto" w:frame="1"/>
          <w:lang w:val="en-US"/>
        </w:rPr>
        <w:t>Ltd</w:t>
      </w:r>
      <w:r w:rsidR="00147D55" w:rsidRPr="00995C3F">
        <w:rPr>
          <w:rStyle w:val="flex-dropdown"/>
          <w:rFonts w:eastAsia="MS Mincho"/>
          <w:bdr w:val="none" w:sz="0" w:space="0" w:color="auto" w:frame="1"/>
        </w:rPr>
        <w:t>, Индия</w:t>
      </w:r>
      <w:r w:rsidR="00C942F3" w:rsidRPr="00CD4381">
        <w:t xml:space="preserve">, представляет собой воспроизведенный препарат </w:t>
      </w:r>
      <w:r w:rsidR="00C942F3" w:rsidRPr="00CD4381">
        <w:rPr>
          <w:bCs/>
        </w:rPr>
        <w:t xml:space="preserve">энзалутамида, </w:t>
      </w:r>
      <w:r w:rsidR="00C942F3" w:rsidRPr="00CD4381">
        <w:t xml:space="preserve">ожидается, что его свойства будут идентичны свойствам оригинального препарата </w:t>
      </w:r>
      <w:r w:rsidR="00C942F3" w:rsidRPr="00CD4381">
        <w:rPr>
          <w:color w:val="000000"/>
        </w:rPr>
        <w:t xml:space="preserve">Кстанди, капсулы 40 мг </w:t>
      </w:r>
      <w:r w:rsidR="00C942F3" w:rsidRPr="00CD4381">
        <w:t xml:space="preserve">(Астеллас Фарма Юроп Б.В., Нидерланды), которому </w:t>
      </w:r>
      <w:r w:rsidR="00C942F3" w:rsidRPr="00CD4381">
        <w:rPr>
          <w:lang w:val="en-US"/>
        </w:rPr>
        <w:t>DT</w:t>
      </w:r>
      <w:r w:rsidR="00C942F3" w:rsidRPr="00CD4381">
        <w:t>-</w:t>
      </w:r>
      <w:r w:rsidR="00C942F3" w:rsidRPr="00CD4381">
        <w:rPr>
          <w:lang w:val="en-US"/>
        </w:rPr>
        <w:t>ENZ</w:t>
      </w:r>
      <w:r w:rsidR="00C942F3" w:rsidRPr="00CD4381">
        <w:t xml:space="preserve"> </w:t>
      </w:r>
      <w:r w:rsidR="00C942F3" w:rsidRPr="00995C3F">
        <w:t xml:space="preserve">полностью соответствует по </w:t>
      </w:r>
      <w:r w:rsidR="00CD4381" w:rsidRPr="00CD4381">
        <w:rPr>
          <w:color w:val="000000"/>
        </w:rPr>
        <w:t xml:space="preserve">качественному и количественному составу действующего вещества, лекарственной форме и дозировке референтному препарату энзалутамид Кстанди </w:t>
      </w:r>
      <w:r w:rsidR="00CD4381" w:rsidRPr="00CD4381">
        <w:t>(владелец РУ - Астеллас Фарма Юроп Б.В., Нидерланды)</w:t>
      </w:r>
      <w:r w:rsidR="00C942F3" w:rsidRPr="00CD4381">
        <w:t xml:space="preserve">, </w:t>
      </w:r>
      <w:r w:rsidR="0055321C">
        <w:t>имея</w:t>
      </w:r>
      <w:r w:rsidR="00CD4381" w:rsidRPr="00CD4381">
        <w:t xml:space="preserve"> минимальные</w:t>
      </w:r>
      <w:r w:rsidR="00CD4381" w:rsidRPr="00F64387">
        <w:t xml:space="preserve"> отличия в качественном и количественном составе некоторых вспомогательных веществ</w:t>
      </w:r>
      <w:r w:rsidR="00CD4381">
        <w:t xml:space="preserve">. </w:t>
      </w:r>
      <w:r w:rsidR="00C942F3" w:rsidRPr="00147D55">
        <w:rPr>
          <w:rFonts w:eastAsia="Calibri"/>
          <w:color w:val="000000" w:themeColor="text1"/>
        </w:rPr>
        <w:t xml:space="preserve">В связи с этим ниже приводятся данные об эффектах энзалутамида у человека, полученные в исследованиях препарата </w:t>
      </w:r>
      <w:r w:rsidR="00C942F3" w:rsidRPr="00147D55">
        <w:rPr>
          <w:color w:val="000000"/>
        </w:rPr>
        <w:t>Кстанди</w:t>
      </w:r>
      <w:r w:rsidR="00C942F3" w:rsidRPr="00147D55">
        <w:rPr>
          <w:color w:val="000000"/>
          <w:vertAlign w:val="superscript"/>
        </w:rPr>
        <w:t>®</w:t>
      </w:r>
      <w:r w:rsidR="00C942F3" w:rsidRPr="00147D55">
        <w:rPr>
          <w:rFonts w:eastAsia="Calibri"/>
          <w:color w:val="000000" w:themeColor="text1"/>
        </w:rPr>
        <w:t>.</w:t>
      </w:r>
      <w:r w:rsidR="00C942F3" w:rsidRPr="00147D55">
        <w:rPr>
          <w:rFonts w:eastAsiaTheme="minorEastAsia"/>
          <w:color w:val="000000" w:themeColor="text1"/>
        </w:rPr>
        <w:t xml:space="preserve"> К</w:t>
      </w:r>
      <w:r w:rsidR="00C942F3" w:rsidRPr="00147D55">
        <w:t xml:space="preserve">линических исследований лекарственного препарата </w:t>
      </w:r>
      <w:r w:rsidR="00C942F3" w:rsidRPr="00147D55">
        <w:rPr>
          <w:color w:val="000000" w:themeColor="text1"/>
          <w:lang w:val="en-US"/>
        </w:rPr>
        <w:t>DT</w:t>
      </w:r>
      <w:r w:rsidR="00C942F3" w:rsidRPr="00147D55">
        <w:rPr>
          <w:color w:val="000000" w:themeColor="text1"/>
        </w:rPr>
        <w:t>-</w:t>
      </w:r>
      <w:r w:rsidR="00C942F3" w:rsidRPr="00147D55">
        <w:rPr>
          <w:color w:val="000000" w:themeColor="text1"/>
          <w:lang w:val="en-US"/>
        </w:rPr>
        <w:t>ENZ</w:t>
      </w:r>
      <w:r w:rsidR="00C942F3" w:rsidRPr="00147D55">
        <w:t xml:space="preserve"> пока не проводилось.</w:t>
      </w:r>
    </w:p>
    <w:p w14:paraId="2E9FF609" w14:textId="322087F7" w:rsidR="00EA29B5" w:rsidRPr="00147D55" w:rsidRDefault="00EA29B5" w:rsidP="00147D55">
      <w:pPr>
        <w:pStyle w:val="00Paragraph"/>
        <w:spacing w:before="0" w:after="0" w:line="240" w:lineRule="auto"/>
        <w:ind w:firstLine="708"/>
        <w:jc w:val="both"/>
        <w:rPr>
          <w:lang w:val="ru-RU"/>
        </w:rPr>
      </w:pPr>
      <w:r w:rsidRPr="00147D55">
        <w:rPr>
          <w:lang w:val="ru-RU"/>
        </w:rPr>
        <w:t xml:space="preserve">Результаты доклинических фармакологических исследований демонстрируют, что энзалутамид является ингибитором сигнального пути АР, блокируя его. Энзалутамид конкурентно ингибирует связывание андрогенов с AР и тем самым ингибирует транслокацию AР в ядро клетки и образование комплекса AР с хроматином.  </w:t>
      </w:r>
    </w:p>
    <w:p w14:paraId="16E2E1BC" w14:textId="250CDA56" w:rsidR="00C02B63" w:rsidRPr="00AA24AB" w:rsidRDefault="00C02B63" w:rsidP="00147D55">
      <w:pPr>
        <w:ind w:firstLine="709"/>
        <w:jc w:val="both"/>
      </w:pPr>
      <w:r w:rsidRPr="00147D55">
        <w:t>Фармакокинетику и метаболизм энзалутамида оценивали</w:t>
      </w:r>
      <w:r w:rsidRPr="00AA24AB">
        <w:t xml:space="preserve"> у более чем 2500 больных раком предстательной железы и у более чем 200 лиц, включая здоровых мужчин и лиц с </w:t>
      </w:r>
      <w:r w:rsidRPr="00AA24AB">
        <w:lastRenderedPageBreak/>
        <w:t xml:space="preserve">легкой, умеренной или тяжелой печеночной недостаточностью. Индивидуальные суточные дозы препарата при этом варьировали от 30 до 600 мг </w:t>
      </w:r>
      <w:r w:rsidR="00A25DC6" w:rsidRPr="00AA24AB">
        <w:fldChar w:fldCharType="begin"/>
      </w:r>
      <w:r w:rsidR="00A25DC6" w:rsidRPr="00AA24AB">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00A25DC6" w:rsidRPr="00AA24AB">
        <w:fldChar w:fldCharType="separate"/>
      </w:r>
      <w:r w:rsidR="00A25DC6" w:rsidRPr="00AA24AB">
        <w:t>[1]</w:t>
      </w:r>
      <w:r w:rsidR="00A25DC6" w:rsidRPr="00AA24AB">
        <w:fldChar w:fldCharType="end"/>
      </w:r>
      <w:r w:rsidR="00A25DC6" w:rsidRPr="00AA24AB">
        <w:t>.</w:t>
      </w:r>
      <w:r w:rsidRPr="00AA24AB">
        <w:t xml:space="preserve">  </w:t>
      </w:r>
    </w:p>
    <w:p w14:paraId="3108ED3A" w14:textId="7920D348" w:rsidR="00C02B63" w:rsidRPr="00AA24AB" w:rsidRDefault="00C02B63" w:rsidP="00D255EE">
      <w:pPr>
        <w:pStyle w:val="00Paragraph"/>
        <w:spacing w:before="0" w:after="0" w:line="240" w:lineRule="auto"/>
        <w:ind w:firstLine="708"/>
        <w:jc w:val="both"/>
        <w:rPr>
          <w:lang w:val="ru-RU"/>
        </w:rPr>
      </w:pPr>
      <w:r w:rsidRPr="00AA24AB">
        <w:rPr>
          <w:lang w:val="ru-RU"/>
        </w:rPr>
        <w:t>После перорального приема энзалутамида у больных КРРПЖ медиана времени достижения максимальных концентраций энзалутамида в плазме составляла 1 час, а средний конечный период полувыведения составлял 5,8 суток. Равновесное состояние энзалутамида достигалось к 28-му дню, а коэффициент кумуляции составил 8,3.  В равновесном состоянии энзалутамид в диапазоне доз от 30 до 360 мг/сут показывал примерно пропорциональную дозе фармакокинетику.</w:t>
      </w:r>
    </w:p>
    <w:p w14:paraId="3E819A9E" w14:textId="71ED4EC3" w:rsidR="00C02B63" w:rsidRPr="00AA24AB" w:rsidRDefault="00C02B63" w:rsidP="00D255EE">
      <w:pPr>
        <w:pStyle w:val="00Paragraph"/>
        <w:spacing w:before="0" w:after="0" w:line="240" w:lineRule="auto"/>
        <w:ind w:firstLine="708"/>
        <w:jc w:val="both"/>
        <w:rPr>
          <w:lang w:val="ru-RU"/>
        </w:rPr>
      </w:pPr>
      <w:r w:rsidRPr="00AA24AB">
        <w:rPr>
          <w:lang w:val="ru-RU"/>
        </w:rPr>
        <w:t xml:space="preserve">В исследовании </w:t>
      </w:r>
      <w:r w:rsidR="00147D55">
        <w:rPr>
          <w:lang w:val="ru-RU"/>
        </w:rPr>
        <w:t>баланса масс</w:t>
      </w:r>
      <w:r w:rsidRPr="00AA24AB">
        <w:rPr>
          <w:lang w:val="ru-RU"/>
        </w:rPr>
        <w:t xml:space="preserve"> и биотрансформации у здоровых добровольцев мужского пола показано, что элиминация энзалутамида в первую очередь обусловлена печеночным метаболизмом.</w:t>
      </w:r>
    </w:p>
    <w:p w14:paraId="0D15835B" w14:textId="5F6E5DFC" w:rsidR="00C02B63" w:rsidRPr="00AA24AB" w:rsidRDefault="00C02B63" w:rsidP="00D255EE">
      <w:pPr>
        <w:pStyle w:val="00Paragraph"/>
        <w:spacing w:before="0" w:after="0" w:line="240" w:lineRule="auto"/>
        <w:ind w:firstLine="708"/>
        <w:jc w:val="both"/>
        <w:rPr>
          <w:lang w:val="ru-RU"/>
        </w:rPr>
      </w:pPr>
      <w:r w:rsidRPr="00AA24AB">
        <w:rPr>
          <w:lang w:val="ru-RU"/>
        </w:rPr>
        <w:t xml:space="preserve">Результаты исследования по влиянию пищи показали, что пища не оказывает клинически значимого влияния на AUC энзалутамида или </w:t>
      </w:r>
      <w:r w:rsidRPr="00AA24AB">
        <w:rPr>
          <w:i/>
          <w:iCs/>
          <w:lang w:val="ru-RU"/>
        </w:rPr>
        <w:t>N</w:t>
      </w:r>
      <w:r w:rsidRPr="00AA24AB">
        <w:rPr>
          <w:lang w:val="ru-RU"/>
        </w:rPr>
        <w:t>-дезметилэнзалутамида, поэтому энзалутамид можно принимать независимо от приема пищи</w:t>
      </w:r>
      <w:r w:rsidR="00A25DC6" w:rsidRPr="00AA24AB">
        <w:rPr>
          <w:lang w:val="ru-RU"/>
        </w:rPr>
        <w:t xml:space="preserve"> </w:t>
      </w:r>
      <w:r w:rsidR="00A25DC6" w:rsidRPr="00AA24AB">
        <w:fldChar w:fldCharType="begin"/>
      </w:r>
      <w:r w:rsidR="00A25DC6" w:rsidRPr="00AA24AB">
        <w:rPr>
          <w:lang w:val="ru-RU"/>
        </w:rPr>
        <w:instrText xml:space="preserve"> </w:instrText>
      </w:r>
      <w:r w:rsidR="00A25DC6" w:rsidRPr="00AA24AB">
        <w:instrText>ADDIN</w:instrText>
      </w:r>
      <w:r w:rsidR="00A25DC6" w:rsidRPr="00AA24AB">
        <w:rPr>
          <w:lang w:val="ru-RU"/>
        </w:rPr>
        <w:instrText xml:space="preserve"> </w:instrText>
      </w:r>
      <w:r w:rsidR="00A25DC6" w:rsidRPr="00AA24AB">
        <w:instrText>ZOTERO</w:instrText>
      </w:r>
      <w:r w:rsidR="00A25DC6" w:rsidRPr="00AA24AB">
        <w:rPr>
          <w:lang w:val="ru-RU"/>
        </w:rPr>
        <w:instrText>_</w:instrText>
      </w:r>
      <w:r w:rsidR="00A25DC6" w:rsidRPr="00AA24AB">
        <w:instrText>ITEM</w:instrText>
      </w:r>
      <w:r w:rsidR="00A25DC6" w:rsidRPr="00AA24AB">
        <w:rPr>
          <w:lang w:val="ru-RU"/>
        </w:rPr>
        <w:instrText xml:space="preserve"> </w:instrText>
      </w:r>
      <w:r w:rsidR="00A25DC6" w:rsidRPr="00AA24AB">
        <w:instrText>CSL</w:instrText>
      </w:r>
      <w:r w:rsidR="00A25DC6" w:rsidRPr="00AA24AB">
        <w:rPr>
          <w:lang w:val="ru-RU"/>
        </w:rPr>
        <w:instrText>_</w:instrText>
      </w:r>
      <w:r w:rsidR="00A25DC6" w:rsidRPr="00AA24AB">
        <w:instrText>CITATION</w:instrText>
      </w:r>
      <w:r w:rsidR="00A25DC6" w:rsidRPr="00AA24AB">
        <w:rPr>
          <w:lang w:val="ru-RU"/>
        </w:rPr>
        <w:instrText xml:space="preserve"> {"</w:instrText>
      </w:r>
      <w:r w:rsidR="00A25DC6" w:rsidRPr="00AA24AB">
        <w:instrText>citationID</w:instrText>
      </w:r>
      <w:r w:rsidR="00A25DC6" w:rsidRPr="00AA24AB">
        <w:rPr>
          <w:lang w:val="ru-RU"/>
        </w:rPr>
        <w:instrText>":"5</w:instrText>
      </w:r>
      <w:r w:rsidR="00A25DC6" w:rsidRPr="00AA24AB">
        <w:instrText>ZCqdrhG</w:instrText>
      </w:r>
      <w:r w:rsidR="00A25DC6" w:rsidRPr="00AA24AB">
        <w:rPr>
          <w:lang w:val="ru-RU"/>
        </w:rPr>
        <w:instrText>","</w:instrText>
      </w:r>
      <w:r w:rsidR="00A25DC6" w:rsidRPr="00AA24AB">
        <w:instrText>properties</w:instrText>
      </w:r>
      <w:r w:rsidR="00A25DC6" w:rsidRPr="00AA24AB">
        <w:rPr>
          <w:lang w:val="ru-RU"/>
        </w:rPr>
        <w:instrText>":{"</w:instrText>
      </w:r>
      <w:r w:rsidR="00A25DC6" w:rsidRPr="00AA24AB">
        <w:instrText>formattedCitation</w:instrText>
      </w:r>
      <w:r w:rsidR="00A25DC6" w:rsidRPr="00AA24AB">
        <w:rPr>
          <w:lang w:val="ru-RU"/>
        </w:rPr>
        <w:instrText>":"[3]","</w:instrText>
      </w:r>
      <w:r w:rsidR="00A25DC6" w:rsidRPr="00AA24AB">
        <w:instrText>plainCitation</w:instrText>
      </w:r>
      <w:r w:rsidR="00A25DC6" w:rsidRPr="00AA24AB">
        <w:rPr>
          <w:lang w:val="ru-RU"/>
        </w:rPr>
        <w:instrText>":"[3]","</w:instrText>
      </w:r>
      <w:r w:rsidR="00A25DC6" w:rsidRPr="00AA24AB">
        <w:instrText>noteIndex</w:instrText>
      </w:r>
      <w:r w:rsidR="00A25DC6" w:rsidRPr="00AA24AB">
        <w:rPr>
          <w:lang w:val="ru-RU"/>
        </w:rPr>
        <w:instrText>":0},"</w:instrText>
      </w:r>
      <w:r w:rsidR="00A25DC6" w:rsidRPr="00AA24AB">
        <w:instrText>citationItems</w:instrText>
      </w:r>
      <w:r w:rsidR="00A25DC6" w:rsidRPr="00AA24AB">
        <w:rPr>
          <w:lang w:val="ru-RU"/>
        </w:rPr>
        <w:instrText>":[{"</w:instrText>
      </w:r>
      <w:r w:rsidR="00A25DC6" w:rsidRPr="00AA24AB">
        <w:instrText>id</w:instrText>
      </w:r>
      <w:r w:rsidR="00A25DC6" w:rsidRPr="00AA24AB">
        <w:rPr>
          <w:lang w:val="ru-RU"/>
        </w:rPr>
        <w:instrText>":2945,"</w:instrText>
      </w:r>
      <w:r w:rsidR="00A25DC6" w:rsidRPr="00AA24AB">
        <w:instrText>uris</w:instrText>
      </w:r>
      <w:r w:rsidR="00A25DC6" w:rsidRPr="00AA24AB">
        <w:rPr>
          <w:lang w:val="ru-RU"/>
        </w:rPr>
        <w:instrText>":["</w:instrText>
      </w:r>
      <w:r w:rsidR="00A25DC6" w:rsidRPr="00AA24AB">
        <w:instrText>http</w:instrText>
      </w:r>
      <w:r w:rsidR="00A25DC6" w:rsidRPr="00AA24AB">
        <w:rPr>
          <w:lang w:val="ru-RU"/>
        </w:rPr>
        <w:instrText>://</w:instrText>
      </w:r>
      <w:r w:rsidR="00A25DC6" w:rsidRPr="00AA24AB">
        <w:instrText>zotero</w:instrText>
      </w:r>
      <w:r w:rsidR="00A25DC6" w:rsidRPr="00AA24AB">
        <w:rPr>
          <w:lang w:val="ru-RU"/>
        </w:rPr>
        <w:instrText>.</w:instrText>
      </w:r>
      <w:r w:rsidR="00A25DC6" w:rsidRPr="00AA24AB">
        <w:instrText>org</w:instrText>
      </w:r>
      <w:r w:rsidR="00A25DC6" w:rsidRPr="00AA24AB">
        <w:rPr>
          <w:lang w:val="ru-RU"/>
        </w:rPr>
        <w:instrText>/</w:instrText>
      </w:r>
      <w:r w:rsidR="00A25DC6" w:rsidRPr="00AA24AB">
        <w:instrText>users</w:instrText>
      </w:r>
      <w:r w:rsidR="00A25DC6" w:rsidRPr="00AA24AB">
        <w:rPr>
          <w:lang w:val="ru-RU"/>
        </w:rPr>
        <w:instrText>/5483459/</w:instrText>
      </w:r>
      <w:r w:rsidR="00A25DC6" w:rsidRPr="00AA24AB">
        <w:instrText>items</w:instrText>
      </w:r>
      <w:r w:rsidR="00A25DC6" w:rsidRPr="00AA24AB">
        <w:rPr>
          <w:lang w:val="ru-RU"/>
        </w:rPr>
        <w:instrText>/9</w:instrText>
      </w:r>
      <w:r w:rsidR="00A25DC6" w:rsidRPr="00AA24AB">
        <w:instrText>AF</w:instrText>
      </w:r>
      <w:r w:rsidR="00A25DC6" w:rsidRPr="00AA24AB">
        <w:rPr>
          <w:lang w:val="ru-RU"/>
        </w:rPr>
        <w:instrText>4</w:instrText>
      </w:r>
      <w:r w:rsidR="00A25DC6" w:rsidRPr="00AA24AB">
        <w:instrText>E</w:instrText>
      </w:r>
      <w:r w:rsidR="00A25DC6" w:rsidRPr="00AA24AB">
        <w:rPr>
          <w:lang w:val="ru-RU"/>
        </w:rPr>
        <w:instrText>2</w:instrText>
      </w:r>
      <w:r w:rsidR="00A25DC6" w:rsidRPr="00AA24AB">
        <w:instrText>X</w:instrText>
      </w:r>
      <w:r w:rsidR="00A25DC6" w:rsidRPr="00AA24AB">
        <w:rPr>
          <w:lang w:val="ru-RU"/>
        </w:rPr>
        <w:instrText>5"],"</w:instrText>
      </w:r>
      <w:r w:rsidR="00A25DC6" w:rsidRPr="00AA24AB">
        <w:instrText>itemData</w:instrText>
      </w:r>
      <w:r w:rsidR="00A25DC6" w:rsidRPr="00AA24AB">
        <w:rPr>
          <w:lang w:val="ru-RU"/>
        </w:rPr>
        <w:instrText>":{"</w:instrText>
      </w:r>
      <w:r w:rsidR="00A25DC6" w:rsidRPr="00AA24AB">
        <w:instrText>id</w:instrText>
      </w:r>
      <w:r w:rsidR="00A25DC6" w:rsidRPr="00AA24AB">
        <w:rPr>
          <w:lang w:val="ru-RU"/>
        </w:rPr>
        <w:instrText>":2945,"</w:instrText>
      </w:r>
      <w:r w:rsidR="00A25DC6" w:rsidRPr="00AA24AB">
        <w:instrText>type</w:instrText>
      </w:r>
      <w:r w:rsidR="00A25DC6" w:rsidRPr="00AA24AB">
        <w:rPr>
          <w:lang w:val="ru-RU"/>
        </w:rPr>
        <w:instrText>":"</w:instrText>
      </w:r>
      <w:r w:rsidR="00A25DC6" w:rsidRPr="00AA24AB">
        <w:instrText>document</w:instrText>
      </w:r>
      <w:r w:rsidR="00A25DC6" w:rsidRPr="00AA24AB">
        <w:rPr>
          <w:lang w:val="ru-RU"/>
        </w:rPr>
        <w:instrText>","</w:instrText>
      </w:r>
      <w:r w:rsidR="00A25DC6" w:rsidRPr="00AA24AB">
        <w:instrText>title</w:instrText>
      </w:r>
      <w:r w:rsidR="00A25DC6" w:rsidRPr="00AA24AB">
        <w:rPr>
          <w:lang w:val="ru-RU"/>
        </w:rPr>
        <w:instrText>":"Министерство здравоохранения Российской Федерации. Клинические рекомендации сахарный диабет 2 типа. 2022."}}],"</w:instrText>
      </w:r>
      <w:r w:rsidR="00A25DC6" w:rsidRPr="00AA24AB">
        <w:instrText>schema</w:instrText>
      </w:r>
      <w:r w:rsidR="00A25DC6" w:rsidRPr="00AA24AB">
        <w:rPr>
          <w:lang w:val="ru-RU"/>
        </w:rPr>
        <w:instrText>":"</w:instrText>
      </w:r>
      <w:r w:rsidR="00A25DC6" w:rsidRPr="00AA24AB">
        <w:instrText>https</w:instrText>
      </w:r>
      <w:r w:rsidR="00A25DC6" w:rsidRPr="00AA24AB">
        <w:rPr>
          <w:lang w:val="ru-RU"/>
        </w:rPr>
        <w:instrText>://</w:instrText>
      </w:r>
      <w:r w:rsidR="00A25DC6" w:rsidRPr="00AA24AB">
        <w:instrText>github</w:instrText>
      </w:r>
      <w:r w:rsidR="00A25DC6" w:rsidRPr="00AA24AB">
        <w:rPr>
          <w:lang w:val="ru-RU"/>
        </w:rPr>
        <w:instrText>.</w:instrText>
      </w:r>
      <w:r w:rsidR="00A25DC6" w:rsidRPr="00AA24AB">
        <w:instrText>com</w:instrText>
      </w:r>
      <w:r w:rsidR="00A25DC6" w:rsidRPr="00AA24AB">
        <w:rPr>
          <w:lang w:val="ru-RU"/>
        </w:rPr>
        <w:instrText>/</w:instrText>
      </w:r>
      <w:r w:rsidR="00A25DC6" w:rsidRPr="00AA24AB">
        <w:instrText>citation</w:instrText>
      </w:r>
      <w:r w:rsidR="00A25DC6" w:rsidRPr="00AA24AB">
        <w:rPr>
          <w:lang w:val="ru-RU"/>
        </w:rPr>
        <w:instrText>-</w:instrText>
      </w:r>
      <w:r w:rsidR="00A25DC6" w:rsidRPr="00AA24AB">
        <w:instrText>style</w:instrText>
      </w:r>
      <w:r w:rsidR="00A25DC6" w:rsidRPr="00AA24AB">
        <w:rPr>
          <w:lang w:val="ru-RU"/>
        </w:rPr>
        <w:instrText>-</w:instrText>
      </w:r>
      <w:r w:rsidR="00A25DC6" w:rsidRPr="00AA24AB">
        <w:instrText>language</w:instrText>
      </w:r>
      <w:r w:rsidR="00A25DC6" w:rsidRPr="00AA24AB">
        <w:rPr>
          <w:lang w:val="ru-RU"/>
        </w:rPr>
        <w:instrText>/</w:instrText>
      </w:r>
      <w:r w:rsidR="00A25DC6" w:rsidRPr="00AA24AB">
        <w:instrText>schema</w:instrText>
      </w:r>
      <w:r w:rsidR="00A25DC6" w:rsidRPr="00AA24AB">
        <w:rPr>
          <w:lang w:val="ru-RU"/>
        </w:rPr>
        <w:instrText>/</w:instrText>
      </w:r>
      <w:r w:rsidR="00A25DC6" w:rsidRPr="00AA24AB">
        <w:instrText>raw</w:instrText>
      </w:r>
      <w:r w:rsidR="00A25DC6" w:rsidRPr="00AA24AB">
        <w:rPr>
          <w:lang w:val="ru-RU"/>
        </w:rPr>
        <w:instrText>/</w:instrText>
      </w:r>
      <w:r w:rsidR="00A25DC6" w:rsidRPr="00AA24AB">
        <w:instrText>master</w:instrText>
      </w:r>
      <w:r w:rsidR="00A25DC6" w:rsidRPr="00AA24AB">
        <w:rPr>
          <w:lang w:val="ru-RU"/>
        </w:rPr>
        <w:instrText>/</w:instrText>
      </w:r>
      <w:r w:rsidR="00A25DC6" w:rsidRPr="00AA24AB">
        <w:instrText>csl</w:instrText>
      </w:r>
      <w:r w:rsidR="00A25DC6" w:rsidRPr="00AA24AB">
        <w:rPr>
          <w:lang w:val="ru-RU"/>
        </w:rPr>
        <w:instrText>-</w:instrText>
      </w:r>
      <w:r w:rsidR="00A25DC6" w:rsidRPr="00AA24AB">
        <w:instrText>citation</w:instrText>
      </w:r>
      <w:r w:rsidR="00A25DC6" w:rsidRPr="00AA24AB">
        <w:rPr>
          <w:lang w:val="ru-RU"/>
        </w:rPr>
        <w:instrText>.</w:instrText>
      </w:r>
      <w:r w:rsidR="00A25DC6" w:rsidRPr="00AA24AB">
        <w:instrText>json</w:instrText>
      </w:r>
      <w:r w:rsidR="00A25DC6" w:rsidRPr="00AA24AB">
        <w:rPr>
          <w:lang w:val="ru-RU"/>
        </w:rPr>
        <w:instrText xml:space="preserve">"} </w:instrText>
      </w:r>
      <w:r w:rsidR="00A25DC6" w:rsidRPr="00AA24AB">
        <w:fldChar w:fldCharType="separate"/>
      </w:r>
      <w:r w:rsidR="00A25DC6" w:rsidRPr="00AA24AB">
        <w:rPr>
          <w:lang w:val="ru-RU"/>
        </w:rPr>
        <w:t>[2]</w:t>
      </w:r>
      <w:r w:rsidR="00A25DC6" w:rsidRPr="00AA24AB">
        <w:fldChar w:fldCharType="end"/>
      </w:r>
      <w:r w:rsidR="0065561D" w:rsidRPr="00AA24AB">
        <w:rPr>
          <w:lang w:val="ru-RU"/>
        </w:rPr>
        <w:t xml:space="preserve">. </w:t>
      </w:r>
    </w:p>
    <w:p w14:paraId="277E910A" w14:textId="516D3C18" w:rsidR="00DB7D46" w:rsidRPr="00AA24AB" w:rsidRDefault="0014717F" w:rsidP="00FF44B1">
      <w:pPr>
        <w:pStyle w:val="00Paragraph"/>
        <w:spacing w:before="0" w:after="0" w:line="240" w:lineRule="auto"/>
        <w:ind w:firstLine="709"/>
        <w:jc w:val="both"/>
        <w:rPr>
          <w:lang w:val="ru-RU"/>
        </w:rPr>
      </w:pPr>
      <w:r w:rsidRPr="00AA24AB">
        <w:rPr>
          <w:lang w:val="ru-RU"/>
        </w:rPr>
        <w:t>К настоящему времени э</w:t>
      </w:r>
      <w:r w:rsidR="00DB7D46" w:rsidRPr="00AA24AB">
        <w:rPr>
          <w:lang w:val="ru-RU"/>
        </w:rPr>
        <w:t>ффективность применения энзалутамида у больных раком предстательной железы оценивали</w:t>
      </w:r>
      <w:r w:rsidR="00903A51" w:rsidRPr="00AA24AB">
        <w:rPr>
          <w:lang w:val="ru-RU"/>
        </w:rPr>
        <w:t xml:space="preserve"> в </w:t>
      </w:r>
      <w:r w:rsidR="00DB7D46" w:rsidRPr="00AA24AB">
        <w:rPr>
          <w:lang w:val="ru-RU"/>
        </w:rPr>
        <w:t>9 рандомизированных контролируемых исследовани</w:t>
      </w:r>
      <w:r w:rsidRPr="00AA24AB">
        <w:rPr>
          <w:lang w:val="ru-RU"/>
        </w:rPr>
        <w:t>ях</w:t>
      </w:r>
      <w:r w:rsidR="00DB7D46" w:rsidRPr="00AA24AB">
        <w:rPr>
          <w:lang w:val="ru-RU"/>
        </w:rPr>
        <w:t xml:space="preserve"> фазы 3</w:t>
      </w:r>
      <w:r w:rsidRPr="00AA24AB">
        <w:rPr>
          <w:lang w:val="ru-RU"/>
        </w:rPr>
        <w:t xml:space="preserve"> </w:t>
      </w:r>
      <w:r w:rsidR="00A25DC6" w:rsidRPr="00AA24AB">
        <w:fldChar w:fldCharType="begin"/>
      </w:r>
      <w:r w:rsidR="00A25DC6" w:rsidRPr="00AA24AB">
        <w:rPr>
          <w:lang w:val="ru-RU"/>
        </w:rPr>
        <w:instrText xml:space="preserve"> </w:instrText>
      </w:r>
      <w:r w:rsidR="00A25DC6" w:rsidRPr="00AA24AB">
        <w:instrText>ADDIN</w:instrText>
      </w:r>
      <w:r w:rsidR="00A25DC6" w:rsidRPr="00AA24AB">
        <w:rPr>
          <w:lang w:val="ru-RU"/>
        </w:rPr>
        <w:instrText xml:space="preserve"> </w:instrText>
      </w:r>
      <w:r w:rsidR="00A25DC6" w:rsidRPr="00AA24AB">
        <w:instrText>ZOTERO</w:instrText>
      </w:r>
      <w:r w:rsidR="00A25DC6" w:rsidRPr="00AA24AB">
        <w:rPr>
          <w:lang w:val="ru-RU"/>
        </w:rPr>
        <w:instrText>_</w:instrText>
      </w:r>
      <w:r w:rsidR="00A25DC6" w:rsidRPr="00AA24AB">
        <w:instrText>ITEM</w:instrText>
      </w:r>
      <w:r w:rsidR="00A25DC6" w:rsidRPr="00AA24AB">
        <w:rPr>
          <w:lang w:val="ru-RU"/>
        </w:rPr>
        <w:instrText xml:space="preserve"> </w:instrText>
      </w:r>
      <w:r w:rsidR="00A25DC6" w:rsidRPr="00AA24AB">
        <w:instrText>CSL</w:instrText>
      </w:r>
      <w:r w:rsidR="00A25DC6" w:rsidRPr="00AA24AB">
        <w:rPr>
          <w:lang w:val="ru-RU"/>
        </w:rPr>
        <w:instrText>_</w:instrText>
      </w:r>
      <w:r w:rsidR="00A25DC6" w:rsidRPr="00AA24AB">
        <w:instrText>CITATION</w:instrText>
      </w:r>
      <w:r w:rsidR="00A25DC6" w:rsidRPr="00AA24AB">
        <w:rPr>
          <w:lang w:val="ru-RU"/>
        </w:rPr>
        <w:instrText xml:space="preserve"> {"</w:instrText>
      </w:r>
      <w:r w:rsidR="00A25DC6" w:rsidRPr="00AA24AB">
        <w:instrText>citationID</w:instrText>
      </w:r>
      <w:r w:rsidR="00A25DC6" w:rsidRPr="00AA24AB">
        <w:rPr>
          <w:lang w:val="ru-RU"/>
        </w:rPr>
        <w:instrText>":"5</w:instrText>
      </w:r>
      <w:r w:rsidR="00A25DC6" w:rsidRPr="00AA24AB">
        <w:instrText>ZCqdrhG</w:instrText>
      </w:r>
      <w:r w:rsidR="00A25DC6" w:rsidRPr="00AA24AB">
        <w:rPr>
          <w:lang w:val="ru-RU"/>
        </w:rPr>
        <w:instrText>","</w:instrText>
      </w:r>
      <w:r w:rsidR="00A25DC6" w:rsidRPr="00AA24AB">
        <w:instrText>properties</w:instrText>
      </w:r>
      <w:r w:rsidR="00A25DC6" w:rsidRPr="00AA24AB">
        <w:rPr>
          <w:lang w:val="ru-RU"/>
        </w:rPr>
        <w:instrText>":{"</w:instrText>
      </w:r>
      <w:r w:rsidR="00A25DC6" w:rsidRPr="00AA24AB">
        <w:instrText>formattedCitation</w:instrText>
      </w:r>
      <w:r w:rsidR="00A25DC6" w:rsidRPr="00AA24AB">
        <w:rPr>
          <w:lang w:val="ru-RU"/>
        </w:rPr>
        <w:instrText>":"[3]","</w:instrText>
      </w:r>
      <w:r w:rsidR="00A25DC6" w:rsidRPr="00AA24AB">
        <w:instrText>plainCitation</w:instrText>
      </w:r>
      <w:r w:rsidR="00A25DC6" w:rsidRPr="00AA24AB">
        <w:rPr>
          <w:lang w:val="ru-RU"/>
        </w:rPr>
        <w:instrText>":"[3]","</w:instrText>
      </w:r>
      <w:r w:rsidR="00A25DC6" w:rsidRPr="00AA24AB">
        <w:instrText>noteIndex</w:instrText>
      </w:r>
      <w:r w:rsidR="00A25DC6" w:rsidRPr="00AA24AB">
        <w:rPr>
          <w:lang w:val="ru-RU"/>
        </w:rPr>
        <w:instrText>":0},"</w:instrText>
      </w:r>
      <w:r w:rsidR="00A25DC6" w:rsidRPr="00AA24AB">
        <w:instrText>citationItems</w:instrText>
      </w:r>
      <w:r w:rsidR="00A25DC6" w:rsidRPr="00AA24AB">
        <w:rPr>
          <w:lang w:val="ru-RU"/>
        </w:rPr>
        <w:instrText>":[{"</w:instrText>
      </w:r>
      <w:r w:rsidR="00A25DC6" w:rsidRPr="00AA24AB">
        <w:instrText>id</w:instrText>
      </w:r>
      <w:r w:rsidR="00A25DC6" w:rsidRPr="00AA24AB">
        <w:rPr>
          <w:lang w:val="ru-RU"/>
        </w:rPr>
        <w:instrText>":2945,"</w:instrText>
      </w:r>
      <w:r w:rsidR="00A25DC6" w:rsidRPr="00AA24AB">
        <w:instrText>uris</w:instrText>
      </w:r>
      <w:r w:rsidR="00A25DC6" w:rsidRPr="00AA24AB">
        <w:rPr>
          <w:lang w:val="ru-RU"/>
        </w:rPr>
        <w:instrText>":["</w:instrText>
      </w:r>
      <w:r w:rsidR="00A25DC6" w:rsidRPr="00AA24AB">
        <w:instrText>http</w:instrText>
      </w:r>
      <w:r w:rsidR="00A25DC6" w:rsidRPr="00AA24AB">
        <w:rPr>
          <w:lang w:val="ru-RU"/>
        </w:rPr>
        <w:instrText>://</w:instrText>
      </w:r>
      <w:r w:rsidR="00A25DC6" w:rsidRPr="00AA24AB">
        <w:instrText>zotero</w:instrText>
      </w:r>
      <w:r w:rsidR="00A25DC6" w:rsidRPr="00AA24AB">
        <w:rPr>
          <w:lang w:val="ru-RU"/>
        </w:rPr>
        <w:instrText>.</w:instrText>
      </w:r>
      <w:r w:rsidR="00A25DC6" w:rsidRPr="00AA24AB">
        <w:instrText>org</w:instrText>
      </w:r>
      <w:r w:rsidR="00A25DC6" w:rsidRPr="00AA24AB">
        <w:rPr>
          <w:lang w:val="ru-RU"/>
        </w:rPr>
        <w:instrText>/</w:instrText>
      </w:r>
      <w:r w:rsidR="00A25DC6" w:rsidRPr="00AA24AB">
        <w:instrText>users</w:instrText>
      </w:r>
      <w:r w:rsidR="00A25DC6" w:rsidRPr="00AA24AB">
        <w:rPr>
          <w:lang w:val="ru-RU"/>
        </w:rPr>
        <w:instrText>/5483459/</w:instrText>
      </w:r>
      <w:r w:rsidR="00A25DC6" w:rsidRPr="00AA24AB">
        <w:instrText>items</w:instrText>
      </w:r>
      <w:r w:rsidR="00A25DC6" w:rsidRPr="00AA24AB">
        <w:rPr>
          <w:lang w:val="ru-RU"/>
        </w:rPr>
        <w:instrText>/9</w:instrText>
      </w:r>
      <w:r w:rsidR="00A25DC6" w:rsidRPr="00AA24AB">
        <w:instrText>AF</w:instrText>
      </w:r>
      <w:r w:rsidR="00A25DC6" w:rsidRPr="00AA24AB">
        <w:rPr>
          <w:lang w:val="ru-RU"/>
        </w:rPr>
        <w:instrText>4</w:instrText>
      </w:r>
      <w:r w:rsidR="00A25DC6" w:rsidRPr="00AA24AB">
        <w:instrText>E</w:instrText>
      </w:r>
      <w:r w:rsidR="00A25DC6" w:rsidRPr="00AA24AB">
        <w:rPr>
          <w:lang w:val="ru-RU"/>
        </w:rPr>
        <w:instrText>2</w:instrText>
      </w:r>
      <w:r w:rsidR="00A25DC6" w:rsidRPr="00AA24AB">
        <w:instrText>X</w:instrText>
      </w:r>
      <w:r w:rsidR="00A25DC6" w:rsidRPr="00AA24AB">
        <w:rPr>
          <w:lang w:val="ru-RU"/>
        </w:rPr>
        <w:instrText>5"],"</w:instrText>
      </w:r>
      <w:r w:rsidR="00A25DC6" w:rsidRPr="00AA24AB">
        <w:instrText>itemData</w:instrText>
      </w:r>
      <w:r w:rsidR="00A25DC6" w:rsidRPr="00AA24AB">
        <w:rPr>
          <w:lang w:val="ru-RU"/>
        </w:rPr>
        <w:instrText>":{"</w:instrText>
      </w:r>
      <w:r w:rsidR="00A25DC6" w:rsidRPr="00AA24AB">
        <w:instrText>id</w:instrText>
      </w:r>
      <w:r w:rsidR="00A25DC6" w:rsidRPr="00AA24AB">
        <w:rPr>
          <w:lang w:val="ru-RU"/>
        </w:rPr>
        <w:instrText>":2945,"</w:instrText>
      </w:r>
      <w:r w:rsidR="00A25DC6" w:rsidRPr="00AA24AB">
        <w:instrText>type</w:instrText>
      </w:r>
      <w:r w:rsidR="00A25DC6" w:rsidRPr="00AA24AB">
        <w:rPr>
          <w:lang w:val="ru-RU"/>
        </w:rPr>
        <w:instrText>":"</w:instrText>
      </w:r>
      <w:r w:rsidR="00A25DC6" w:rsidRPr="00AA24AB">
        <w:instrText>document</w:instrText>
      </w:r>
      <w:r w:rsidR="00A25DC6" w:rsidRPr="00AA24AB">
        <w:rPr>
          <w:lang w:val="ru-RU"/>
        </w:rPr>
        <w:instrText>","</w:instrText>
      </w:r>
      <w:r w:rsidR="00A25DC6" w:rsidRPr="00AA24AB">
        <w:instrText>title</w:instrText>
      </w:r>
      <w:r w:rsidR="00A25DC6" w:rsidRPr="00AA24AB">
        <w:rPr>
          <w:lang w:val="ru-RU"/>
        </w:rPr>
        <w:instrText>":"Министерство здравоохранения Российской Федерации. Клинические рекомендации сахарный диабет 2 типа. 2022."}}],"</w:instrText>
      </w:r>
      <w:r w:rsidR="00A25DC6" w:rsidRPr="00AA24AB">
        <w:instrText>schema</w:instrText>
      </w:r>
      <w:r w:rsidR="00A25DC6" w:rsidRPr="00AA24AB">
        <w:rPr>
          <w:lang w:val="ru-RU"/>
        </w:rPr>
        <w:instrText>":"</w:instrText>
      </w:r>
      <w:r w:rsidR="00A25DC6" w:rsidRPr="00AA24AB">
        <w:instrText>https</w:instrText>
      </w:r>
      <w:r w:rsidR="00A25DC6" w:rsidRPr="00AA24AB">
        <w:rPr>
          <w:lang w:val="ru-RU"/>
        </w:rPr>
        <w:instrText>://</w:instrText>
      </w:r>
      <w:r w:rsidR="00A25DC6" w:rsidRPr="00AA24AB">
        <w:instrText>github</w:instrText>
      </w:r>
      <w:r w:rsidR="00A25DC6" w:rsidRPr="00AA24AB">
        <w:rPr>
          <w:lang w:val="ru-RU"/>
        </w:rPr>
        <w:instrText>.</w:instrText>
      </w:r>
      <w:r w:rsidR="00A25DC6" w:rsidRPr="00AA24AB">
        <w:instrText>com</w:instrText>
      </w:r>
      <w:r w:rsidR="00A25DC6" w:rsidRPr="00AA24AB">
        <w:rPr>
          <w:lang w:val="ru-RU"/>
        </w:rPr>
        <w:instrText>/</w:instrText>
      </w:r>
      <w:r w:rsidR="00A25DC6" w:rsidRPr="00AA24AB">
        <w:instrText>citation</w:instrText>
      </w:r>
      <w:r w:rsidR="00A25DC6" w:rsidRPr="00AA24AB">
        <w:rPr>
          <w:lang w:val="ru-RU"/>
        </w:rPr>
        <w:instrText>-</w:instrText>
      </w:r>
      <w:r w:rsidR="00A25DC6" w:rsidRPr="00AA24AB">
        <w:instrText>style</w:instrText>
      </w:r>
      <w:r w:rsidR="00A25DC6" w:rsidRPr="00AA24AB">
        <w:rPr>
          <w:lang w:val="ru-RU"/>
        </w:rPr>
        <w:instrText>-</w:instrText>
      </w:r>
      <w:r w:rsidR="00A25DC6" w:rsidRPr="00AA24AB">
        <w:instrText>language</w:instrText>
      </w:r>
      <w:r w:rsidR="00A25DC6" w:rsidRPr="00AA24AB">
        <w:rPr>
          <w:lang w:val="ru-RU"/>
        </w:rPr>
        <w:instrText>/</w:instrText>
      </w:r>
      <w:r w:rsidR="00A25DC6" w:rsidRPr="00AA24AB">
        <w:instrText>schema</w:instrText>
      </w:r>
      <w:r w:rsidR="00A25DC6" w:rsidRPr="00AA24AB">
        <w:rPr>
          <w:lang w:val="ru-RU"/>
        </w:rPr>
        <w:instrText>/</w:instrText>
      </w:r>
      <w:r w:rsidR="00A25DC6" w:rsidRPr="00AA24AB">
        <w:instrText>raw</w:instrText>
      </w:r>
      <w:r w:rsidR="00A25DC6" w:rsidRPr="00AA24AB">
        <w:rPr>
          <w:lang w:val="ru-RU"/>
        </w:rPr>
        <w:instrText>/</w:instrText>
      </w:r>
      <w:r w:rsidR="00A25DC6" w:rsidRPr="00AA24AB">
        <w:instrText>master</w:instrText>
      </w:r>
      <w:r w:rsidR="00A25DC6" w:rsidRPr="00AA24AB">
        <w:rPr>
          <w:lang w:val="ru-RU"/>
        </w:rPr>
        <w:instrText>/</w:instrText>
      </w:r>
      <w:r w:rsidR="00A25DC6" w:rsidRPr="00AA24AB">
        <w:instrText>csl</w:instrText>
      </w:r>
      <w:r w:rsidR="00A25DC6" w:rsidRPr="00AA24AB">
        <w:rPr>
          <w:lang w:val="ru-RU"/>
        </w:rPr>
        <w:instrText>-</w:instrText>
      </w:r>
      <w:r w:rsidR="00A25DC6" w:rsidRPr="00AA24AB">
        <w:instrText>citation</w:instrText>
      </w:r>
      <w:r w:rsidR="00A25DC6" w:rsidRPr="00AA24AB">
        <w:rPr>
          <w:lang w:val="ru-RU"/>
        </w:rPr>
        <w:instrText>.</w:instrText>
      </w:r>
      <w:r w:rsidR="00A25DC6" w:rsidRPr="00AA24AB">
        <w:instrText>json</w:instrText>
      </w:r>
      <w:r w:rsidR="00A25DC6" w:rsidRPr="00AA24AB">
        <w:rPr>
          <w:lang w:val="ru-RU"/>
        </w:rPr>
        <w:instrText xml:space="preserve">"} </w:instrText>
      </w:r>
      <w:r w:rsidR="00A25DC6" w:rsidRPr="00AA24AB">
        <w:fldChar w:fldCharType="separate"/>
      </w:r>
      <w:r w:rsidR="00A25DC6" w:rsidRPr="00AA24AB">
        <w:rPr>
          <w:lang w:val="ru-RU"/>
        </w:rPr>
        <w:t>[3]</w:t>
      </w:r>
      <w:r w:rsidR="00A25DC6" w:rsidRPr="00AA24AB">
        <w:fldChar w:fldCharType="end"/>
      </w:r>
      <w:r w:rsidR="00A25DC6" w:rsidRPr="00AA24AB">
        <w:rPr>
          <w:lang w:val="ru-RU"/>
        </w:rPr>
        <w:t xml:space="preserve">. </w:t>
      </w:r>
    </w:p>
    <w:p w14:paraId="5DA8D483" w14:textId="191E8B7A" w:rsidR="0014717F" w:rsidRPr="00AA24AB" w:rsidRDefault="0014717F" w:rsidP="00D255EE">
      <w:pPr>
        <w:ind w:firstLine="648"/>
        <w:jc w:val="both"/>
      </w:pPr>
      <w:r w:rsidRPr="00AA24AB">
        <w:t>В 2 опорных, рандомизированных, плацебо-контролируемых исследованиях (PREVAIL и AFFIRM с участием мужчин, страдающих мКРРПЖ, лечение энзалутамидом показало статистически значимое преимущество над применением плацебо по нескольким клинически значимым конечным точкам, таким как ОВ, рВБП, время до первого явления костного осложнения, время до прогрессирования по результатам оценки ПСА, частота ответа по ПСА, наилучший общий ответ по оценке мягких тканей и качества жизни при использовании FACT-P</w:t>
      </w:r>
      <w:r w:rsidR="00A25DC6" w:rsidRPr="00AA24AB">
        <w:t xml:space="preserve"> </w:t>
      </w:r>
      <w:r w:rsidR="00A25DC6" w:rsidRPr="00AA24AB">
        <w:fldChar w:fldCharType="begin"/>
      </w:r>
      <w:r w:rsidR="00A25DC6" w:rsidRPr="00AA24AB">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00A25DC6" w:rsidRPr="00AA24AB">
        <w:fldChar w:fldCharType="separate"/>
      </w:r>
      <w:r w:rsidR="00A25DC6" w:rsidRPr="00AA24AB">
        <w:t>[4,5]</w:t>
      </w:r>
      <w:r w:rsidR="00A25DC6" w:rsidRPr="00AA24AB">
        <w:fldChar w:fldCharType="end"/>
      </w:r>
      <w:r w:rsidR="00A25DC6" w:rsidRPr="00AA24AB">
        <w:t xml:space="preserve">.  </w:t>
      </w:r>
    </w:p>
    <w:p w14:paraId="3E622538" w14:textId="7B565A47" w:rsidR="00DB7D46" w:rsidRPr="00AA24AB" w:rsidRDefault="00DB7D46" w:rsidP="00D255EE">
      <w:pPr>
        <w:ind w:firstLine="709"/>
        <w:jc w:val="both"/>
      </w:pPr>
      <w:r w:rsidRPr="00AA24AB">
        <w:t>По состоянию на 2021 г. более 9000 больных раком предстательной железы, более 400 больных раком молочной железы, более 100 больных ГЦК и более 300 лиц в отсутствие известного рака, включая здоровых мужчин и лиц с печеночной недостаточностью, получили по меньшей мере 1 дозу энзалутамида. Во всех исследованиях по программе разработки энзалутамида с участием больных раком предстательной железы после завершения исходного исследования или завершения основного анализа участникам предлагают продолжать лечение энзалутамидом в открытом режиме. Пациентам, участвующим в программе благотворительного использования, предложен переход на имеющийся в продаже энзалутамид.</w:t>
      </w:r>
    </w:p>
    <w:p w14:paraId="72BE1F6A" w14:textId="2249EDA5" w:rsidR="00193FF8" w:rsidRPr="00AA24AB" w:rsidRDefault="0014717F" w:rsidP="00D255EE">
      <w:pPr>
        <w:ind w:firstLine="708"/>
        <w:jc w:val="both"/>
      </w:pPr>
      <w:r w:rsidRPr="00AA24AB">
        <w:t xml:space="preserve">Анализ объединенных данных 5 исследований Фазы 3 (PROSPER, ARCHES, AFFIRM, PREVAIL и Asian PREVAIL) показал, что в группе энзалутамида наиболее частыми нежелательными явлениями на фоне лечения (НЯФЛ) (отмеченными у ≥ 10% пациентов) были утомляемость, боль в спине, тошнота, приливы, запор, артралгия, снижение аппетита, диарея, гипертензия, астения, падение, боль в конечности, скелетно-мышечная боль и головная боль.  Нежелательными явлениями, представляющими особый интерес (НЯОИ), при применении энзалутамида являются конвульсии/судороги, когнитивные нарушения и расстройства памяти, явления, связанные с утомляемостью, нейтропения/снижение числа нейтрофилов, падения, переломы и гипертензия. </w:t>
      </w:r>
    </w:p>
    <w:p w14:paraId="3EEA727C" w14:textId="77777777" w:rsidR="00F92ACE" w:rsidRDefault="00F92ACE" w:rsidP="00D255EE">
      <w:pPr>
        <w:pStyle w:val="2"/>
        <w:spacing w:line="240" w:lineRule="auto"/>
        <w:rPr>
          <w:color w:val="000000" w:themeColor="text1"/>
          <w:szCs w:val="24"/>
        </w:rPr>
        <w:sectPr w:rsidR="00F92ACE" w:rsidSect="00AB01E2">
          <w:pgSz w:w="11906" w:h="16838"/>
          <w:pgMar w:top="1134" w:right="849" w:bottom="1134" w:left="1701" w:header="708" w:footer="709" w:gutter="0"/>
          <w:cols w:space="708"/>
          <w:docGrid w:linePitch="360"/>
        </w:sectPr>
      </w:pPr>
      <w:bookmarkStart w:id="175" w:name="_Toc112014978"/>
      <w:bookmarkStart w:id="176" w:name="_Toc115217968"/>
      <w:bookmarkStart w:id="177" w:name="_Toc167115560"/>
    </w:p>
    <w:p w14:paraId="597842A1" w14:textId="246E84D4" w:rsidR="00BF6DD4" w:rsidRPr="00AA24AB" w:rsidRDefault="00BF6DD4" w:rsidP="00D255EE">
      <w:pPr>
        <w:pStyle w:val="2"/>
        <w:spacing w:line="240" w:lineRule="auto"/>
        <w:rPr>
          <w:color w:val="000000" w:themeColor="text1"/>
          <w:szCs w:val="24"/>
        </w:rPr>
      </w:pPr>
      <w:r w:rsidRPr="00AA24AB">
        <w:rPr>
          <w:color w:val="000000" w:themeColor="text1"/>
          <w:szCs w:val="24"/>
        </w:rPr>
        <w:lastRenderedPageBreak/>
        <w:t>4.1. Фармакокинетика и фармакодинамика у человека</w:t>
      </w:r>
      <w:bookmarkEnd w:id="175"/>
      <w:bookmarkEnd w:id="176"/>
      <w:bookmarkEnd w:id="177"/>
    </w:p>
    <w:p w14:paraId="549385B3" w14:textId="2D7E2238" w:rsidR="00810ED3" w:rsidRPr="00810ED3" w:rsidRDefault="00BF6DD4" w:rsidP="00D255EE">
      <w:pPr>
        <w:spacing w:before="240" w:after="240"/>
        <w:outlineLvl w:val="2"/>
        <w:rPr>
          <w:b/>
          <w:color w:val="000000" w:themeColor="text1"/>
        </w:rPr>
      </w:pPr>
      <w:bookmarkStart w:id="178" w:name="_Toc112014979"/>
      <w:bookmarkStart w:id="179" w:name="_Toc115217969"/>
      <w:bookmarkStart w:id="180" w:name="_Toc167115561"/>
      <w:bookmarkEnd w:id="174"/>
      <w:r w:rsidRPr="00AA24AB">
        <w:rPr>
          <w:b/>
          <w:color w:val="000000" w:themeColor="text1"/>
        </w:rPr>
        <w:t>4.1.1. Фармакокинетика</w:t>
      </w:r>
      <w:bookmarkEnd w:id="178"/>
      <w:bookmarkEnd w:id="179"/>
      <w:bookmarkEnd w:id="180"/>
    </w:p>
    <w:p w14:paraId="4E83D059" w14:textId="32548C20" w:rsidR="00810ED3" w:rsidRDefault="00810ED3" w:rsidP="00D8035F">
      <w:pPr>
        <w:ind w:firstLine="708"/>
        <w:jc w:val="both"/>
        <w:rPr>
          <w:color w:val="1A1A1A"/>
        </w:rPr>
      </w:pPr>
      <w:r w:rsidRPr="00D8035F">
        <w:rPr>
          <w:bCs/>
          <w:color w:val="000000" w:themeColor="text1"/>
          <w:lang w:bidi="ru-RU"/>
        </w:rPr>
        <w:t xml:space="preserve">Клиническая разработка энзалутамида включала исследования фармакокинетики, где </w:t>
      </w:r>
      <w:r w:rsidRPr="00D8035F">
        <w:rPr>
          <w:color w:val="1A1A1A"/>
        </w:rPr>
        <w:t>были оценены 7 вариантов доз (20, 60, 150, 240, 360, 480</w:t>
      </w:r>
      <w:r w:rsidRPr="00D8035F">
        <w:rPr>
          <w:bCs/>
          <w:color w:val="000000" w:themeColor="text1"/>
          <w:lang w:bidi="ru-RU"/>
        </w:rPr>
        <w:t xml:space="preserve"> </w:t>
      </w:r>
      <w:r w:rsidRPr="00D8035F">
        <w:rPr>
          <w:color w:val="1A1A1A"/>
        </w:rPr>
        <w:t>и 600 мг/сут). В исследование включали больных КРРПЖ</w:t>
      </w:r>
      <w:r w:rsidRPr="0027666B">
        <w:rPr>
          <w:color w:val="1A1A1A"/>
        </w:rPr>
        <w:t xml:space="preserve"> как без предшествующей химиотерапии доцетакселом, так и с ней, с гистологически подтвержденной аденокарциномой предстательной железы и кастрационным уровнем тестостерона &lt; 50 нг/дл. Подходящая доза была выбрана на основании нескольких факторов, включая фармакокинетику, эффективность и безопасность. Энзалутамид во всех дозах вызывал существенное изменение связывания ФДГ, максимальный эффект был достигнут при концентрациях</w:t>
      </w:r>
      <w:r>
        <w:rPr>
          <w:color w:val="1A1A1A"/>
        </w:rPr>
        <w:t xml:space="preserve"> </w:t>
      </w:r>
      <w:r w:rsidRPr="0027666B">
        <w:rPr>
          <w:color w:val="1A1A1A"/>
        </w:rPr>
        <w:t>в плазме крови 5–15 мкг/мл, свидетельствуя, что это концентрация, при которой связывание АР энзалутамидом являлось насыщенным [</w:t>
      </w:r>
      <w:r w:rsidR="00D17082">
        <w:rPr>
          <w:color w:val="1A1A1A"/>
        </w:rPr>
        <w:t>6</w:t>
      </w:r>
      <w:r w:rsidRPr="0027666B">
        <w:rPr>
          <w:color w:val="1A1A1A"/>
        </w:rPr>
        <w:t>]. Данные концентрации в плазме крови были согласованно достигнуты у пациентов, получающих препарат в дозе 150 мг/сут, но не у больных, получавших более низкие дозы. Отсутствовали выраженные различия противоопухолевого эффекта доз 150 и 240 мг/сут, тем не менее было сообщено об утомляемости III степени у 10 % пациентов, получающих дозу 240 мг/сут, но лишь у 2 % больных, получавших 150 мг/сут. У 3 (по 1 в группах доз 360, 480 и 600 мг/сут) пациентов возникли судороги, ни один из больных не отмечал возникновения судорог при более низких дозах. По причине этого, а также ввиду частой необходимости досрочного прекращения лечения при более высоких дозах доза 240 мг/сут была объявлена максимальной переносимой дозой. Твердые</w:t>
      </w:r>
      <w:r>
        <w:rPr>
          <w:color w:val="1A1A1A"/>
        </w:rPr>
        <w:t xml:space="preserve"> </w:t>
      </w:r>
      <w:r w:rsidRPr="0027666B">
        <w:rPr>
          <w:color w:val="1A1A1A"/>
        </w:rPr>
        <w:t>желатиновые капсулы по 30 мг были заменены на мягкие желатиновые по 40 мг для уменьшения требуемого их количества для достижения правильной дозы; таким образом, в исследованиях III фазы использовали дозу 160 мг/сут, а не 150 мг/сут [</w:t>
      </w:r>
      <w:r w:rsidR="00D17082">
        <w:rPr>
          <w:color w:val="1A1A1A"/>
        </w:rPr>
        <w:t>7,8</w:t>
      </w:r>
      <w:r w:rsidRPr="0027666B">
        <w:rPr>
          <w:color w:val="1A1A1A"/>
        </w:rPr>
        <w:t>].</w:t>
      </w:r>
    </w:p>
    <w:p w14:paraId="04D0A989" w14:textId="640FD51D" w:rsidR="00D8035F" w:rsidRDefault="00D8035F" w:rsidP="00D8035F">
      <w:pPr>
        <w:jc w:val="both"/>
        <w:rPr>
          <w:b/>
          <w:color w:val="000000"/>
        </w:rPr>
      </w:pPr>
    </w:p>
    <w:p w14:paraId="23C55B56" w14:textId="750CBD8C" w:rsidR="00BF6DD4" w:rsidRPr="00D8035F" w:rsidRDefault="00BF6DD4" w:rsidP="00D8035F">
      <w:pPr>
        <w:jc w:val="both"/>
        <w:rPr>
          <w:b/>
        </w:rPr>
      </w:pPr>
      <w:r w:rsidRPr="00D8035F">
        <w:rPr>
          <w:b/>
          <w:color w:val="000000"/>
        </w:rPr>
        <w:t>Всасывание</w:t>
      </w:r>
    </w:p>
    <w:p w14:paraId="2A5B2059" w14:textId="77777777" w:rsidR="00D8035F" w:rsidRDefault="00D8035F" w:rsidP="00D8035F">
      <w:pPr>
        <w:ind w:firstLine="708"/>
        <w:jc w:val="both"/>
      </w:pPr>
      <w:bookmarkStart w:id="181" w:name="_Toc52190578"/>
    </w:p>
    <w:p w14:paraId="43A3AF6E" w14:textId="75B5F2D4" w:rsidR="00D8035F" w:rsidRDefault="00D8035F" w:rsidP="00D8035F">
      <w:pPr>
        <w:ind w:firstLine="708"/>
        <w:jc w:val="both"/>
        <w:rPr>
          <w:rFonts w:asciiTheme="majorBidi" w:hAnsiTheme="majorBidi" w:cstheme="majorBidi"/>
          <w:iCs/>
          <w:lang w:val="ru"/>
        </w:rPr>
      </w:pPr>
      <w:r>
        <w:t>Энзалутамид</w:t>
      </w:r>
      <w:r w:rsidRPr="009E1765">
        <w:t xml:space="preserve"> относится к </w:t>
      </w:r>
      <w:r w:rsidR="00656A59" w:rsidRPr="00656A59">
        <w:t>2</w:t>
      </w:r>
      <w:r w:rsidRPr="009E1765">
        <w:t xml:space="preserve"> классу молекул по биофармацевтической классификационной системе (Biopharmaceutical Classification System</w:t>
      </w:r>
      <w:r w:rsidR="00171B89">
        <w:t xml:space="preserve"> </w:t>
      </w:r>
      <w:r w:rsidR="00AA4AC7">
        <w:t xml:space="preserve">– </w:t>
      </w:r>
      <w:r w:rsidR="00171B89">
        <w:rPr>
          <w:lang w:val="en-US"/>
        </w:rPr>
        <w:t>BCS</w:t>
      </w:r>
      <w:r w:rsidRPr="009E1765">
        <w:t xml:space="preserve">) с </w:t>
      </w:r>
      <w:r w:rsidR="00656A59">
        <w:t>высокой</w:t>
      </w:r>
      <w:r w:rsidRPr="009E1765">
        <w:t xml:space="preserve"> проницаемостью и </w:t>
      </w:r>
      <w:r w:rsidR="00656A59">
        <w:t>низкой</w:t>
      </w:r>
      <w:r w:rsidRPr="009E1765">
        <w:t xml:space="preserve"> растворимостью. </w:t>
      </w:r>
    </w:p>
    <w:p w14:paraId="44AB9D86" w14:textId="2CA4A6E7" w:rsidR="00EA29B5" w:rsidRPr="00AA24AB" w:rsidRDefault="00EA29B5" w:rsidP="00D8035F">
      <w:pPr>
        <w:ind w:firstLine="708"/>
        <w:jc w:val="both"/>
        <w:rPr>
          <w:rFonts w:asciiTheme="majorBidi" w:hAnsiTheme="majorBidi" w:cstheme="majorBidi"/>
          <w:iCs/>
        </w:rPr>
      </w:pPr>
      <w:r w:rsidRPr="00AA24AB">
        <w:rPr>
          <w:rFonts w:asciiTheme="majorBidi" w:hAnsiTheme="majorBidi" w:cstheme="majorBidi"/>
          <w:iCs/>
          <w:lang w:val="ru"/>
        </w:rPr>
        <w:t>Максимальная концентрация энзалутамида в плазме крови (C</w:t>
      </w:r>
      <w:r w:rsidRPr="00AA24AB">
        <w:rPr>
          <w:rFonts w:asciiTheme="majorBidi" w:hAnsiTheme="majorBidi" w:cstheme="majorBidi"/>
          <w:iCs/>
          <w:vertAlign w:val="subscript"/>
          <w:lang w:val="ru"/>
        </w:rPr>
        <w:t>max</w:t>
      </w:r>
      <w:r w:rsidRPr="00AA24AB">
        <w:rPr>
          <w:rFonts w:asciiTheme="majorBidi" w:hAnsiTheme="majorBidi" w:cstheme="majorBidi"/>
          <w:iCs/>
          <w:lang w:val="ru"/>
        </w:rPr>
        <w:t>) у пациентов наблюдается через 1-2 часа после применения. Исследование пероральной биодоступности не проводилось.</w:t>
      </w:r>
      <w:r w:rsidR="00C15974" w:rsidRPr="00AA24AB">
        <w:rPr>
          <w:rFonts w:asciiTheme="majorBidi" w:hAnsiTheme="majorBidi" w:cstheme="majorBidi"/>
          <w:iCs/>
        </w:rPr>
        <w:t xml:space="preserve"> </w:t>
      </w:r>
      <w:r w:rsidRPr="00AA24AB">
        <w:rPr>
          <w:rFonts w:asciiTheme="majorBidi" w:hAnsiTheme="majorBidi" w:cstheme="majorBidi"/>
          <w:iCs/>
          <w:lang w:val="ru"/>
        </w:rPr>
        <w:t>По данным исследования баланса масс у человека, всасывание энзалутамида при приеме внутрь оценивается не менее чем в 84,2 %. Энзалутамид не является субстратом эффлюксных транспортеров P-gp и BCRP. В равновесном состоянии средние значения C</w:t>
      </w:r>
      <w:r w:rsidRPr="00AA24AB">
        <w:rPr>
          <w:rFonts w:asciiTheme="majorBidi" w:hAnsiTheme="majorBidi" w:cstheme="majorBidi"/>
          <w:iCs/>
          <w:vertAlign w:val="subscript"/>
          <w:lang w:val="ru"/>
        </w:rPr>
        <w:t>max</w:t>
      </w:r>
      <w:r w:rsidRPr="00AA24AB">
        <w:rPr>
          <w:rFonts w:asciiTheme="majorBidi" w:hAnsiTheme="majorBidi" w:cstheme="majorBidi"/>
          <w:iCs/>
          <w:lang w:val="ru"/>
        </w:rPr>
        <w:t xml:space="preserve"> энзалутамида и его активного метаболита составляют 16,6 мкг/мл (23 % коэффициент вариации (КВ)) и 12,7 мкг/мл (30 % КВ) соответственно.</w:t>
      </w:r>
    </w:p>
    <w:p w14:paraId="06C6FF51" w14:textId="72404F7D" w:rsidR="00EA29B5" w:rsidRPr="00AA24AB" w:rsidRDefault="00EA29B5" w:rsidP="00D8035F">
      <w:pPr>
        <w:ind w:firstLine="708"/>
        <w:jc w:val="both"/>
        <w:rPr>
          <w:rFonts w:asciiTheme="majorBidi" w:hAnsiTheme="majorBidi" w:cstheme="majorBidi"/>
          <w:iCs/>
        </w:rPr>
      </w:pPr>
      <w:r w:rsidRPr="00AA24AB">
        <w:rPr>
          <w:rFonts w:asciiTheme="majorBidi" w:hAnsiTheme="majorBidi" w:cstheme="majorBidi"/>
          <w:iCs/>
          <w:lang w:val="ru"/>
        </w:rPr>
        <w:t xml:space="preserve">Проницаемость MDV3100 </w:t>
      </w:r>
      <w:r w:rsidR="00B97082" w:rsidRPr="00B97082">
        <w:rPr>
          <w:rFonts w:asciiTheme="majorBidi" w:hAnsiTheme="majorBidi" w:cstheme="majorBidi"/>
          <w:i/>
          <w:iCs/>
          <w:lang w:val="ru"/>
        </w:rPr>
        <w:t>in vitro</w:t>
      </w:r>
      <w:r w:rsidRPr="00AA24AB">
        <w:rPr>
          <w:rFonts w:asciiTheme="majorBidi" w:hAnsiTheme="majorBidi" w:cstheme="majorBidi"/>
          <w:iCs/>
          <w:lang w:val="ru"/>
        </w:rPr>
        <w:t xml:space="preserve"> высока, а при исследовании баланса масс 71 % дозы выводилось с мочой и 13 % дозы в виде метаболитов с фекалиями, что свидетельствует о высокой степени всасывания. С учетом этого и низкой растворимости в воде MDV3100 можно отнести к веществам II класса по BCS.</w:t>
      </w:r>
    </w:p>
    <w:p w14:paraId="1B3D6D8A" w14:textId="77777777" w:rsidR="00EA29B5" w:rsidRPr="00AA24AB" w:rsidRDefault="00EA29B5" w:rsidP="00D8035F">
      <w:pPr>
        <w:ind w:firstLine="708"/>
        <w:jc w:val="both"/>
        <w:rPr>
          <w:rFonts w:asciiTheme="majorBidi" w:hAnsiTheme="majorBidi" w:cstheme="majorBidi"/>
          <w:iCs/>
        </w:rPr>
      </w:pPr>
      <w:r w:rsidRPr="00AA24AB">
        <w:rPr>
          <w:rFonts w:asciiTheme="majorBidi" w:hAnsiTheme="majorBidi" w:cstheme="majorBidi"/>
          <w:iCs/>
          <w:lang w:val="ru"/>
        </w:rPr>
        <w:t>Растворимость MDV3100 повышается при использовании ККМГ (эмульгатора/поверхностно-активного вещества). При предлагаемой дозировке предполагается однократное введение почти 4 г ККМГ. Помимо повышения растворимости плохо растворимых веществ, ККМГ, по литературным данным, может являться ингибитором Pgp.</w:t>
      </w:r>
    </w:p>
    <w:p w14:paraId="7F0FCB9F" w14:textId="43BEE684" w:rsidR="00B24109" w:rsidRDefault="00EA29B5" w:rsidP="00D8035F">
      <w:pPr>
        <w:ind w:firstLine="708"/>
        <w:jc w:val="both"/>
        <w:rPr>
          <w:rFonts w:eastAsia="Calibri"/>
          <w:color w:val="000000" w:themeColor="text1"/>
          <w:szCs w:val="28"/>
        </w:rPr>
      </w:pPr>
      <w:r w:rsidRPr="00AA24AB">
        <w:rPr>
          <w:rFonts w:asciiTheme="majorBidi" w:hAnsiTheme="majorBidi" w:cstheme="majorBidi"/>
          <w:iCs/>
          <w:lang w:val="ru"/>
        </w:rPr>
        <w:lastRenderedPageBreak/>
        <w:t>Прием пищи с высоким содержанием жиров не повлиял на общую экспозицию MDV3100, но привел к снижению C</w:t>
      </w:r>
      <w:r w:rsidRPr="00AA24AB">
        <w:rPr>
          <w:rFonts w:asciiTheme="majorBidi" w:hAnsiTheme="majorBidi" w:cstheme="majorBidi"/>
          <w:iCs/>
          <w:vertAlign w:val="subscript"/>
          <w:lang w:val="ru"/>
        </w:rPr>
        <w:t>max</w:t>
      </w:r>
      <w:r w:rsidRPr="00AA24AB">
        <w:rPr>
          <w:rFonts w:asciiTheme="majorBidi" w:hAnsiTheme="majorBidi" w:cstheme="majorBidi"/>
          <w:iCs/>
          <w:lang w:val="ru"/>
        </w:rPr>
        <w:t xml:space="preserve"> примерно на 30 % и замедлению всасывания (t</w:t>
      </w:r>
      <w:r w:rsidRPr="00AA24AB">
        <w:rPr>
          <w:rFonts w:asciiTheme="majorBidi" w:hAnsiTheme="majorBidi" w:cstheme="majorBidi"/>
          <w:iCs/>
          <w:vertAlign w:val="subscript"/>
          <w:lang w:val="ru"/>
        </w:rPr>
        <w:t>max</w:t>
      </w:r>
      <w:r w:rsidRPr="00AA24AB">
        <w:rPr>
          <w:rFonts w:asciiTheme="majorBidi" w:hAnsiTheme="majorBidi" w:cstheme="majorBidi"/>
          <w:iCs/>
          <w:lang w:val="ru"/>
        </w:rPr>
        <w:t xml:space="preserve"> 2 часа вместо 1 часа натощак)</w:t>
      </w:r>
      <w:r w:rsidRPr="00AA24AB">
        <w:rPr>
          <w:rFonts w:asciiTheme="majorBidi" w:hAnsiTheme="majorBidi" w:cstheme="majorBidi"/>
          <w:sz w:val="20"/>
          <w:szCs w:val="20"/>
          <w:lang w:val="ru"/>
        </w:rPr>
        <w:t xml:space="preserve"> </w:t>
      </w:r>
      <w:r w:rsidRPr="00AA24AB">
        <w:fldChar w:fldCharType="begin"/>
      </w:r>
      <w:r w:rsidRPr="00AA24AB">
        <w:instrText xml:space="preserve"> </w:instrText>
      </w:r>
      <w:r w:rsidRPr="00AA24AB">
        <w:rPr>
          <w:lang w:val="en-US"/>
        </w:rPr>
        <w:instrText>ADDIN</w:instrText>
      </w:r>
      <w:r w:rsidRPr="00AA24AB">
        <w:instrText xml:space="preserve"> </w:instrText>
      </w:r>
      <w:r w:rsidRPr="00AA24AB">
        <w:rPr>
          <w:lang w:val="en-US"/>
        </w:rPr>
        <w:instrText>ZOTERO</w:instrText>
      </w:r>
      <w:r w:rsidRPr="00AA24AB">
        <w:instrText>_</w:instrText>
      </w:r>
      <w:r w:rsidRPr="00AA24AB">
        <w:rPr>
          <w:lang w:val="en-US"/>
        </w:rPr>
        <w:instrText>ITEM</w:instrText>
      </w:r>
      <w:r w:rsidRPr="00AA24AB">
        <w:instrText xml:space="preserve"> </w:instrText>
      </w:r>
      <w:r w:rsidRPr="00AA24AB">
        <w:rPr>
          <w:lang w:val="en-US"/>
        </w:rPr>
        <w:instrText>CSL</w:instrText>
      </w:r>
      <w:r w:rsidRPr="00AA24AB">
        <w:instrText>_</w:instrText>
      </w:r>
      <w:r w:rsidRPr="00AA24AB">
        <w:rPr>
          <w:lang w:val="en-US"/>
        </w:rPr>
        <w:instrText>CITATION</w:instrText>
      </w:r>
      <w:r w:rsidRPr="00AA24AB">
        <w:instrText xml:space="preserve"> {"</w:instrText>
      </w:r>
      <w:r w:rsidRPr="00AA24AB">
        <w:rPr>
          <w:lang w:val="en-US"/>
        </w:rPr>
        <w:instrText>citationID</w:instrText>
      </w:r>
      <w:r w:rsidRPr="00AA24AB">
        <w:instrText>":"5</w:instrText>
      </w:r>
      <w:r w:rsidRPr="00AA24AB">
        <w:rPr>
          <w:lang w:val="en-US"/>
        </w:rPr>
        <w:instrText>ZCqdrhG</w:instrText>
      </w:r>
      <w:r w:rsidRPr="00AA24AB">
        <w:instrText>","</w:instrText>
      </w:r>
      <w:r w:rsidRPr="00AA24AB">
        <w:rPr>
          <w:lang w:val="en-US"/>
        </w:rPr>
        <w:instrText>properties</w:instrText>
      </w:r>
      <w:r w:rsidRPr="00AA24AB">
        <w:instrText>":{"</w:instrText>
      </w:r>
      <w:r w:rsidRPr="00AA24AB">
        <w:rPr>
          <w:lang w:val="en-US"/>
        </w:rPr>
        <w:instrText>formattedCitation</w:instrText>
      </w:r>
      <w:r w:rsidRPr="00AA24AB">
        <w:instrText>":"[3]","</w:instrText>
      </w:r>
      <w:r w:rsidRPr="00AA24AB">
        <w:rPr>
          <w:lang w:val="en-US"/>
        </w:rPr>
        <w:instrText>plainCitation</w:instrText>
      </w:r>
      <w:r w:rsidRPr="00AA24AB">
        <w:instrText>":"[3]","</w:instrText>
      </w:r>
      <w:r w:rsidRPr="00AA24AB">
        <w:rPr>
          <w:lang w:val="en-US"/>
        </w:rPr>
        <w:instrText>noteIndex</w:instrText>
      </w:r>
      <w:r w:rsidRPr="00AA24AB">
        <w:instrText>":0},"</w:instrText>
      </w:r>
      <w:r w:rsidRPr="00AA24AB">
        <w:rPr>
          <w:lang w:val="en-US"/>
        </w:rPr>
        <w:instrText>citationItems</w:instrText>
      </w:r>
      <w:r w:rsidRPr="00AA24AB">
        <w:instrText>":[{"</w:instrText>
      </w:r>
      <w:r w:rsidRPr="00AA24AB">
        <w:rPr>
          <w:lang w:val="en-US"/>
        </w:rPr>
        <w:instrText>id</w:instrText>
      </w:r>
      <w:r w:rsidRPr="00AA24AB">
        <w:instrText>":2945,"</w:instrText>
      </w:r>
      <w:r w:rsidRPr="00AA24AB">
        <w:rPr>
          <w:lang w:val="en-US"/>
        </w:rPr>
        <w:instrText>uris</w:instrText>
      </w:r>
      <w:r w:rsidRPr="00AA24AB">
        <w:instrText>":["</w:instrText>
      </w:r>
      <w:r w:rsidRPr="00AA24AB">
        <w:rPr>
          <w:lang w:val="en-US"/>
        </w:rPr>
        <w:instrText>http</w:instrText>
      </w:r>
      <w:r w:rsidRPr="00AA24AB">
        <w:instrText>://</w:instrText>
      </w:r>
      <w:r w:rsidRPr="00AA24AB">
        <w:rPr>
          <w:lang w:val="en-US"/>
        </w:rPr>
        <w:instrText>zotero</w:instrText>
      </w:r>
      <w:r w:rsidRPr="00AA24AB">
        <w:instrText>.</w:instrText>
      </w:r>
      <w:r w:rsidRPr="00AA24AB">
        <w:rPr>
          <w:lang w:val="en-US"/>
        </w:rPr>
        <w:instrText>org</w:instrText>
      </w:r>
      <w:r w:rsidRPr="00AA24AB">
        <w:instrText>/</w:instrText>
      </w:r>
      <w:r w:rsidRPr="00AA24AB">
        <w:rPr>
          <w:lang w:val="en-US"/>
        </w:rPr>
        <w:instrText>users</w:instrText>
      </w:r>
      <w:r w:rsidRPr="00AA24AB">
        <w:instrText>/5483459/</w:instrText>
      </w:r>
      <w:r w:rsidRPr="00AA24AB">
        <w:rPr>
          <w:lang w:val="en-US"/>
        </w:rPr>
        <w:instrText>items</w:instrText>
      </w:r>
      <w:r w:rsidRPr="00AA24AB">
        <w:instrText>/9</w:instrText>
      </w:r>
      <w:r w:rsidRPr="00AA24AB">
        <w:rPr>
          <w:lang w:val="en-US"/>
        </w:rPr>
        <w:instrText>AF</w:instrText>
      </w:r>
      <w:r w:rsidRPr="00AA24AB">
        <w:instrText>4</w:instrText>
      </w:r>
      <w:r w:rsidRPr="00AA24AB">
        <w:rPr>
          <w:lang w:val="en-US"/>
        </w:rPr>
        <w:instrText>E</w:instrText>
      </w:r>
      <w:r w:rsidRPr="00AA24AB">
        <w:instrText>2</w:instrText>
      </w:r>
      <w:r w:rsidRPr="00AA24AB">
        <w:rPr>
          <w:lang w:val="en-US"/>
        </w:rPr>
        <w:instrText>X</w:instrText>
      </w:r>
      <w:r w:rsidRPr="00AA24AB">
        <w:instrText>5"],"</w:instrText>
      </w:r>
      <w:r w:rsidRPr="00AA24AB">
        <w:rPr>
          <w:lang w:val="en-US"/>
        </w:rPr>
        <w:instrText>itemData</w:instrText>
      </w:r>
      <w:r w:rsidRPr="00AA24AB">
        <w:instrText>":{"</w:instrText>
      </w:r>
      <w:r w:rsidRPr="00AA24AB">
        <w:rPr>
          <w:lang w:val="en-US"/>
        </w:rPr>
        <w:instrText>id</w:instrText>
      </w:r>
      <w:r w:rsidRPr="00AA24AB">
        <w:instrText>":2945,"</w:instrText>
      </w:r>
      <w:r w:rsidRPr="00AA24AB">
        <w:rPr>
          <w:lang w:val="en-US"/>
        </w:rPr>
        <w:instrText>type</w:instrText>
      </w:r>
      <w:r w:rsidRPr="00AA24AB">
        <w:instrText>":"</w:instrText>
      </w:r>
      <w:r w:rsidRPr="00AA24AB">
        <w:rPr>
          <w:lang w:val="en-US"/>
        </w:rPr>
        <w:instrText>document</w:instrText>
      </w:r>
      <w:r w:rsidRPr="00AA24AB">
        <w:instrText>","</w:instrText>
      </w:r>
      <w:r w:rsidRPr="00AA24AB">
        <w:rPr>
          <w:lang w:val="en-US"/>
        </w:rPr>
        <w:instrText>title</w:instrText>
      </w:r>
      <w:r w:rsidRPr="00AA24AB">
        <w:instrText>":"Министерство здравоохранения Российской Федерации. Клинические рекомендации сахарный диабет 2 типа. 2022."}}],"</w:instrText>
      </w:r>
      <w:r w:rsidRPr="00AA24AB">
        <w:rPr>
          <w:lang w:val="en-US"/>
        </w:rPr>
        <w:instrText>schema</w:instrText>
      </w:r>
      <w:r w:rsidRPr="00AA24AB">
        <w:instrText>":"</w:instrText>
      </w:r>
      <w:r w:rsidRPr="00AA24AB">
        <w:rPr>
          <w:lang w:val="en-US"/>
        </w:rPr>
        <w:instrText>https</w:instrText>
      </w:r>
      <w:r w:rsidRPr="00AA24AB">
        <w:instrText>://</w:instrText>
      </w:r>
      <w:r w:rsidRPr="00AA24AB">
        <w:rPr>
          <w:lang w:val="en-US"/>
        </w:rPr>
        <w:instrText>github</w:instrText>
      </w:r>
      <w:r w:rsidRPr="00AA24AB">
        <w:instrText>.</w:instrText>
      </w:r>
      <w:r w:rsidRPr="00AA24AB">
        <w:rPr>
          <w:lang w:val="en-US"/>
        </w:rPr>
        <w:instrText>com</w:instrText>
      </w:r>
      <w:r w:rsidRPr="00AA24AB">
        <w:instrText>/</w:instrText>
      </w:r>
      <w:r w:rsidRPr="00AA24AB">
        <w:rPr>
          <w:lang w:val="en-US"/>
        </w:rPr>
        <w:instrText>citation</w:instrText>
      </w:r>
      <w:r w:rsidRPr="00AA24AB">
        <w:instrText>-</w:instrText>
      </w:r>
      <w:r w:rsidRPr="00AA24AB">
        <w:rPr>
          <w:lang w:val="en-US"/>
        </w:rPr>
        <w:instrText>style</w:instrText>
      </w:r>
      <w:r w:rsidRPr="00AA24AB">
        <w:instrText>-</w:instrText>
      </w:r>
      <w:r w:rsidRPr="00AA24AB">
        <w:rPr>
          <w:lang w:val="en-US"/>
        </w:rPr>
        <w:instrText>language</w:instrText>
      </w:r>
      <w:r w:rsidRPr="00AA24AB">
        <w:instrText>/</w:instrText>
      </w:r>
      <w:r w:rsidRPr="00AA24AB">
        <w:rPr>
          <w:lang w:val="en-US"/>
        </w:rPr>
        <w:instrText>schema</w:instrText>
      </w:r>
      <w:r w:rsidRPr="00AA24AB">
        <w:instrText>/</w:instrText>
      </w:r>
      <w:r w:rsidRPr="00AA24AB">
        <w:rPr>
          <w:lang w:val="en-US"/>
        </w:rPr>
        <w:instrText>raw</w:instrText>
      </w:r>
      <w:r w:rsidRPr="00AA24AB">
        <w:instrText>/</w:instrText>
      </w:r>
      <w:r w:rsidRPr="00AA24AB">
        <w:rPr>
          <w:lang w:val="en-US"/>
        </w:rPr>
        <w:instrText>master</w:instrText>
      </w:r>
      <w:r w:rsidRPr="00AA24AB">
        <w:instrText>/</w:instrText>
      </w:r>
      <w:r w:rsidRPr="00AA24AB">
        <w:rPr>
          <w:lang w:val="en-US"/>
        </w:rPr>
        <w:instrText>csl</w:instrText>
      </w:r>
      <w:r w:rsidRPr="00AA24AB">
        <w:instrText>-</w:instrText>
      </w:r>
      <w:r w:rsidRPr="00AA24AB">
        <w:rPr>
          <w:lang w:val="en-US"/>
        </w:rPr>
        <w:instrText>citation</w:instrText>
      </w:r>
      <w:r w:rsidRPr="00AA24AB">
        <w:instrText>.</w:instrText>
      </w:r>
      <w:r w:rsidRPr="00AA24AB">
        <w:rPr>
          <w:lang w:val="en-US"/>
        </w:rPr>
        <w:instrText>json</w:instrText>
      </w:r>
      <w:r w:rsidRPr="00AA24AB">
        <w:instrText xml:space="preserve">"} </w:instrText>
      </w:r>
      <w:r w:rsidRPr="00AA24AB">
        <w:fldChar w:fldCharType="separate"/>
      </w:r>
      <w:r w:rsidRPr="00AA24AB">
        <w:t>[</w:t>
      </w:r>
      <w:r w:rsidR="00D17082">
        <w:t>9</w:t>
      </w:r>
      <w:r w:rsidRPr="00AA24AB">
        <w:t>]</w:t>
      </w:r>
      <w:r w:rsidRPr="00AA24AB">
        <w:fldChar w:fldCharType="end"/>
      </w:r>
      <w:r w:rsidRPr="00AA24AB">
        <w:rPr>
          <w:rFonts w:asciiTheme="majorBidi" w:hAnsiTheme="majorBidi" w:cstheme="majorBidi"/>
          <w:sz w:val="20"/>
          <w:szCs w:val="20"/>
          <w:lang w:val="ru"/>
        </w:rPr>
        <w:t>.</w:t>
      </w:r>
      <w:r w:rsidR="00B24109" w:rsidRPr="00AA24AB">
        <w:rPr>
          <w:rFonts w:eastAsia="Calibri"/>
          <w:color w:val="000000" w:themeColor="text1"/>
          <w:szCs w:val="28"/>
        </w:rPr>
        <w:tab/>
      </w:r>
      <w:bookmarkStart w:id="182" w:name="_Hlk149151685"/>
    </w:p>
    <w:p w14:paraId="0D9E4141" w14:textId="77777777" w:rsidR="00170CD6" w:rsidRPr="004471D7" w:rsidRDefault="00170CD6" w:rsidP="00D8035F">
      <w:pPr>
        <w:ind w:firstLine="708"/>
        <w:jc w:val="both"/>
        <w:rPr>
          <w:rFonts w:asciiTheme="majorBidi" w:hAnsiTheme="majorBidi" w:cstheme="majorBidi"/>
          <w:sz w:val="20"/>
          <w:szCs w:val="20"/>
        </w:rPr>
      </w:pPr>
    </w:p>
    <w:p w14:paraId="3CAEA177" w14:textId="1655C7AB" w:rsidR="00BF6DD4" w:rsidRPr="00D8035F" w:rsidRDefault="00BF6DD4" w:rsidP="00D8035F">
      <w:pPr>
        <w:rPr>
          <w:rFonts w:eastAsia="Calibri"/>
          <w:b/>
          <w:color w:val="000000" w:themeColor="text1"/>
          <w:szCs w:val="28"/>
        </w:rPr>
      </w:pPr>
      <w:bookmarkStart w:id="183" w:name="_Toc52190579"/>
      <w:bookmarkEnd w:id="181"/>
      <w:bookmarkEnd w:id="182"/>
      <w:r w:rsidRPr="00D8035F">
        <w:rPr>
          <w:rFonts w:eastAsia="Calibri"/>
          <w:b/>
          <w:color w:val="000000" w:themeColor="text1"/>
          <w:szCs w:val="28"/>
        </w:rPr>
        <w:t>Распределение</w:t>
      </w:r>
    </w:p>
    <w:p w14:paraId="4191D8EF" w14:textId="77777777" w:rsidR="00170CD6" w:rsidRDefault="00170CD6" w:rsidP="00D8035F">
      <w:pPr>
        <w:pStyle w:val="00Paragraph"/>
        <w:spacing w:before="0" w:after="0" w:line="240" w:lineRule="auto"/>
        <w:ind w:firstLine="708"/>
        <w:jc w:val="both"/>
        <w:rPr>
          <w:lang w:val="ru-RU"/>
        </w:rPr>
      </w:pPr>
      <w:bookmarkStart w:id="184" w:name="_Toc52190580"/>
      <w:bookmarkEnd w:id="183"/>
    </w:p>
    <w:p w14:paraId="6BAD9F56" w14:textId="6E2FBCAC" w:rsidR="00BF6DD4" w:rsidRPr="00AA24AB" w:rsidRDefault="00E60E72" w:rsidP="00D8035F">
      <w:pPr>
        <w:pStyle w:val="00Paragraph"/>
        <w:spacing w:before="0" w:after="0" w:line="240" w:lineRule="auto"/>
        <w:ind w:firstLine="708"/>
        <w:jc w:val="both"/>
        <w:rPr>
          <w:lang w:val="ru-RU"/>
        </w:rPr>
      </w:pPr>
      <w:r w:rsidRPr="00AA24AB">
        <w:rPr>
          <w:lang w:val="ru-RU"/>
        </w:rPr>
        <w:t xml:space="preserve">Средний кажущийся V/F энзалутамида у пациентов составляет 110 л (исследование S-3100-1-01) или приблизительно в 2,6 раза больше общего объема жидкости в организме (42 л) </w:t>
      </w:r>
      <w:r w:rsidRPr="00AA24AB">
        <w:fldChar w:fldCharType="begin"/>
      </w:r>
      <w:r w:rsidRPr="00AA24AB">
        <w:rPr>
          <w:lang w:val="ru-RU"/>
        </w:rPr>
        <w:instrText xml:space="preserve"> </w:instrText>
      </w:r>
      <w:r w:rsidRPr="00AA24AB">
        <w:instrText>ADDIN</w:instrText>
      </w:r>
      <w:r w:rsidRPr="00AA24AB">
        <w:rPr>
          <w:lang w:val="ru-RU"/>
        </w:rPr>
        <w:instrText xml:space="preserve"> </w:instrText>
      </w:r>
      <w:r w:rsidRPr="00AA24AB">
        <w:instrText>ZOTERO</w:instrText>
      </w:r>
      <w:r w:rsidRPr="00AA24AB">
        <w:rPr>
          <w:lang w:val="ru-RU"/>
        </w:rPr>
        <w:instrText>_</w:instrText>
      </w:r>
      <w:r w:rsidRPr="00AA24AB">
        <w:instrText>ITEM</w:instrText>
      </w:r>
      <w:r w:rsidRPr="00AA24AB">
        <w:rPr>
          <w:lang w:val="ru-RU"/>
        </w:rPr>
        <w:instrText xml:space="preserve"> </w:instrText>
      </w:r>
      <w:r w:rsidRPr="00AA24AB">
        <w:instrText>CSL</w:instrText>
      </w:r>
      <w:r w:rsidRPr="00AA24AB">
        <w:rPr>
          <w:lang w:val="ru-RU"/>
        </w:rPr>
        <w:instrText>_</w:instrText>
      </w:r>
      <w:r w:rsidRPr="00AA24AB">
        <w:instrText>CITATION</w:instrText>
      </w:r>
      <w:r w:rsidRPr="00AA24AB">
        <w:rPr>
          <w:lang w:val="ru-RU"/>
        </w:rPr>
        <w:instrText xml:space="preserve"> {"</w:instrText>
      </w:r>
      <w:r w:rsidRPr="00AA24AB">
        <w:instrText>citationID</w:instrText>
      </w:r>
      <w:r w:rsidRPr="00AA24AB">
        <w:rPr>
          <w:lang w:val="ru-RU"/>
        </w:rPr>
        <w:instrText>":"5</w:instrText>
      </w:r>
      <w:r w:rsidRPr="00AA24AB">
        <w:instrText>ZCqdrhG</w:instrText>
      </w:r>
      <w:r w:rsidRPr="00AA24AB">
        <w:rPr>
          <w:lang w:val="ru-RU"/>
        </w:rPr>
        <w:instrText>","</w:instrText>
      </w:r>
      <w:r w:rsidRPr="00AA24AB">
        <w:instrText>properties</w:instrText>
      </w:r>
      <w:r w:rsidRPr="00AA24AB">
        <w:rPr>
          <w:lang w:val="ru-RU"/>
        </w:rPr>
        <w:instrText>":{"</w:instrText>
      </w:r>
      <w:r w:rsidRPr="00AA24AB">
        <w:instrText>formattedCitation</w:instrText>
      </w:r>
      <w:r w:rsidRPr="00AA24AB">
        <w:rPr>
          <w:lang w:val="ru-RU"/>
        </w:rPr>
        <w:instrText>":"[3]","</w:instrText>
      </w:r>
      <w:r w:rsidRPr="00AA24AB">
        <w:instrText>plainCitation</w:instrText>
      </w:r>
      <w:r w:rsidRPr="00AA24AB">
        <w:rPr>
          <w:lang w:val="ru-RU"/>
        </w:rPr>
        <w:instrText>":"[3]","</w:instrText>
      </w:r>
      <w:r w:rsidRPr="00AA24AB">
        <w:instrText>noteIndex</w:instrText>
      </w:r>
      <w:r w:rsidRPr="00AA24AB">
        <w:rPr>
          <w:lang w:val="ru-RU"/>
        </w:rPr>
        <w:instrText>":0},"</w:instrText>
      </w:r>
      <w:r w:rsidRPr="00AA24AB">
        <w:instrText>citationItems</w:instrText>
      </w:r>
      <w:r w:rsidRPr="00AA24AB">
        <w:rPr>
          <w:lang w:val="ru-RU"/>
        </w:rPr>
        <w:instrText>":[{"</w:instrText>
      </w:r>
      <w:r w:rsidRPr="00AA24AB">
        <w:instrText>id</w:instrText>
      </w:r>
      <w:r w:rsidRPr="00AA24AB">
        <w:rPr>
          <w:lang w:val="ru-RU"/>
        </w:rPr>
        <w:instrText>":2945,"</w:instrText>
      </w:r>
      <w:r w:rsidRPr="00AA24AB">
        <w:instrText>uris</w:instrText>
      </w:r>
      <w:r w:rsidRPr="00AA24AB">
        <w:rPr>
          <w:lang w:val="ru-RU"/>
        </w:rPr>
        <w:instrText>":["</w:instrText>
      </w:r>
      <w:r w:rsidRPr="00AA24AB">
        <w:instrText>http</w:instrText>
      </w:r>
      <w:r w:rsidRPr="00AA24AB">
        <w:rPr>
          <w:lang w:val="ru-RU"/>
        </w:rPr>
        <w:instrText>://</w:instrText>
      </w:r>
      <w:r w:rsidRPr="00AA24AB">
        <w:instrText>zotero</w:instrText>
      </w:r>
      <w:r w:rsidRPr="00AA24AB">
        <w:rPr>
          <w:lang w:val="ru-RU"/>
        </w:rPr>
        <w:instrText>.</w:instrText>
      </w:r>
      <w:r w:rsidRPr="00AA24AB">
        <w:instrText>org</w:instrText>
      </w:r>
      <w:r w:rsidRPr="00AA24AB">
        <w:rPr>
          <w:lang w:val="ru-RU"/>
        </w:rPr>
        <w:instrText>/</w:instrText>
      </w:r>
      <w:r w:rsidRPr="00AA24AB">
        <w:instrText>users</w:instrText>
      </w:r>
      <w:r w:rsidRPr="00AA24AB">
        <w:rPr>
          <w:lang w:val="ru-RU"/>
        </w:rPr>
        <w:instrText>/5483459/</w:instrText>
      </w:r>
      <w:r w:rsidRPr="00AA24AB">
        <w:instrText>items</w:instrText>
      </w:r>
      <w:r w:rsidRPr="00AA24AB">
        <w:rPr>
          <w:lang w:val="ru-RU"/>
        </w:rPr>
        <w:instrText>/9</w:instrText>
      </w:r>
      <w:r w:rsidRPr="00AA24AB">
        <w:instrText>AF</w:instrText>
      </w:r>
      <w:r w:rsidRPr="00AA24AB">
        <w:rPr>
          <w:lang w:val="ru-RU"/>
        </w:rPr>
        <w:instrText>4</w:instrText>
      </w:r>
      <w:r w:rsidRPr="00AA24AB">
        <w:instrText>E</w:instrText>
      </w:r>
      <w:r w:rsidRPr="00AA24AB">
        <w:rPr>
          <w:lang w:val="ru-RU"/>
        </w:rPr>
        <w:instrText>2</w:instrText>
      </w:r>
      <w:r w:rsidRPr="00AA24AB">
        <w:instrText>X</w:instrText>
      </w:r>
      <w:r w:rsidRPr="00AA24AB">
        <w:rPr>
          <w:lang w:val="ru-RU"/>
        </w:rPr>
        <w:instrText>5"],"</w:instrText>
      </w:r>
      <w:r w:rsidRPr="00AA24AB">
        <w:instrText>itemData</w:instrText>
      </w:r>
      <w:r w:rsidRPr="00AA24AB">
        <w:rPr>
          <w:lang w:val="ru-RU"/>
        </w:rPr>
        <w:instrText>":{"</w:instrText>
      </w:r>
      <w:r w:rsidRPr="00AA24AB">
        <w:instrText>id</w:instrText>
      </w:r>
      <w:r w:rsidRPr="00AA24AB">
        <w:rPr>
          <w:lang w:val="ru-RU"/>
        </w:rPr>
        <w:instrText>":2945,"</w:instrText>
      </w:r>
      <w:r w:rsidRPr="00AA24AB">
        <w:instrText>type</w:instrText>
      </w:r>
      <w:r w:rsidRPr="00AA24AB">
        <w:rPr>
          <w:lang w:val="ru-RU"/>
        </w:rPr>
        <w:instrText>":"</w:instrText>
      </w:r>
      <w:r w:rsidRPr="00AA24AB">
        <w:instrText>document</w:instrText>
      </w:r>
      <w:r w:rsidRPr="00AA24AB">
        <w:rPr>
          <w:lang w:val="ru-RU"/>
        </w:rPr>
        <w:instrText>","</w:instrText>
      </w:r>
      <w:r w:rsidRPr="00AA24AB">
        <w:instrText>title</w:instrText>
      </w:r>
      <w:r w:rsidRPr="00AA24AB">
        <w:rPr>
          <w:lang w:val="ru-RU"/>
        </w:rPr>
        <w:instrText>":"Министерство здравоохранения Российской Федерации. Клинические рекомендации сахарный диабет 2 типа. 2022."}}],"</w:instrText>
      </w:r>
      <w:r w:rsidRPr="00AA24AB">
        <w:instrText>schema</w:instrText>
      </w:r>
      <w:r w:rsidRPr="00AA24AB">
        <w:rPr>
          <w:lang w:val="ru-RU"/>
        </w:rPr>
        <w:instrText>":"</w:instrText>
      </w:r>
      <w:r w:rsidRPr="00AA24AB">
        <w:instrText>https</w:instrText>
      </w:r>
      <w:r w:rsidRPr="00AA24AB">
        <w:rPr>
          <w:lang w:val="ru-RU"/>
        </w:rPr>
        <w:instrText>://</w:instrText>
      </w:r>
      <w:r w:rsidRPr="00AA24AB">
        <w:instrText>github</w:instrText>
      </w:r>
      <w:r w:rsidRPr="00AA24AB">
        <w:rPr>
          <w:lang w:val="ru-RU"/>
        </w:rPr>
        <w:instrText>.</w:instrText>
      </w:r>
      <w:r w:rsidRPr="00AA24AB">
        <w:instrText>com</w:instrText>
      </w:r>
      <w:r w:rsidRPr="00AA24AB">
        <w:rPr>
          <w:lang w:val="ru-RU"/>
        </w:rPr>
        <w:instrText>/</w:instrText>
      </w:r>
      <w:r w:rsidRPr="00AA24AB">
        <w:instrText>citation</w:instrText>
      </w:r>
      <w:r w:rsidRPr="00AA24AB">
        <w:rPr>
          <w:lang w:val="ru-RU"/>
        </w:rPr>
        <w:instrText>-</w:instrText>
      </w:r>
      <w:r w:rsidRPr="00AA24AB">
        <w:instrText>style</w:instrText>
      </w:r>
      <w:r w:rsidRPr="00AA24AB">
        <w:rPr>
          <w:lang w:val="ru-RU"/>
        </w:rPr>
        <w:instrText>-</w:instrText>
      </w:r>
      <w:r w:rsidRPr="00AA24AB">
        <w:instrText>language</w:instrText>
      </w:r>
      <w:r w:rsidRPr="00AA24AB">
        <w:rPr>
          <w:lang w:val="ru-RU"/>
        </w:rPr>
        <w:instrText>/</w:instrText>
      </w:r>
      <w:r w:rsidRPr="00AA24AB">
        <w:instrText>schema</w:instrText>
      </w:r>
      <w:r w:rsidRPr="00AA24AB">
        <w:rPr>
          <w:lang w:val="ru-RU"/>
        </w:rPr>
        <w:instrText>/</w:instrText>
      </w:r>
      <w:r w:rsidRPr="00AA24AB">
        <w:instrText>raw</w:instrText>
      </w:r>
      <w:r w:rsidRPr="00AA24AB">
        <w:rPr>
          <w:lang w:val="ru-RU"/>
        </w:rPr>
        <w:instrText>/</w:instrText>
      </w:r>
      <w:r w:rsidRPr="00AA24AB">
        <w:instrText>master</w:instrText>
      </w:r>
      <w:r w:rsidRPr="00AA24AB">
        <w:rPr>
          <w:lang w:val="ru-RU"/>
        </w:rPr>
        <w:instrText>/</w:instrText>
      </w:r>
      <w:r w:rsidRPr="00AA24AB">
        <w:instrText>csl</w:instrText>
      </w:r>
      <w:r w:rsidRPr="00AA24AB">
        <w:rPr>
          <w:lang w:val="ru-RU"/>
        </w:rPr>
        <w:instrText>-</w:instrText>
      </w:r>
      <w:r w:rsidRPr="00AA24AB">
        <w:instrText>citation</w:instrText>
      </w:r>
      <w:r w:rsidRPr="00AA24AB">
        <w:rPr>
          <w:lang w:val="ru-RU"/>
        </w:rPr>
        <w:instrText>.</w:instrText>
      </w:r>
      <w:r w:rsidRPr="00AA24AB">
        <w:instrText>json</w:instrText>
      </w:r>
      <w:r w:rsidRPr="00AA24AB">
        <w:rPr>
          <w:lang w:val="ru-RU"/>
        </w:rPr>
        <w:instrText xml:space="preserve">"} </w:instrText>
      </w:r>
      <w:r w:rsidRPr="00AA24AB">
        <w:fldChar w:fldCharType="separate"/>
      </w:r>
      <w:r w:rsidRPr="00AA24AB">
        <w:rPr>
          <w:lang w:val="ru-RU"/>
        </w:rPr>
        <w:t>[</w:t>
      </w:r>
      <w:r w:rsidR="00D17082">
        <w:rPr>
          <w:lang w:val="ru-RU"/>
        </w:rPr>
        <w:t>10</w:t>
      </w:r>
      <w:r w:rsidRPr="00AA24AB">
        <w:rPr>
          <w:lang w:val="ru-RU"/>
        </w:rPr>
        <w:t>]</w:t>
      </w:r>
      <w:r w:rsidRPr="00AA24AB">
        <w:fldChar w:fldCharType="end"/>
      </w:r>
      <w:r w:rsidR="00E154E7" w:rsidRPr="00AA24AB">
        <w:rPr>
          <w:rFonts w:asciiTheme="majorBidi" w:eastAsia="Times New Roman" w:hAnsiTheme="majorBidi" w:cstheme="majorBidi"/>
          <w:sz w:val="20"/>
          <w:szCs w:val="20"/>
          <w:lang w:val="ru-RU"/>
        </w:rPr>
        <w:t xml:space="preserve">, </w:t>
      </w:r>
      <w:r w:rsidRPr="00AA24AB">
        <w:rPr>
          <w:lang w:val="ru-RU"/>
        </w:rPr>
        <w:t xml:space="preserve">что свидетельствует об обширном внесосудистом распределении.  </w:t>
      </w:r>
      <w:r w:rsidR="00EA29B5" w:rsidRPr="00AA24AB">
        <w:rPr>
          <w:rFonts w:asciiTheme="majorBidi" w:eastAsia="Times New Roman" w:hAnsiTheme="majorBidi" w:cstheme="majorBidi"/>
          <w:lang w:val="ru"/>
        </w:rPr>
        <w:t xml:space="preserve">Данные </w:t>
      </w:r>
      <w:r w:rsidR="00B97082" w:rsidRPr="00B97082">
        <w:rPr>
          <w:rFonts w:asciiTheme="majorBidi" w:eastAsia="Times New Roman" w:hAnsiTheme="majorBidi" w:cstheme="majorBidi"/>
          <w:i/>
          <w:lang w:val="ru"/>
        </w:rPr>
        <w:t>in vitro</w:t>
      </w:r>
      <w:r w:rsidR="00EA29B5" w:rsidRPr="00AA24AB">
        <w:rPr>
          <w:rFonts w:asciiTheme="majorBidi" w:eastAsia="Times New Roman" w:hAnsiTheme="majorBidi" w:cstheme="majorBidi"/>
          <w:lang w:val="ru"/>
        </w:rPr>
        <w:t xml:space="preserve"> свидетельствуют о высоком связывании с белками как MDV3100 (97-98 %), так и основных метаболитов в плазме крови (M1 </w:t>
      </w:r>
      <w:r w:rsidR="00AA4AC7">
        <w:rPr>
          <w:rFonts w:asciiTheme="majorBidi" w:eastAsia="Times New Roman" w:hAnsiTheme="majorBidi" w:cstheme="majorBidi"/>
          <w:lang w:val="ru"/>
        </w:rPr>
        <w:t xml:space="preserve">– </w:t>
      </w:r>
      <w:r w:rsidR="00EA29B5" w:rsidRPr="00AA24AB">
        <w:rPr>
          <w:rFonts w:asciiTheme="majorBidi" w:eastAsia="Times New Roman" w:hAnsiTheme="majorBidi" w:cstheme="majorBidi"/>
          <w:lang w:val="ru"/>
        </w:rPr>
        <w:t xml:space="preserve">98 %, M2 </w:t>
      </w:r>
      <w:r w:rsidR="00AA4AC7">
        <w:rPr>
          <w:rFonts w:asciiTheme="majorBidi" w:eastAsia="Times New Roman" w:hAnsiTheme="majorBidi" w:cstheme="majorBidi"/>
          <w:lang w:val="ru"/>
        </w:rPr>
        <w:t xml:space="preserve">– </w:t>
      </w:r>
      <w:r w:rsidR="00EA29B5" w:rsidRPr="00AA24AB">
        <w:rPr>
          <w:rFonts w:asciiTheme="majorBidi" w:eastAsia="Times New Roman" w:hAnsiTheme="majorBidi" w:cstheme="majorBidi"/>
          <w:lang w:val="ru"/>
        </w:rPr>
        <w:t>95-97 %). Альбумин, по-видимому, является наиболее важным связывающим белком. Данные свидетельствуют об отсутствии зависимости связывания от концентрации. Влияние легкой и умеренной степени почечной недостаточности на степень связывания белка считалось низким. Влияние тяжелой почечной недостаточности на степень связывания с белками не изучалось. Связывание с белком M2 составил</w:t>
      </w:r>
      <w:r w:rsidR="00EA29B5" w:rsidRPr="004471D7">
        <w:rPr>
          <w:rFonts w:asciiTheme="majorBidi" w:hAnsiTheme="majorBidi" w:cstheme="majorBidi"/>
          <w:lang w:val="ru-RU"/>
        </w:rPr>
        <w:t>о 9</w:t>
      </w:r>
      <w:r w:rsidR="00EA29B5" w:rsidRPr="00AA24AB">
        <w:rPr>
          <w:rFonts w:asciiTheme="majorBidi" w:eastAsia="Times New Roman" w:hAnsiTheme="majorBidi" w:cstheme="majorBidi"/>
          <w:color w:val="000000"/>
          <w:lang w:val="ru"/>
        </w:rPr>
        <w:t xml:space="preserve">5 % в исследовании связывания с белками </w:t>
      </w:r>
      <w:r w:rsidR="00B97082" w:rsidRPr="00B97082">
        <w:rPr>
          <w:rFonts w:asciiTheme="majorBidi" w:eastAsia="Times New Roman" w:hAnsiTheme="majorBidi" w:cstheme="majorBidi"/>
          <w:i/>
          <w:color w:val="000000"/>
          <w:lang w:val="ru"/>
        </w:rPr>
        <w:t>in vitro</w:t>
      </w:r>
      <w:r w:rsidR="00EA29B5" w:rsidRPr="00AA24AB">
        <w:rPr>
          <w:rFonts w:asciiTheme="majorBidi" w:eastAsia="Times New Roman" w:hAnsiTheme="majorBidi" w:cstheme="majorBidi"/>
          <w:color w:val="000000"/>
          <w:lang w:val="ru"/>
        </w:rPr>
        <w:t xml:space="preserve"> и 97 % в исследовании печеночной недостаточности. Связывание с белками </w:t>
      </w:r>
      <w:r w:rsidR="00B97082" w:rsidRPr="00B97082">
        <w:rPr>
          <w:rFonts w:asciiTheme="majorBidi" w:eastAsia="Times New Roman" w:hAnsiTheme="majorBidi" w:cstheme="majorBidi"/>
          <w:i/>
          <w:color w:val="000000"/>
          <w:lang w:val="ru"/>
        </w:rPr>
        <w:t>in vitro</w:t>
      </w:r>
      <w:r w:rsidR="00EA29B5" w:rsidRPr="00AA24AB">
        <w:rPr>
          <w:rFonts w:asciiTheme="majorBidi" w:eastAsia="Times New Roman" w:hAnsiTheme="majorBidi" w:cstheme="majorBidi"/>
          <w:color w:val="000000"/>
          <w:lang w:val="ru"/>
        </w:rPr>
        <w:t xml:space="preserve"> указывает на существенно большую несвязанную фракцию M2 (3-5 %), чем MDV3100 (2-3 %). Данные </w:t>
      </w:r>
      <w:r w:rsidR="00EA29B5" w:rsidRPr="00170CD6">
        <w:rPr>
          <w:rFonts w:asciiTheme="majorBidi" w:eastAsia="Times New Roman" w:hAnsiTheme="majorBidi" w:cstheme="majorBidi"/>
          <w:i/>
          <w:color w:val="000000"/>
          <w:lang w:val="ru"/>
        </w:rPr>
        <w:t>ex vivo</w:t>
      </w:r>
      <w:r w:rsidR="00EA29B5" w:rsidRPr="00AA24AB">
        <w:rPr>
          <w:rFonts w:asciiTheme="majorBidi" w:eastAsia="Times New Roman" w:hAnsiTheme="majorBidi" w:cstheme="majorBidi"/>
          <w:color w:val="000000"/>
          <w:lang w:val="ru"/>
        </w:rPr>
        <w:t xml:space="preserve"> указывают на несколько большую долю несвязанной фракции для М2 (2,6-3,6 %; связывание с белком 96-97 %), чем для MDV3100 (1,5-2,4 %, связывание с белком 98 %), но разница не столь значительна, как это следует из данных </w:t>
      </w:r>
      <w:r w:rsidR="00B97082" w:rsidRPr="00B97082">
        <w:rPr>
          <w:rFonts w:asciiTheme="majorBidi" w:eastAsia="Times New Roman" w:hAnsiTheme="majorBidi" w:cstheme="majorBidi"/>
          <w:i/>
          <w:color w:val="000000"/>
          <w:lang w:val="ru"/>
        </w:rPr>
        <w:t>in vitro</w:t>
      </w:r>
      <w:r w:rsidR="00EA29B5" w:rsidRPr="00AA24AB">
        <w:rPr>
          <w:rFonts w:asciiTheme="majorBidi" w:eastAsia="Times New Roman" w:hAnsiTheme="majorBidi" w:cstheme="majorBidi"/>
          <w:color w:val="000000"/>
          <w:lang w:val="ru"/>
        </w:rPr>
        <w:t>.</w:t>
      </w:r>
    </w:p>
    <w:p w14:paraId="199DE6CD" w14:textId="77777777" w:rsidR="00170CD6" w:rsidRDefault="00170CD6" w:rsidP="00D8035F">
      <w:pPr>
        <w:rPr>
          <w:rFonts w:eastAsia="Calibri"/>
          <w:b/>
          <w:color w:val="000000" w:themeColor="text1"/>
        </w:rPr>
      </w:pPr>
    </w:p>
    <w:p w14:paraId="45C8F2A6" w14:textId="160003C9" w:rsidR="00BF6DD4" w:rsidRPr="00D8035F" w:rsidRDefault="00BF6DD4" w:rsidP="00D8035F">
      <w:pPr>
        <w:rPr>
          <w:rFonts w:eastAsia="Calibri"/>
          <w:b/>
          <w:color w:val="000000" w:themeColor="text1"/>
        </w:rPr>
      </w:pPr>
      <w:r w:rsidRPr="00D8035F">
        <w:rPr>
          <w:rFonts w:eastAsia="Calibri"/>
          <w:b/>
          <w:color w:val="000000" w:themeColor="text1"/>
        </w:rPr>
        <w:t>Метаболизм</w:t>
      </w:r>
    </w:p>
    <w:p w14:paraId="39B74A94" w14:textId="77777777" w:rsidR="00170CD6" w:rsidRDefault="00170CD6" w:rsidP="00D8035F">
      <w:pPr>
        <w:ind w:firstLine="708"/>
        <w:jc w:val="both"/>
        <w:rPr>
          <w:color w:val="1A1A1A"/>
        </w:rPr>
      </w:pPr>
    </w:p>
    <w:p w14:paraId="300C4873" w14:textId="38660D38" w:rsidR="00BA157C" w:rsidRDefault="00BA157C" w:rsidP="00D8035F">
      <w:pPr>
        <w:ind w:firstLine="708"/>
        <w:jc w:val="both"/>
        <w:rPr>
          <w:color w:val="1A1A1A"/>
        </w:rPr>
      </w:pPr>
      <w:r w:rsidRPr="0027666B">
        <w:rPr>
          <w:color w:val="1A1A1A"/>
        </w:rPr>
        <w:t xml:space="preserve">Определение профиля метаболитов посредством экспериментальной жидкостной хроматографии-масс-спектрометрии в остаточных образцах пациентов после исследования I/II фазы установило 2 избыточных метаболита: </w:t>
      </w:r>
      <w:r>
        <w:t>к</w:t>
      </w:r>
      <w:r w:rsidRPr="00AA24AB">
        <w:t xml:space="preserve">арбоксикислотный метаболит и </w:t>
      </w:r>
      <w:r w:rsidRPr="00AA24AB">
        <w:rPr>
          <w:i/>
          <w:iCs/>
        </w:rPr>
        <w:t>N</w:t>
      </w:r>
      <w:r w:rsidRPr="00AA24AB">
        <w:t>-дезметилэнзалутамид</w:t>
      </w:r>
      <w:r w:rsidRPr="0027666B">
        <w:rPr>
          <w:color w:val="1A1A1A"/>
        </w:rPr>
        <w:t>. В течение нескольких месяцев после этого открытия метод жидкостной хроматографии-тандемной масс-спектрометрии был валидирован для одновременного измерения концентрации энзалутамида и 2 избыточных продуктов его метаболизма в плазме крови человека. Это явилось важным инструментом для оптимизации дозы и схемы применения энзалутамида при различных патологических состояниях или при комбинации его с другими лекарственными средствами [</w:t>
      </w:r>
      <w:r w:rsidR="00D17082">
        <w:rPr>
          <w:color w:val="1A1A1A"/>
        </w:rPr>
        <w:t>11</w:t>
      </w:r>
      <w:r w:rsidRPr="0027666B">
        <w:rPr>
          <w:color w:val="1A1A1A"/>
        </w:rPr>
        <w:t>].</w:t>
      </w:r>
    </w:p>
    <w:p w14:paraId="03EA3290" w14:textId="419F0E04" w:rsidR="00732D6F" w:rsidRPr="00AA24AB" w:rsidRDefault="00732D6F" w:rsidP="00D8035F">
      <w:pPr>
        <w:pStyle w:val="00Paragraph"/>
        <w:spacing w:before="0" w:after="0" w:line="240" w:lineRule="auto"/>
        <w:ind w:firstLine="708"/>
        <w:jc w:val="both"/>
        <w:rPr>
          <w:lang w:val="ru-RU"/>
        </w:rPr>
      </w:pPr>
      <w:bookmarkStart w:id="185" w:name="_Toc83655951"/>
      <w:bookmarkEnd w:id="184"/>
      <w:r w:rsidRPr="00AA24AB">
        <w:rPr>
          <w:lang w:val="ru-RU"/>
        </w:rPr>
        <w:t xml:space="preserve">Для оценки баланса массы и получения метаболических профилей здоровым добровольцам однократно перорально вводили дозу 160 мг (100 мкКи) </w:t>
      </w:r>
      <w:r w:rsidRPr="00AA24AB">
        <w:rPr>
          <w:vertAlign w:val="superscript"/>
          <w:lang w:val="ru-RU"/>
        </w:rPr>
        <w:t>14</w:t>
      </w:r>
      <w:r w:rsidRPr="00AA24AB">
        <w:rPr>
          <w:lang w:val="ru-RU"/>
        </w:rPr>
        <w:t xml:space="preserve">C-энзалутамида (исследование 9785-CL-0001) </w:t>
      </w:r>
      <w:r w:rsidRPr="00AA24AB">
        <w:fldChar w:fldCharType="begin"/>
      </w:r>
      <w:r w:rsidRPr="00AA24AB">
        <w:rPr>
          <w:lang w:val="ru-RU"/>
        </w:rPr>
        <w:instrText xml:space="preserve"> </w:instrText>
      </w:r>
      <w:r w:rsidRPr="00AA24AB">
        <w:instrText>ADDIN</w:instrText>
      </w:r>
      <w:r w:rsidRPr="00AA24AB">
        <w:rPr>
          <w:lang w:val="ru-RU"/>
        </w:rPr>
        <w:instrText xml:space="preserve"> </w:instrText>
      </w:r>
      <w:r w:rsidRPr="00AA24AB">
        <w:instrText>ZOTERO</w:instrText>
      </w:r>
      <w:r w:rsidRPr="00AA24AB">
        <w:rPr>
          <w:lang w:val="ru-RU"/>
        </w:rPr>
        <w:instrText>_</w:instrText>
      </w:r>
      <w:r w:rsidRPr="00AA24AB">
        <w:instrText>ITEM</w:instrText>
      </w:r>
      <w:r w:rsidRPr="00AA24AB">
        <w:rPr>
          <w:lang w:val="ru-RU"/>
        </w:rPr>
        <w:instrText xml:space="preserve"> </w:instrText>
      </w:r>
      <w:r w:rsidRPr="00AA24AB">
        <w:instrText>CSL</w:instrText>
      </w:r>
      <w:r w:rsidRPr="00AA24AB">
        <w:rPr>
          <w:lang w:val="ru-RU"/>
        </w:rPr>
        <w:instrText>_</w:instrText>
      </w:r>
      <w:r w:rsidRPr="00AA24AB">
        <w:instrText>CITATION</w:instrText>
      </w:r>
      <w:r w:rsidRPr="00AA24AB">
        <w:rPr>
          <w:lang w:val="ru-RU"/>
        </w:rPr>
        <w:instrText xml:space="preserve"> {"</w:instrText>
      </w:r>
      <w:r w:rsidRPr="00AA24AB">
        <w:instrText>citationID</w:instrText>
      </w:r>
      <w:r w:rsidRPr="00AA24AB">
        <w:rPr>
          <w:lang w:val="ru-RU"/>
        </w:rPr>
        <w:instrText>":"5</w:instrText>
      </w:r>
      <w:r w:rsidRPr="00AA24AB">
        <w:instrText>ZCqdrhG</w:instrText>
      </w:r>
      <w:r w:rsidRPr="00AA24AB">
        <w:rPr>
          <w:lang w:val="ru-RU"/>
        </w:rPr>
        <w:instrText>","</w:instrText>
      </w:r>
      <w:r w:rsidRPr="00AA24AB">
        <w:instrText>properties</w:instrText>
      </w:r>
      <w:r w:rsidRPr="00AA24AB">
        <w:rPr>
          <w:lang w:val="ru-RU"/>
        </w:rPr>
        <w:instrText>":{"</w:instrText>
      </w:r>
      <w:r w:rsidRPr="00AA24AB">
        <w:instrText>formattedCitation</w:instrText>
      </w:r>
      <w:r w:rsidRPr="00AA24AB">
        <w:rPr>
          <w:lang w:val="ru-RU"/>
        </w:rPr>
        <w:instrText>":"[3]","</w:instrText>
      </w:r>
      <w:r w:rsidRPr="00AA24AB">
        <w:instrText>plainCitation</w:instrText>
      </w:r>
      <w:r w:rsidRPr="00AA24AB">
        <w:rPr>
          <w:lang w:val="ru-RU"/>
        </w:rPr>
        <w:instrText>":"[3]","</w:instrText>
      </w:r>
      <w:r w:rsidRPr="00AA24AB">
        <w:instrText>noteIndex</w:instrText>
      </w:r>
      <w:r w:rsidRPr="00AA24AB">
        <w:rPr>
          <w:lang w:val="ru-RU"/>
        </w:rPr>
        <w:instrText>":0},"</w:instrText>
      </w:r>
      <w:r w:rsidRPr="00AA24AB">
        <w:instrText>citationItems</w:instrText>
      </w:r>
      <w:r w:rsidRPr="00AA24AB">
        <w:rPr>
          <w:lang w:val="ru-RU"/>
        </w:rPr>
        <w:instrText>":[{"</w:instrText>
      </w:r>
      <w:r w:rsidRPr="00AA24AB">
        <w:instrText>id</w:instrText>
      </w:r>
      <w:r w:rsidRPr="00AA24AB">
        <w:rPr>
          <w:lang w:val="ru-RU"/>
        </w:rPr>
        <w:instrText>":2945,"</w:instrText>
      </w:r>
      <w:r w:rsidRPr="00AA24AB">
        <w:instrText>uris</w:instrText>
      </w:r>
      <w:r w:rsidRPr="00AA24AB">
        <w:rPr>
          <w:lang w:val="ru-RU"/>
        </w:rPr>
        <w:instrText>":["</w:instrText>
      </w:r>
      <w:r w:rsidRPr="00AA24AB">
        <w:instrText>http</w:instrText>
      </w:r>
      <w:r w:rsidRPr="00AA24AB">
        <w:rPr>
          <w:lang w:val="ru-RU"/>
        </w:rPr>
        <w:instrText>://</w:instrText>
      </w:r>
      <w:r w:rsidRPr="00AA24AB">
        <w:instrText>zotero</w:instrText>
      </w:r>
      <w:r w:rsidRPr="00AA24AB">
        <w:rPr>
          <w:lang w:val="ru-RU"/>
        </w:rPr>
        <w:instrText>.</w:instrText>
      </w:r>
      <w:r w:rsidRPr="00AA24AB">
        <w:instrText>org</w:instrText>
      </w:r>
      <w:r w:rsidRPr="00AA24AB">
        <w:rPr>
          <w:lang w:val="ru-RU"/>
        </w:rPr>
        <w:instrText>/</w:instrText>
      </w:r>
      <w:r w:rsidRPr="00AA24AB">
        <w:instrText>users</w:instrText>
      </w:r>
      <w:r w:rsidRPr="00AA24AB">
        <w:rPr>
          <w:lang w:val="ru-RU"/>
        </w:rPr>
        <w:instrText>/5483459/</w:instrText>
      </w:r>
      <w:r w:rsidRPr="00AA24AB">
        <w:instrText>items</w:instrText>
      </w:r>
      <w:r w:rsidRPr="00AA24AB">
        <w:rPr>
          <w:lang w:val="ru-RU"/>
        </w:rPr>
        <w:instrText>/9</w:instrText>
      </w:r>
      <w:r w:rsidRPr="00AA24AB">
        <w:instrText>AF</w:instrText>
      </w:r>
      <w:r w:rsidRPr="00AA24AB">
        <w:rPr>
          <w:lang w:val="ru-RU"/>
        </w:rPr>
        <w:instrText>4</w:instrText>
      </w:r>
      <w:r w:rsidRPr="00AA24AB">
        <w:instrText>E</w:instrText>
      </w:r>
      <w:r w:rsidRPr="00AA24AB">
        <w:rPr>
          <w:lang w:val="ru-RU"/>
        </w:rPr>
        <w:instrText>2</w:instrText>
      </w:r>
      <w:r w:rsidRPr="00AA24AB">
        <w:instrText>X</w:instrText>
      </w:r>
      <w:r w:rsidRPr="00AA24AB">
        <w:rPr>
          <w:lang w:val="ru-RU"/>
        </w:rPr>
        <w:instrText>5"],"</w:instrText>
      </w:r>
      <w:r w:rsidRPr="00AA24AB">
        <w:instrText>itemData</w:instrText>
      </w:r>
      <w:r w:rsidRPr="00AA24AB">
        <w:rPr>
          <w:lang w:val="ru-RU"/>
        </w:rPr>
        <w:instrText>":{"</w:instrText>
      </w:r>
      <w:r w:rsidRPr="00AA24AB">
        <w:instrText>id</w:instrText>
      </w:r>
      <w:r w:rsidRPr="00AA24AB">
        <w:rPr>
          <w:lang w:val="ru-RU"/>
        </w:rPr>
        <w:instrText>":2945,"</w:instrText>
      </w:r>
      <w:r w:rsidRPr="00AA24AB">
        <w:instrText>type</w:instrText>
      </w:r>
      <w:r w:rsidRPr="00AA24AB">
        <w:rPr>
          <w:lang w:val="ru-RU"/>
        </w:rPr>
        <w:instrText>":"</w:instrText>
      </w:r>
      <w:r w:rsidRPr="00AA24AB">
        <w:instrText>document</w:instrText>
      </w:r>
      <w:r w:rsidRPr="00AA24AB">
        <w:rPr>
          <w:lang w:val="ru-RU"/>
        </w:rPr>
        <w:instrText>","</w:instrText>
      </w:r>
      <w:r w:rsidRPr="00AA24AB">
        <w:instrText>title</w:instrText>
      </w:r>
      <w:r w:rsidRPr="00AA24AB">
        <w:rPr>
          <w:lang w:val="ru-RU"/>
        </w:rPr>
        <w:instrText>":"Министерство здравоохранения Российской Федерации. Клинические рекомендации сахарный диабет 2 типа. 2022."}}],"</w:instrText>
      </w:r>
      <w:r w:rsidRPr="00AA24AB">
        <w:instrText>schema</w:instrText>
      </w:r>
      <w:r w:rsidRPr="00AA24AB">
        <w:rPr>
          <w:lang w:val="ru-RU"/>
        </w:rPr>
        <w:instrText>":"</w:instrText>
      </w:r>
      <w:r w:rsidRPr="00AA24AB">
        <w:instrText>https</w:instrText>
      </w:r>
      <w:r w:rsidRPr="00AA24AB">
        <w:rPr>
          <w:lang w:val="ru-RU"/>
        </w:rPr>
        <w:instrText>://</w:instrText>
      </w:r>
      <w:r w:rsidRPr="00AA24AB">
        <w:instrText>github</w:instrText>
      </w:r>
      <w:r w:rsidRPr="00AA24AB">
        <w:rPr>
          <w:lang w:val="ru-RU"/>
        </w:rPr>
        <w:instrText>.</w:instrText>
      </w:r>
      <w:r w:rsidRPr="00AA24AB">
        <w:instrText>com</w:instrText>
      </w:r>
      <w:r w:rsidRPr="00AA24AB">
        <w:rPr>
          <w:lang w:val="ru-RU"/>
        </w:rPr>
        <w:instrText>/</w:instrText>
      </w:r>
      <w:r w:rsidRPr="00AA24AB">
        <w:instrText>citation</w:instrText>
      </w:r>
      <w:r w:rsidRPr="00AA24AB">
        <w:rPr>
          <w:lang w:val="ru-RU"/>
        </w:rPr>
        <w:instrText>-</w:instrText>
      </w:r>
      <w:r w:rsidRPr="00AA24AB">
        <w:instrText>style</w:instrText>
      </w:r>
      <w:r w:rsidRPr="00AA24AB">
        <w:rPr>
          <w:lang w:val="ru-RU"/>
        </w:rPr>
        <w:instrText>-</w:instrText>
      </w:r>
      <w:r w:rsidRPr="00AA24AB">
        <w:instrText>language</w:instrText>
      </w:r>
      <w:r w:rsidRPr="00AA24AB">
        <w:rPr>
          <w:lang w:val="ru-RU"/>
        </w:rPr>
        <w:instrText>/</w:instrText>
      </w:r>
      <w:r w:rsidRPr="00AA24AB">
        <w:instrText>schema</w:instrText>
      </w:r>
      <w:r w:rsidRPr="00AA24AB">
        <w:rPr>
          <w:lang w:val="ru-RU"/>
        </w:rPr>
        <w:instrText>/</w:instrText>
      </w:r>
      <w:r w:rsidRPr="00AA24AB">
        <w:instrText>raw</w:instrText>
      </w:r>
      <w:r w:rsidRPr="00AA24AB">
        <w:rPr>
          <w:lang w:val="ru-RU"/>
        </w:rPr>
        <w:instrText>/</w:instrText>
      </w:r>
      <w:r w:rsidRPr="00AA24AB">
        <w:instrText>master</w:instrText>
      </w:r>
      <w:r w:rsidRPr="00AA24AB">
        <w:rPr>
          <w:lang w:val="ru-RU"/>
        </w:rPr>
        <w:instrText>/</w:instrText>
      </w:r>
      <w:r w:rsidRPr="00AA24AB">
        <w:instrText>csl</w:instrText>
      </w:r>
      <w:r w:rsidRPr="00AA24AB">
        <w:rPr>
          <w:lang w:val="ru-RU"/>
        </w:rPr>
        <w:instrText>-</w:instrText>
      </w:r>
      <w:r w:rsidRPr="00AA24AB">
        <w:instrText>citation</w:instrText>
      </w:r>
      <w:r w:rsidRPr="00AA24AB">
        <w:rPr>
          <w:lang w:val="ru-RU"/>
        </w:rPr>
        <w:instrText>.</w:instrText>
      </w:r>
      <w:r w:rsidRPr="00AA24AB">
        <w:instrText>json</w:instrText>
      </w:r>
      <w:r w:rsidRPr="00AA24AB">
        <w:rPr>
          <w:lang w:val="ru-RU"/>
        </w:rPr>
        <w:instrText xml:space="preserve">"} </w:instrText>
      </w:r>
      <w:r w:rsidRPr="00AA24AB">
        <w:fldChar w:fldCharType="separate"/>
      </w:r>
      <w:r w:rsidRPr="00AA24AB">
        <w:rPr>
          <w:lang w:val="ru-RU"/>
        </w:rPr>
        <w:t>[</w:t>
      </w:r>
      <w:r w:rsidR="00644E6F">
        <w:rPr>
          <w:lang w:val="ru-RU"/>
        </w:rPr>
        <w:t>12</w:t>
      </w:r>
      <w:r w:rsidRPr="00AA24AB">
        <w:rPr>
          <w:lang w:val="ru-RU"/>
        </w:rPr>
        <w:t>]</w:t>
      </w:r>
      <w:r w:rsidRPr="00AA24AB">
        <w:fldChar w:fldCharType="end"/>
      </w:r>
      <w:r w:rsidRPr="00AA24AB">
        <w:rPr>
          <w:rFonts w:asciiTheme="majorBidi" w:eastAsia="Times New Roman" w:hAnsiTheme="majorBidi" w:cstheme="majorBidi"/>
          <w:sz w:val="20"/>
          <w:szCs w:val="20"/>
          <w:lang w:val="ru"/>
        </w:rPr>
        <w:t>.</w:t>
      </w:r>
      <w:r w:rsidRPr="00AA24AB">
        <w:rPr>
          <w:lang w:val="ru-RU"/>
        </w:rPr>
        <w:t xml:space="preserve"> Пути биотрансформации у животных и людей были схожими. Поскольку во время процедур экстракции образцов уровень извлечения </w:t>
      </w:r>
      <w:r w:rsidRPr="00AA24AB">
        <w:rPr>
          <w:vertAlign w:val="superscript"/>
          <w:lang w:val="ru-RU"/>
        </w:rPr>
        <w:t>14</w:t>
      </w:r>
      <w:r w:rsidRPr="00AA24AB">
        <w:rPr>
          <w:lang w:val="ru-RU"/>
        </w:rPr>
        <w:t>C, как правило, составлял 100 %, у людей предположительно отсутствуют реакционноспособные метаболиты.</w:t>
      </w:r>
      <w:r w:rsidR="00BA157C">
        <w:rPr>
          <w:lang w:val="ru-RU"/>
        </w:rPr>
        <w:t xml:space="preserve"> </w:t>
      </w:r>
      <w:r w:rsidRPr="00AA24AB">
        <w:rPr>
          <w:lang w:val="ru-RU"/>
        </w:rPr>
        <w:t xml:space="preserve">Карбоксикислотный метаболит и </w:t>
      </w:r>
      <w:r w:rsidRPr="00AA24AB">
        <w:rPr>
          <w:i/>
          <w:iCs/>
          <w:lang w:val="ru-RU"/>
        </w:rPr>
        <w:t>N</w:t>
      </w:r>
      <w:r w:rsidRPr="00AA24AB">
        <w:rPr>
          <w:lang w:val="ru-RU"/>
        </w:rPr>
        <w:t xml:space="preserve">-дезметилэнзалутамид формировались медленно. После однократного введения дозы 160 мг энзалутамида здоровым добровольцам пиковые концентрации в плазме карбоксикислотного метаболита, как правило, достигаются через 4–6 дней, а пиковые концентрации в плазме </w:t>
      </w:r>
      <w:r w:rsidRPr="00AA24AB">
        <w:rPr>
          <w:i/>
          <w:iCs/>
          <w:lang w:val="ru-RU"/>
        </w:rPr>
        <w:t>N</w:t>
      </w:r>
      <w:r w:rsidRPr="00AA24AB">
        <w:rPr>
          <w:lang w:val="ru-RU"/>
        </w:rPr>
        <w:t xml:space="preserve">-дезметилэнзалутамида </w:t>
      </w:r>
      <w:r w:rsidR="00317740">
        <w:rPr>
          <w:lang w:val="ru-RU"/>
        </w:rPr>
        <w:t xml:space="preserve">– </w:t>
      </w:r>
      <w:r w:rsidRPr="00AA24AB">
        <w:rPr>
          <w:lang w:val="ru-RU"/>
        </w:rPr>
        <w:t xml:space="preserve">через 5,5–6 дней.  В равновесном состоянии активный метаболит, </w:t>
      </w:r>
      <w:r w:rsidRPr="00AA24AB">
        <w:rPr>
          <w:i/>
          <w:iCs/>
          <w:lang w:val="ru-RU"/>
        </w:rPr>
        <w:t>N</w:t>
      </w:r>
      <w:r w:rsidRPr="00AA24AB">
        <w:rPr>
          <w:lang w:val="ru-RU"/>
        </w:rPr>
        <w:t>-дезметилэнзалутамид, в плазме циркулирует примерно в той же концентрации, что и энзалутамид, тогда как плазменные концентрации неактивного карбоксикислотного метаболита примерно на 25 % ниже, чем у энзалутамида (исследование 9785</w:t>
      </w:r>
      <w:r w:rsidRPr="00AA24AB">
        <w:rPr>
          <w:lang w:val="ru-RU"/>
        </w:rPr>
        <w:noBreakHyphen/>
        <w:t>CL-0001).</w:t>
      </w:r>
    </w:p>
    <w:p w14:paraId="62600585" w14:textId="554D1C82" w:rsidR="00BF6DD4" w:rsidRPr="00AA24AB" w:rsidRDefault="00732D6F" w:rsidP="00D8035F">
      <w:pPr>
        <w:pStyle w:val="00Paragraph"/>
        <w:spacing w:before="0" w:after="0" w:line="240" w:lineRule="auto"/>
        <w:ind w:firstLine="708"/>
        <w:jc w:val="both"/>
        <w:rPr>
          <w:lang w:val="ru-RU"/>
        </w:rPr>
      </w:pPr>
      <w:r w:rsidRPr="00AA24AB">
        <w:rPr>
          <w:lang w:val="ru-RU"/>
        </w:rPr>
        <w:t xml:space="preserve">Исследования </w:t>
      </w:r>
      <w:r w:rsidR="00B97082" w:rsidRPr="00B97082">
        <w:rPr>
          <w:i/>
          <w:lang w:val="ru-RU"/>
        </w:rPr>
        <w:t>in vitro</w:t>
      </w:r>
      <w:r w:rsidRPr="00AA24AB">
        <w:rPr>
          <w:lang w:val="ru-RU"/>
        </w:rPr>
        <w:t xml:space="preserve"> показывают, что энзалутамид метаболизируется при участии изоферментов CYP2C8 и CYP3A4/5, оба из которых играют роль в образовании </w:t>
      </w:r>
      <w:r w:rsidRPr="00AA24AB">
        <w:rPr>
          <w:i/>
          <w:iCs/>
          <w:lang w:val="ru-RU"/>
        </w:rPr>
        <w:t>N</w:t>
      </w:r>
      <w:r w:rsidRPr="00AA24AB">
        <w:rPr>
          <w:lang w:val="ru-RU"/>
        </w:rPr>
        <w:t>-</w:t>
      </w:r>
      <w:r w:rsidRPr="00AA24AB">
        <w:rPr>
          <w:lang w:val="ru-RU"/>
        </w:rPr>
        <w:lastRenderedPageBreak/>
        <w:t xml:space="preserve">дезметилэнзалутамида (исследование 9785-ME-0001). Результаты клинического исследования ЛВ с участием здоровых добровольцев (исследование 9785-CL-0006) подтвердили, что CYP2C8 играет важную роль в метаболизме энзалутамида и формировании </w:t>
      </w:r>
      <w:r w:rsidRPr="00AA24AB">
        <w:rPr>
          <w:i/>
          <w:iCs/>
          <w:lang w:val="ru-RU"/>
        </w:rPr>
        <w:t>N</w:t>
      </w:r>
      <w:r w:rsidRPr="00AA24AB">
        <w:rPr>
          <w:lang w:val="ru-RU"/>
        </w:rPr>
        <w:t xml:space="preserve">-дезметилэнзалутамида. Кроме того, в исследовании </w:t>
      </w:r>
      <w:r w:rsidR="00B97082" w:rsidRPr="00B97082">
        <w:rPr>
          <w:i/>
          <w:lang w:val="ru-RU"/>
        </w:rPr>
        <w:t>in vitro</w:t>
      </w:r>
      <w:r w:rsidRPr="00AA24AB">
        <w:rPr>
          <w:lang w:val="ru-RU"/>
        </w:rPr>
        <w:t xml:space="preserve"> показано, что hCES1 способна катализировать образование карбоксикислотного метаболита из энзалутамида и </w:t>
      </w:r>
      <w:r w:rsidRPr="00AA24AB">
        <w:rPr>
          <w:i/>
          <w:iCs/>
          <w:lang w:val="ru-RU"/>
        </w:rPr>
        <w:t>N</w:t>
      </w:r>
      <w:r w:rsidRPr="00AA24AB">
        <w:rPr>
          <w:lang w:val="ru-RU"/>
        </w:rPr>
        <w:t>-дезметилэнзалутамида (исследование 9785-ME-0042)</w:t>
      </w:r>
      <w:r w:rsidR="00E154E7" w:rsidRPr="00AA24AB">
        <w:rPr>
          <w:lang w:val="ru-RU"/>
        </w:rPr>
        <w:t xml:space="preserve"> </w:t>
      </w:r>
      <w:r w:rsidR="000147E6" w:rsidRPr="00AA24AB">
        <w:fldChar w:fldCharType="begin"/>
      </w:r>
      <w:r w:rsidR="000147E6" w:rsidRPr="00AA24AB">
        <w:rPr>
          <w:lang w:val="ru-RU"/>
        </w:rPr>
        <w:instrText xml:space="preserve"> </w:instrText>
      </w:r>
      <w:r w:rsidR="000147E6" w:rsidRPr="00AA24AB">
        <w:instrText>ADDIN</w:instrText>
      </w:r>
      <w:r w:rsidR="000147E6" w:rsidRPr="00AA24AB">
        <w:rPr>
          <w:lang w:val="ru-RU"/>
        </w:rPr>
        <w:instrText xml:space="preserve"> </w:instrText>
      </w:r>
      <w:r w:rsidR="000147E6" w:rsidRPr="00AA24AB">
        <w:instrText>ZOTERO</w:instrText>
      </w:r>
      <w:r w:rsidR="000147E6" w:rsidRPr="00AA24AB">
        <w:rPr>
          <w:lang w:val="ru-RU"/>
        </w:rPr>
        <w:instrText>_</w:instrText>
      </w:r>
      <w:r w:rsidR="000147E6" w:rsidRPr="00AA24AB">
        <w:instrText>ITEM</w:instrText>
      </w:r>
      <w:r w:rsidR="000147E6" w:rsidRPr="00AA24AB">
        <w:rPr>
          <w:lang w:val="ru-RU"/>
        </w:rPr>
        <w:instrText xml:space="preserve"> </w:instrText>
      </w:r>
      <w:r w:rsidR="000147E6" w:rsidRPr="00AA24AB">
        <w:instrText>CSL</w:instrText>
      </w:r>
      <w:r w:rsidR="000147E6" w:rsidRPr="00AA24AB">
        <w:rPr>
          <w:lang w:val="ru-RU"/>
        </w:rPr>
        <w:instrText>_</w:instrText>
      </w:r>
      <w:r w:rsidR="000147E6" w:rsidRPr="00AA24AB">
        <w:instrText>CITATION</w:instrText>
      </w:r>
      <w:r w:rsidR="000147E6" w:rsidRPr="00AA24AB">
        <w:rPr>
          <w:lang w:val="ru-RU"/>
        </w:rPr>
        <w:instrText xml:space="preserve"> {"</w:instrText>
      </w:r>
      <w:r w:rsidR="000147E6" w:rsidRPr="00AA24AB">
        <w:instrText>citationID</w:instrText>
      </w:r>
      <w:r w:rsidR="000147E6" w:rsidRPr="00AA24AB">
        <w:rPr>
          <w:lang w:val="ru-RU"/>
        </w:rPr>
        <w:instrText>":"5</w:instrText>
      </w:r>
      <w:r w:rsidR="000147E6" w:rsidRPr="00AA24AB">
        <w:instrText>ZCqdrhG</w:instrText>
      </w:r>
      <w:r w:rsidR="000147E6" w:rsidRPr="00AA24AB">
        <w:rPr>
          <w:lang w:val="ru-RU"/>
        </w:rPr>
        <w:instrText>","</w:instrText>
      </w:r>
      <w:r w:rsidR="000147E6" w:rsidRPr="00AA24AB">
        <w:instrText>properties</w:instrText>
      </w:r>
      <w:r w:rsidR="000147E6" w:rsidRPr="00AA24AB">
        <w:rPr>
          <w:lang w:val="ru-RU"/>
        </w:rPr>
        <w:instrText>":{"</w:instrText>
      </w:r>
      <w:r w:rsidR="000147E6" w:rsidRPr="00AA24AB">
        <w:instrText>formattedCitation</w:instrText>
      </w:r>
      <w:r w:rsidR="000147E6" w:rsidRPr="00AA24AB">
        <w:rPr>
          <w:lang w:val="ru-RU"/>
        </w:rPr>
        <w:instrText>":"[3]","</w:instrText>
      </w:r>
      <w:r w:rsidR="000147E6" w:rsidRPr="00AA24AB">
        <w:instrText>plainCitation</w:instrText>
      </w:r>
      <w:r w:rsidR="000147E6" w:rsidRPr="00AA24AB">
        <w:rPr>
          <w:lang w:val="ru-RU"/>
        </w:rPr>
        <w:instrText>":"[3]","</w:instrText>
      </w:r>
      <w:r w:rsidR="000147E6" w:rsidRPr="00AA24AB">
        <w:instrText>noteIndex</w:instrText>
      </w:r>
      <w:r w:rsidR="000147E6" w:rsidRPr="00AA24AB">
        <w:rPr>
          <w:lang w:val="ru-RU"/>
        </w:rPr>
        <w:instrText>":0},"</w:instrText>
      </w:r>
      <w:r w:rsidR="000147E6" w:rsidRPr="00AA24AB">
        <w:instrText>citationItems</w:instrText>
      </w:r>
      <w:r w:rsidR="000147E6" w:rsidRPr="00AA24AB">
        <w:rPr>
          <w:lang w:val="ru-RU"/>
        </w:rPr>
        <w:instrText>":[{"</w:instrText>
      </w:r>
      <w:r w:rsidR="000147E6" w:rsidRPr="00AA24AB">
        <w:instrText>id</w:instrText>
      </w:r>
      <w:r w:rsidR="000147E6" w:rsidRPr="00AA24AB">
        <w:rPr>
          <w:lang w:val="ru-RU"/>
        </w:rPr>
        <w:instrText>":2945,"</w:instrText>
      </w:r>
      <w:r w:rsidR="000147E6" w:rsidRPr="00AA24AB">
        <w:instrText>uris</w:instrText>
      </w:r>
      <w:r w:rsidR="000147E6" w:rsidRPr="00AA24AB">
        <w:rPr>
          <w:lang w:val="ru-RU"/>
        </w:rPr>
        <w:instrText>":["</w:instrText>
      </w:r>
      <w:r w:rsidR="000147E6" w:rsidRPr="00AA24AB">
        <w:instrText>http</w:instrText>
      </w:r>
      <w:r w:rsidR="000147E6" w:rsidRPr="00AA24AB">
        <w:rPr>
          <w:lang w:val="ru-RU"/>
        </w:rPr>
        <w:instrText>://</w:instrText>
      </w:r>
      <w:r w:rsidR="000147E6" w:rsidRPr="00AA24AB">
        <w:instrText>zotero</w:instrText>
      </w:r>
      <w:r w:rsidR="000147E6" w:rsidRPr="00AA24AB">
        <w:rPr>
          <w:lang w:val="ru-RU"/>
        </w:rPr>
        <w:instrText>.</w:instrText>
      </w:r>
      <w:r w:rsidR="000147E6" w:rsidRPr="00AA24AB">
        <w:instrText>org</w:instrText>
      </w:r>
      <w:r w:rsidR="000147E6" w:rsidRPr="00AA24AB">
        <w:rPr>
          <w:lang w:val="ru-RU"/>
        </w:rPr>
        <w:instrText>/</w:instrText>
      </w:r>
      <w:r w:rsidR="000147E6" w:rsidRPr="00AA24AB">
        <w:instrText>users</w:instrText>
      </w:r>
      <w:r w:rsidR="000147E6" w:rsidRPr="00AA24AB">
        <w:rPr>
          <w:lang w:val="ru-RU"/>
        </w:rPr>
        <w:instrText>/5483459/</w:instrText>
      </w:r>
      <w:r w:rsidR="000147E6" w:rsidRPr="00AA24AB">
        <w:instrText>items</w:instrText>
      </w:r>
      <w:r w:rsidR="000147E6" w:rsidRPr="00AA24AB">
        <w:rPr>
          <w:lang w:val="ru-RU"/>
        </w:rPr>
        <w:instrText>/9</w:instrText>
      </w:r>
      <w:r w:rsidR="000147E6" w:rsidRPr="00AA24AB">
        <w:instrText>AF</w:instrText>
      </w:r>
      <w:r w:rsidR="000147E6" w:rsidRPr="00AA24AB">
        <w:rPr>
          <w:lang w:val="ru-RU"/>
        </w:rPr>
        <w:instrText>4</w:instrText>
      </w:r>
      <w:r w:rsidR="000147E6" w:rsidRPr="00AA24AB">
        <w:instrText>E</w:instrText>
      </w:r>
      <w:r w:rsidR="000147E6" w:rsidRPr="00AA24AB">
        <w:rPr>
          <w:lang w:val="ru-RU"/>
        </w:rPr>
        <w:instrText>2</w:instrText>
      </w:r>
      <w:r w:rsidR="000147E6" w:rsidRPr="00AA24AB">
        <w:instrText>X</w:instrText>
      </w:r>
      <w:r w:rsidR="000147E6" w:rsidRPr="00AA24AB">
        <w:rPr>
          <w:lang w:val="ru-RU"/>
        </w:rPr>
        <w:instrText>5"],"</w:instrText>
      </w:r>
      <w:r w:rsidR="000147E6" w:rsidRPr="00AA24AB">
        <w:instrText>itemData</w:instrText>
      </w:r>
      <w:r w:rsidR="000147E6" w:rsidRPr="00AA24AB">
        <w:rPr>
          <w:lang w:val="ru-RU"/>
        </w:rPr>
        <w:instrText>":{"</w:instrText>
      </w:r>
      <w:r w:rsidR="000147E6" w:rsidRPr="00AA24AB">
        <w:instrText>id</w:instrText>
      </w:r>
      <w:r w:rsidR="000147E6" w:rsidRPr="00AA24AB">
        <w:rPr>
          <w:lang w:val="ru-RU"/>
        </w:rPr>
        <w:instrText>":2945,"</w:instrText>
      </w:r>
      <w:r w:rsidR="000147E6" w:rsidRPr="00AA24AB">
        <w:instrText>type</w:instrText>
      </w:r>
      <w:r w:rsidR="000147E6" w:rsidRPr="00AA24AB">
        <w:rPr>
          <w:lang w:val="ru-RU"/>
        </w:rPr>
        <w:instrText>":"</w:instrText>
      </w:r>
      <w:r w:rsidR="000147E6" w:rsidRPr="00AA24AB">
        <w:instrText>document</w:instrText>
      </w:r>
      <w:r w:rsidR="000147E6" w:rsidRPr="00AA24AB">
        <w:rPr>
          <w:lang w:val="ru-RU"/>
        </w:rPr>
        <w:instrText>","</w:instrText>
      </w:r>
      <w:r w:rsidR="000147E6" w:rsidRPr="00AA24AB">
        <w:instrText>title</w:instrText>
      </w:r>
      <w:r w:rsidR="000147E6" w:rsidRPr="00AA24AB">
        <w:rPr>
          <w:lang w:val="ru-RU"/>
        </w:rPr>
        <w:instrText>":"Министерство здравоохранения Российской Федерации. Клинические рекомендации сахарный диабет 2 типа. 2022."}}],"</w:instrText>
      </w:r>
      <w:r w:rsidR="000147E6" w:rsidRPr="00AA24AB">
        <w:instrText>schema</w:instrText>
      </w:r>
      <w:r w:rsidR="000147E6" w:rsidRPr="00AA24AB">
        <w:rPr>
          <w:lang w:val="ru-RU"/>
        </w:rPr>
        <w:instrText>":"</w:instrText>
      </w:r>
      <w:r w:rsidR="000147E6" w:rsidRPr="00AA24AB">
        <w:instrText>https</w:instrText>
      </w:r>
      <w:r w:rsidR="000147E6" w:rsidRPr="00AA24AB">
        <w:rPr>
          <w:lang w:val="ru-RU"/>
        </w:rPr>
        <w:instrText>://</w:instrText>
      </w:r>
      <w:r w:rsidR="000147E6" w:rsidRPr="00AA24AB">
        <w:instrText>github</w:instrText>
      </w:r>
      <w:r w:rsidR="000147E6" w:rsidRPr="00AA24AB">
        <w:rPr>
          <w:lang w:val="ru-RU"/>
        </w:rPr>
        <w:instrText>.</w:instrText>
      </w:r>
      <w:r w:rsidR="000147E6" w:rsidRPr="00AA24AB">
        <w:instrText>com</w:instrText>
      </w:r>
      <w:r w:rsidR="000147E6" w:rsidRPr="00AA24AB">
        <w:rPr>
          <w:lang w:val="ru-RU"/>
        </w:rPr>
        <w:instrText>/</w:instrText>
      </w:r>
      <w:r w:rsidR="000147E6" w:rsidRPr="00AA24AB">
        <w:instrText>citation</w:instrText>
      </w:r>
      <w:r w:rsidR="000147E6" w:rsidRPr="00AA24AB">
        <w:rPr>
          <w:lang w:val="ru-RU"/>
        </w:rPr>
        <w:instrText>-</w:instrText>
      </w:r>
      <w:r w:rsidR="000147E6" w:rsidRPr="00AA24AB">
        <w:instrText>style</w:instrText>
      </w:r>
      <w:r w:rsidR="000147E6" w:rsidRPr="00AA24AB">
        <w:rPr>
          <w:lang w:val="ru-RU"/>
        </w:rPr>
        <w:instrText>-</w:instrText>
      </w:r>
      <w:r w:rsidR="000147E6" w:rsidRPr="00AA24AB">
        <w:instrText>language</w:instrText>
      </w:r>
      <w:r w:rsidR="000147E6" w:rsidRPr="00AA24AB">
        <w:rPr>
          <w:lang w:val="ru-RU"/>
        </w:rPr>
        <w:instrText>/</w:instrText>
      </w:r>
      <w:r w:rsidR="000147E6" w:rsidRPr="00AA24AB">
        <w:instrText>schema</w:instrText>
      </w:r>
      <w:r w:rsidR="000147E6" w:rsidRPr="00AA24AB">
        <w:rPr>
          <w:lang w:val="ru-RU"/>
        </w:rPr>
        <w:instrText>/</w:instrText>
      </w:r>
      <w:r w:rsidR="000147E6" w:rsidRPr="00AA24AB">
        <w:instrText>raw</w:instrText>
      </w:r>
      <w:r w:rsidR="000147E6" w:rsidRPr="00AA24AB">
        <w:rPr>
          <w:lang w:val="ru-RU"/>
        </w:rPr>
        <w:instrText>/</w:instrText>
      </w:r>
      <w:r w:rsidR="000147E6" w:rsidRPr="00AA24AB">
        <w:instrText>master</w:instrText>
      </w:r>
      <w:r w:rsidR="000147E6" w:rsidRPr="00AA24AB">
        <w:rPr>
          <w:lang w:val="ru-RU"/>
        </w:rPr>
        <w:instrText>/</w:instrText>
      </w:r>
      <w:r w:rsidR="000147E6" w:rsidRPr="00AA24AB">
        <w:instrText>csl</w:instrText>
      </w:r>
      <w:r w:rsidR="000147E6" w:rsidRPr="00AA24AB">
        <w:rPr>
          <w:lang w:val="ru-RU"/>
        </w:rPr>
        <w:instrText>-</w:instrText>
      </w:r>
      <w:r w:rsidR="000147E6" w:rsidRPr="00AA24AB">
        <w:instrText>citation</w:instrText>
      </w:r>
      <w:r w:rsidR="000147E6" w:rsidRPr="00AA24AB">
        <w:rPr>
          <w:lang w:val="ru-RU"/>
        </w:rPr>
        <w:instrText>.</w:instrText>
      </w:r>
      <w:r w:rsidR="000147E6" w:rsidRPr="00AA24AB">
        <w:instrText>json</w:instrText>
      </w:r>
      <w:r w:rsidR="000147E6" w:rsidRPr="00AA24AB">
        <w:rPr>
          <w:lang w:val="ru-RU"/>
        </w:rPr>
        <w:instrText xml:space="preserve">"} </w:instrText>
      </w:r>
      <w:r w:rsidR="000147E6" w:rsidRPr="00AA24AB">
        <w:fldChar w:fldCharType="separate"/>
      </w:r>
      <w:r w:rsidR="000147E6" w:rsidRPr="00AA24AB">
        <w:rPr>
          <w:lang w:val="ru-RU"/>
        </w:rPr>
        <w:t>[1</w:t>
      </w:r>
      <w:r w:rsidR="00644E6F">
        <w:rPr>
          <w:lang w:val="ru-RU"/>
        </w:rPr>
        <w:t>3</w:t>
      </w:r>
      <w:r w:rsidR="000147E6" w:rsidRPr="00AA24AB">
        <w:rPr>
          <w:lang w:val="ru-RU"/>
        </w:rPr>
        <w:t>]</w:t>
      </w:r>
      <w:r w:rsidR="000147E6" w:rsidRPr="00AA24AB">
        <w:fldChar w:fldCharType="end"/>
      </w:r>
      <w:r w:rsidR="000147E6" w:rsidRPr="00AA24AB">
        <w:rPr>
          <w:rFonts w:asciiTheme="majorBidi" w:eastAsia="Times New Roman" w:hAnsiTheme="majorBidi" w:cstheme="majorBidi"/>
          <w:sz w:val="20"/>
          <w:szCs w:val="20"/>
          <w:lang w:val="ru"/>
        </w:rPr>
        <w:t>.</w:t>
      </w:r>
      <w:r w:rsidR="000147E6" w:rsidRPr="00AA24AB">
        <w:rPr>
          <w:lang w:val="ru-RU"/>
        </w:rPr>
        <w:t xml:space="preserve">  </w:t>
      </w:r>
    </w:p>
    <w:p w14:paraId="1E0299EC" w14:textId="77777777" w:rsidR="00170CD6" w:rsidRDefault="00170CD6" w:rsidP="00D8035F">
      <w:pPr>
        <w:rPr>
          <w:rFonts w:eastAsia="Calibri"/>
          <w:b/>
          <w:color w:val="000000" w:themeColor="text1"/>
          <w:szCs w:val="28"/>
        </w:rPr>
      </w:pPr>
    </w:p>
    <w:p w14:paraId="28C455AF" w14:textId="208B6085" w:rsidR="00BF6DD4" w:rsidRPr="00D8035F" w:rsidRDefault="00BF6DD4" w:rsidP="00D8035F">
      <w:pPr>
        <w:rPr>
          <w:rFonts w:eastAsia="Calibri"/>
          <w:b/>
          <w:color w:val="000000" w:themeColor="text1"/>
          <w:szCs w:val="28"/>
        </w:rPr>
      </w:pPr>
      <w:r w:rsidRPr="00D8035F">
        <w:rPr>
          <w:rFonts w:eastAsia="Calibri"/>
          <w:b/>
          <w:color w:val="000000" w:themeColor="text1"/>
          <w:szCs w:val="28"/>
        </w:rPr>
        <w:t>Выведение</w:t>
      </w:r>
    </w:p>
    <w:bookmarkEnd w:id="185"/>
    <w:p w14:paraId="50C15732" w14:textId="77777777" w:rsidR="00170CD6" w:rsidRDefault="00170CD6" w:rsidP="00D8035F">
      <w:pPr>
        <w:pStyle w:val="00Paragraph"/>
        <w:spacing w:before="0" w:after="0" w:line="240" w:lineRule="auto"/>
        <w:ind w:firstLine="708"/>
        <w:jc w:val="both"/>
        <w:rPr>
          <w:rFonts w:asciiTheme="majorBidi" w:eastAsia="Times New Roman" w:hAnsiTheme="majorBidi" w:cstheme="majorBidi"/>
          <w:color w:val="000000"/>
          <w:lang w:val="ru"/>
        </w:rPr>
      </w:pPr>
    </w:p>
    <w:p w14:paraId="067587C4" w14:textId="31C947E4" w:rsidR="00170CD6" w:rsidRPr="00995C3F" w:rsidRDefault="000147E6" w:rsidP="00995C3F">
      <w:pPr>
        <w:pStyle w:val="00Paragraph"/>
        <w:spacing w:before="0" w:after="0" w:line="240" w:lineRule="auto"/>
        <w:ind w:firstLine="708"/>
        <w:jc w:val="both"/>
        <w:rPr>
          <w:lang w:val="ru-RU"/>
        </w:rPr>
      </w:pPr>
      <w:r w:rsidRPr="00AA24AB">
        <w:rPr>
          <w:rFonts w:asciiTheme="majorBidi" w:eastAsia="Times New Roman" w:hAnsiTheme="majorBidi" w:cstheme="majorBidi"/>
          <w:color w:val="000000"/>
          <w:lang w:val="ru"/>
        </w:rPr>
        <w:t xml:space="preserve">MDV3100 выводится преимущественно печенью, а почечная экскреция неизмененного препарата незначительна (&lt;0,2 % от дозы). MDV3100 </w:t>
      </w:r>
      <w:r w:rsidR="00317740">
        <w:rPr>
          <w:rFonts w:asciiTheme="majorBidi" w:eastAsia="Times New Roman" w:hAnsiTheme="majorBidi" w:cstheme="majorBidi"/>
          <w:color w:val="000000"/>
          <w:lang w:val="ru"/>
        </w:rPr>
        <w:t xml:space="preserve">– </w:t>
      </w:r>
      <w:r w:rsidRPr="00AA24AB">
        <w:rPr>
          <w:rFonts w:asciiTheme="majorBidi" w:eastAsia="Times New Roman" w:hAnsiTheme="majorBidi" w:cstheme="majorBidi"/>
          <w:color w:val="000000"/>
          <w:lang w:val="ru"/>
        </w:rPr>
        <w:t xml:space="preserve">препарат с низкой экстракцией, его клиренс при пероральном введении составляет около 0,55 л/ч. </w:t>
      </w:r>
      <w:r w:rsidR="00C15974" w:rsidRPr="00AA24AB">
        <w:rPr>
          <w:rFonts w:asciiTheme="majorBidi" w:eastAsia="Times New Roman" w:hAnsiTheme="majorBidi" w:cstheme="majorBidi"/>
          <w:color w:val="000000"/>
          <w:lang w:val="ru"/>
        </w:rPr>
        <w:t xml:space="preserve"> </w:t>
      </w:r>
      <w:r w:rsidRPr="00AA24AB">
        <w:rPr>
          <w:rFonts w:asciiTheme="majorBidi" w:eastAsia="Times New Roman" w:hAnsiTheme="majorBidi" w:cstheme="majorBidi"/>
          <w:color w:val="000000"/>
          <w:lang w:val="ru"/>
        </w:rPr>
        <w:t>Метаболиты MDV3100 выводятся в основном с мочой, причем наиболее распространенным метаболитом в моче является M1, за которым следует M7. Соответствующей экскреции с желчью, по-видимому, не происходит.</w:t>
      </w:r>
      <w:r w:rsidR="00C15974" w:rsidRPr="004471D7">
        <w:rPr>
          <w:rFonts w:asciiTheme="majorBidi" w:hAnsiTheme="majorBidi" w:cstheme="majorBidi"/>
          <w:lang w:val="ru-RU"/>
        </w:rPr>
        <w:t xml:space="preserve"> </w:t>
      </w:r>
      <w:r w:rsidRPr="00AA24AB">
        <w:rPr>
          <w:rFonts w:asciiTheme="majorBidi" w:eastAsia="Times New Roman" w:hAnsiTheme="majorBidi" w:cstheme="majorBidi"/>
          <w:color w:val="000000"/>
          <w:lang w:val="ru"/>
        </w:rPr>
        <w:t>Средний кажущийся клиренс (CL/F) энзалутамида у пациентов составляет от 0,520 до 0,564 л/ч.</w:t>
      </w:r>
      <w:r w:rsidR="00C15974" w:rsidRPr="00AA24AB">
        <w:rPr>
          <w:rFonts w:asciiTheme="majorBidi" w:hAnsiTheme="majorBidi" w:cstheme="majorBidi"/>
          <w:lang w:val="ru-RU"/>
        </w:rPr>
        <w:t xml:space="preserve"> </w:t>
      </w:r>
      <w:r w:rsidRPr="00AA24AB">
        <w:rPr>
          <w:rFonts w:asciiTheme="majorBidi" w:eastAsia="Times New Roman" w:hAnsiTheme="majorBidi" w:cstheme="majorBidi"/>
          <w:color w:val="000000"/>
          <w:lang w:val="ru"/>
        </w:rPr>
        <w:t xml:space="preserve">После перорального приема </w:t>
      </w:r>
      <w:r w:rsidRPr="00AA24AB">
        <w:rPr>
          <w:rFonts w:asciiTheme="majorBidi" w:eastAsia="Times New Roman" w:hAnsiTheme="majorBidi" w:cstheme="majorBidi"/>
          <w:color w:val="000000"/>
          <w:vertAlign w:val="superscript"/>
          <w:lang w:val="ru"/>
        </w:rPr>
        <w:t>14</w:t>
      </w:r>
      <w:r w:rsidRPr="00AA24AB">
        <w:rPr>
          <w:rFonts w:asciiTheme="majorBidi" w:eastAsia="Times New Roman" w:hAnsiTheme="majorBidi" w:cstheme="majorBidi"/>
          <w:color w:val="000000"/>
          <w:lang w:val="ru"/>
        </w:rPr>
        <w:t xml:space="preserve">С-энзалутамида 84,6 % радиоактивности выводится к 77-му дню после приема: 71,0 % выводится с мочой (преимущественно в виде неактивного метаболита, со следами энзалутамида и активного метаболита), 13,6 % </w:t>
      </w:r>
      <w:r w:rsidR="00317740">
        <w:rPr>
          <w:rFonts w:asciiTheme="majorBidi" w:eastAsia="Times New Roman" w:hAnsiTheme="majorBidi" w:cstheme="majorBidi"/>
          <w:color w:val="000000"/>
          <w:lang w:val="ru"/>
        </w:rPr>
        <w:t xml:space="preserve">– </w:t>
      </w:r>
      <w:r w:rsidRPr="00AA24AB">
        <w:rPr>
          <w:rFonts w:asciiTheme="majorBidi" w:eastAsia="Times New Roman" w:hAnsiTheme="majorBidi" w:cstheme="majorBidi"/>
          <w:color w:val="000000"/>
          <w:lang w:val="ru"/>
        </w:rPr>
        <w:t>с калом (0,39 % от дозы в виде неизмененного энзалутамида)</w:t>
      </w:r>
      <w:r w:rsidR="00C15974" w:rsidRPr="00AA24AB">
        <w:rPr>
          <w:rFonts w:asciiTheme="majorBidi" w:eastAsia="Times New Roman" w:hAnsiTheme="majorBidi" w:cstheme="majorBidi"/>
          <w:color w:val="000000"/>
          <w:lang w:val="ru"/>
        </w:rPr>
        <w:t xml:space="preserve"> </w:t>
      </w:r>
      <w:r w:rsidR="00C15974" w:rsidRPr="00AA24AB">
        <w:fldChar w:fldCharType="begin"/>
      </w:r>
      <w:r w:rsidR="00C15974" w:rsidRPr="00AA24AB">
        <w:rPr>
          <w:lang w:val="ru-RU"/>
        </w:rPr>
        <w:instrText xml:space="preserve"> </w:instrText>
      </w:r>
      <w:r w:rsidR="00C15974" w:rsidRPr="00AA24AB">
        <w:instrText>ADDIN</w:instrText>
      </w:r>
      <w:r w:rsidR="00C15974" w:rsidRPr="00AA24AB">
        <w:rPr>
          <w:lang w:val="ru-RU"/>
        </w:rPr>
        <w:instrText xml:space="preserve"> </w:instrText>
      </w:r>
      <w:r w:rsidR="00C15974" w:rsidRPr="00AA24AB">
        <w:instrText>ZOTERO</w:instrText>
      </w:r>
      <w:r w:rsidR="00C15974" w:rsidRPr="00AA24AB">
        <w:rPr>
          <w:lang w:val="ru-RU"/>
        </w:rPr>
        <w:instrText>_</w:instrText>
      </w:r>
      <w:r w:rsidR="00C15974" w:rsidRPr="00AA24AB">
        <w:instrText>ITEM</w:instrText>
      </w:r>
      <w:r w:rsidR="00C15974" w:rsidRPr="00AA24AB">
        <w:rPr>
          <w:lang w:val="ru-RU"/>
        </w:rPr>
        <w:instrText xml:space="preserve"> </w:instrText>
      </w:r>
      <w:r w:rsidR="00C15974" w:rsidRPr="00AA24AB">
        <w:instrText>CSL</w:instrText>
      </w:r>
      <w:r w:rsidR="00C15974" w:rsidRPr="00AA24AB">
        <w:rPr>
          <w:lang w:val="ru-RU"/>
        </w:rPr>
        <w:instrText>_</w:instrText>
      </w:r>
      <w:r w:rsidR="00C15974" w:rsidRPr="00AA24AB">
        <w:instrText>CITATION</w:instrText>
      </w:r>
      <w:r w:rsidR="00C15974" w:rsidRPr="00AA24AB">
        <w:rPr>
          <w:lang w:val="ru-RU"/>
        </w:rPr>
        <w:instrText xml:space="preserve"> {"</w:instrText>
      </w:r>
      <w:r w:rsidR="00C15974" w:rsidRPr="00AA24AB">
        <w:instrText>citationID</w:instrText>
      </w:r>
      <w:r w:rsidR="00C15974" w:rsidRPr="00AA24AB">
        <w:rPr>
          <w:lang w:val="ru-RU"/>
        </w:rPr>
        <w:instrText>":"5</w:instrText>
      </w:r>
      <w:r w:rsidR="00C15974" w:rsidRPr="00AA24AB">
        <w:instrText>ZCqdrhG</w:instrText>
      </w:r>
      <w:r w:rsidR="00C15974" w:rsidRPr="00AA24AB">
        <w:rPr>
          <w:lang w:val="ru-RU"/>
        </w:rPr>
        <w:instrText>","</w:instrText>
      </w:r>
      <w:r w:rsidR="00C15974" w:rsidRPr="00AA24AB">
        <w:instrText>properties</w:instrText>
      </w:r>
      <w:r w:rsidR="00C15974" w:rsidRPr="00AA24AB">
        <w:rPr>
          <w:lang w:val="ru-RU"/>
        </w:rPr>
        <w:instrText>":{"</w:instrText>
      </w:r>
      <w:r w:rsidR="00C15974" w:rsidRPr="00AA24AB">
        <w:instrText>formattedCitation</w:instrText>
      </w:r>
      <w:r w:rsidR="00C15974" w:rsidRPr="00AA24AB">
        <w:rPr>
          <w:lang w:val="ru-RU"/>
        </w:rPr>
        <w:instrText>":"[3]","</w:instrText>
      </w:r>
      <w:r w:rsidR="00C15974" w:rsidRPr="00AA24AB">
        <w:instrText>plainCitation</w:instrText>
      </w:r>
      <w:r w:rsidR="00C15974" w:rsidRPr="00AA24AB">
        <w:rPr>
          <w:lang w:val="ru-RU"/>
        </w:rPr>
        <w:instrText>":"[3]","</w:instrText>
      </w:r>
      <w:r w:rsidR="00C15974" w:rsidRPr="00AA24AB">
        <w:instrText>noteIndex</w:instrText>
      </w:r>
      <w:r w:rsidR="00C15974" w:rsidRPr="00AA24AB">
        <w:rPr>
          <w:lang w:val="ru-RU"/>
        </w:rPr>
        <w:instrText>":0},"</w:instrText>
      </w:r>
      <w:r w:rsidR="00C15974" w:rsidRPr="00AA24AB">
        <w:instrText>citationItems</w:instrText>
      </w:r>
      <w:r w:rsidR="00C15974" w:rsidRPr="00AA24AB">
        <w:rPr>
          <w:lang w:val="ru-RU"/>
        </w:rPr>
        <w:instrText>":[{"</w:instrText>
      </w:r>
      <w:r w:rsidR="00C15974" w:rsidRPr="00AA24AB">
        <w:instrText>id</w:instrText>
      </w:r>
      <w:r w:rsidR="00C15974" w:rsidRPr="00AA24AB">
        <w:rPr>
          <w:lang w:val="ru-RU"/>
        </w:rPr>
        <w:instrText>":2945,"</w:instrText>
      </w:r>
      <w:r w:rsidR="00C15974" w:rsidRPr="00AA24AB">
        <w:instrText>uris</w:instrText>
      </w:r>
      <w:r w:rsidR="00C15974" w:rsidRPr="00AA24AB">
        <w:rPr>
          <w:lang w:val="ru-RU"/>
        </w:rPr>
        <w:instrText>":["</w:instrText>
      </w:r>
      <w:r w:rsidR="00C15974" w:rsidRPr="00AA24AB">
        <w:instrText>http</w:instrText>
      </w:r>
      <w:r w:rsidR="00C15974" w:rsidRPr="00AA24AB">
        <w:rPr>
          <w:lang w:val="ru-RU"/>
        </w:rPr>
        <w:instrText>://</w:instrText>
      </w:r>
      <w:r w:rsidR="00C15974" w:rsidRPr="00AA24AB">
        <w:instrText>zotero</w:instrText>
      </w:r>
      <w:r w:rsidR="00C15974" w:rsidRPr="00AA24AB">
        <w:rPr>
          <w:lang w:val="ru-RU"/>
        </w:rPr>
        <w:instrText>.</w:instrText>
      </w:r>
      <w:r w:rsidR="00C15974" w:rsidRPr="00AA24AB">
        <w:instrText>org</w:instrText>
      </w:r>
      <w:r w:rsidR="00C15974" w:rsidRPr="00AA24AB">
        <w:rPr>
          <w:lang w:val="ru-RU"/>
        </w:rPr>
        <w:instrText>/</w:instrText>
      </w:r>
      <w:r w:rsidR="00C15974" w:rsidRPr="00AA24AB">
        <w:instrText>users</w:instrText>
      </w:r>
      <w:r w:rsidR="00C15974" w:rsidRPr="00AA24AB">
        <w:rPr>
          <w:lang w:val="ru-RU"/>
        </w:rPr>
        <w:instrText>/5483459/</w:instrText>
      </w:r>
      <w:r w:rsidR="00C15974" w:rsidRPr="00AA24AB">
        <w:instrText>items</w:instrText>
      </w:r>
      <w:r w:rsidR="00C15974" w:rsidRPr="00AA24AB">
        <w:rPr>
          <w:lang w:val="ru-RU"/>
        </w:rPr>
        <w:instrText>/9</w:instrText>
      </w:r>
      <w:r w:rsidR="00C15974" w:rsidRPr="00AA24AB">
        <w:instrText>AF</w:instrText>
      </w:r>
      <w:r w:rsidR="00C15974" w:rsidRPr="00AA24AB">
        <w:rPr>
          <w:lang w:val="ru-RU"/>
        </w:rPr>
        <w:instrText>4</w:instrText>
      </w:r>
      <w:r w:rsidR="00C15974" w:rsidRPr="00AA24AB">
        <w:instrText>E</w:instrText>
      </w:r>
      <w:r w:rsidR="00C15974" w:rsidRPr="00AA24AB">
        <w:rPr>
          <w:lang w:val="ru-RU"/>
        </w:rPr>
        <w:instrText>2</w:instrText>
      </w:r>
      <w:r w:rsidR="00C15974" w:rsidRPr="00AA24AB">
        <w:instrText>X</w:instrText>
      </w:r>
      <w:r w:rsidR="00C15974" w:rsidRPr="00AA24AB">
        <w:rPr>
          <w:lang w:val="ru-RU"/>
        </w:rPr>
        <w:instrText>5"],"</w:instrText>
      </w:r>
      <w:r w:rsidR="00C15974" w:rsidRPr="00AA24AB">
        <w:instrText>itemData</w:instrText>
      </w:r>
      <w:r w:rsidR="00C15974" w:rsidRPr="00AA24AB">
        <w:rPr>
          <w:lang w:val="ru-RU"/>
        </w:rPr>
        <w:instrText>":{"</w:instrText>
      </w:r>
      <w:r w:rsidR="00C15974" w:rsidRPr="00AA24AB">
        <w:instrText>id</w:instrText>
      </w:r>
      <w:r w:rsidR="00C15974" w:rsidRPr="00AA24AB">
        <w:rPr>
          <w:lang w:val="ru-RU"/>
        </w:rPr>
        <w:instrText>":2945,"</w:instrText>
      </w:r>
      <w:r w:rsidR="00C15974" w:rsidRPr="00AA24AB">
        <w:instrText>type</w:instrText>
      </w:r>
      <w:r w:rsidR="00C15974" w:rsidRPr="00AA24AB">
        <w:rPr>
          <w:lang w:val="ru-RU"/>
        </w:rPr>
        <w:instrText>":"</w:instrText>
      </w:r>
      <w:r w:rsidR="00C15974" w:rsidRPr="00AA24AB">
        <w:instrText>document</w:instrText>
      </w:r>
      <w:r w:rsidR="00C15974" w:rsidRPr="00AA24AB">
        <w:rPr>
          <w:lang w:val="ru-RU"/>
        </w:rPr>
        <w:instrText>","</w:instrText>
      </w:r>
      <w:r w:rsidR="00C15974" w:rsidRPr="00AA24AB">
        <w:instrText>title</w:instrText>
      </w:r>
      <w:r w:rsidR="00C15974" w:rsidRPr="00AA24AB">
        <w:rPr>
          <w:lang w:val="ru-RU"/>
        </w:rPr>
        <w:instrText>":"Министерство здравоохранения Российской Федерации. Клинические рекомендации сахарный диабет 2 типа. 2022."}}],"</w:instrText>
      </w:r>
      <w:r w:rsidR="00C15974" w:rsidRPr="00AA24AB">
        <w:instrText>schema</w:instrText>
      </w:r>
      <w:r w:rsidR="00C15974" w:rsidRPr="00AA24AB">
        <w:rPr>
          <w:lang w:val="ru-RU"/>
        </w:rPr>
        <w:instrText>":"</w:instrText>
      </w:r>
      <w:r w:rsidR="00C15974" w:rsidRPr="00AA24AB">
        <w:instrText>https</w:instrText>
      </w:r>
      <w:r w:rsidR="00C15974" w:rsidRPr="00AA24AB">
        <w:rPr>
          <w:lang w:val="ru-RU"/>
        </w:rPr>
        <w:instrText>://</w:instrText>
      </w:r>
      <w:r w:rsidR="00C15974" w:rsidRPr="00AA24AB">
        <w:instrText>github</w:instrText>
      </w:r>
      <w:r w:rsidR="00C15974" w:rsidRPr="00AA24AB">
        <w:rPr>
          <w:lang w:val="ru-RU"/>
        </w:rPr>
        <w:instrText>.</w:instrText>
      </w:r>
      <w:r w:rsidR="00C15974" w:rsidRPr="00AA24AB">
        <w:instrText>com</w:instrText>
      </w:r>
      <w:r w:rsidR="00C15974" w:rsidRPr="00AA24AB">
        <w:rPr>
          <w:lang w:val="ru-RU"/>
        </w:rPr>
        <w:instrText>/</w:instrText>
      </w:r>
      <w:r w:rsidR="00C15974" w:rsidRPr="00AA24AB">
        <w:instrText>citation</w:instrText>
      </w:r>
      <w:r w:rsidR="00C15974" w:rsidRPr="00AA24AB">
        <w:rPr>
          <w:lang w:val="ru-RU"/>
        </w:rPr>
        <w:instrText>-</w:instrText>
      </w:r>
      <w:r w:rsidR="00C15974" w:rsidRPr="00AA24AB">
        <w:instrText>style</w:instrText>
      </w:r>
      <w:r w:rsidR="00C15974" w:rsidRPr="00AA24AB">
        <w:rPr>
          <w:lang w:val="ru-RU"/>
        </w:rPr>
        <w:instrText>-</w:instrText>
      </w:r>
      <w:r w:rsidR="00C15974" w:rsidRPr="00AA24AB">
        <w:instrText>language</w:instrText>
      </w:r>
      <w:r w:rsidR="00C15974" w:rsidRPr="00AA24AB">
        <w:rPr>
          <w:lang w:val="ru-RU"/>
        </w:rPr>
        <w:instrText>/</w:instrText>
      </w:r>
      <w:r w:rsidR="00C15974" w:rsidRPr="00AA24AB">
        <w:instrText>schema</w:instrText>
      </w:r>
      <w:r w:rsidR="00C15974" w:rsidRPr="00AA24AB">
        <w:rPr>
          <w:lang w:val="ru-RU"/>
        </w:rPr>
        <w:instrText>/</w:instrText>
      </w:r>
      <w:r w:rsidR="00C15974" w:rsidRPr="00AA24AB">
        <w:instrText>raw</w:instrText>
      </w:r>
      <w:r w:rsidR="00C15974" w:rsidRPr="00AA24AB">
        <w:rPr>
          <w:lang w:val="ru-RU"/>
        </w:rPr>
        <w:instrText>/</w:instrText>
      </w:r>
      <w:r w:rsidR="00C15974" w:rsidRPr="00AA24AB">
        <w:instrText>master</w:instrText>
      </w:r>
      <w:r w:rsidR="00C15974" w:rsidRPr="00AA24AB">
        <w:rPr>
          <w:lang w:val="ru-RU"/>
        </w:rPr>
        <w:instrText>/</w:instrText>
      </w:r>
      <w:r w:rsidR="00C15974" w:rsidRPr="00AA24AB">
        <w:instrText>csl</w:instrText>
      </w:r>
      <w:r w:rsidR="00C15974" w:rsidRPr="00AA24AB">
        <w:rPr>
          <w:lang w:val="ru-RU"/>
        </w:rPr>
        <w:instrText>-</w:instrText>
      </w:r>
      <w:r w:rsidR="00C15974" w:rsidRPr="00AA24AB">
        <w:instrText>citation</w:instrText>
      </w:r>
      <w:r w:rsidR="00C15974" w:rsidRPr="00AA24AB">
        <w:rPr>
          <w:lang w:val="ru-RU"/>
        </w:rPr>
        <w:instrText>.</w:instrText>
      </w:r>
      <w:r w:rsidR="00C15974" w:rsidRPr="00AA24AB">
        <w:instrText>json</w:instrText>
      </w:r>
      <w:r w:rsidR="00C15974" w:rsidRPr="00AA24AB">
        <w:rPr>
          <w:lang w:val="ru-RU"/>
        </w:rPr>
        <w:instrText xml:space="preserve">"} </w:instrText>
      </w:r>
      <w:r w:rsidR="00C15974" w:rsidRPr="00AA24AB">
        <w:fldChar w:fldCharType="separate"/>
      </w:r>
      <w:r w:rsidR="00C15974" w:rsidRPr="00AA24AB">
        <w:rPr>
          <w:lang w:val="ru-RU"/>
        </w:rPr>
        <w:t>[</w:t>
      </w:r>
      <w:r w:rsidR="00644E6F">
        <w:rPr>
          <w:lang w:val="ru-RU"/>
        </w:rPr>
        <w:t>9</w:t>
      </w:r>
      <w:r w:rsidR="00C15974" w:rsidRPr="00AA24AB">
        <w:rPr>
          <w:lang w:val="ru-RU"/>
        </w:rPr>
        <w:t>]</w:t>
      </w:r>
      <w:r w:rsidR="00C15974" w:rsidRPr="00AA24AB">
        <w:fldChar w:fldCharType="end"/>
      </w:r>
      <w:r w:rsidR="00C15974" w:rsidRPr="00AA24AB">
        <w:rPr>
          <w:rFonts w:asciiTheme="majorBidi" w:eastAsia="Times New Roman" w:hAnsiTheme="majorBidi" w:cstheme="majorBidi"/>
          <w:sz w:val="20"/>
          <w:szCs w:val="20"/>
          <w:lang w:val="ru"/>
        </w:rPr>
        <w:t>.</w:t>
      </w:r>
      <w:r w:rsidR="00C15974" w:rsidRPr="00AA24AB">
        <w:rPr>
          <w:rFonts w:eastAsia="Calibri"/>
          <w:color w:val="000000" w:themeColor="text1"/>
          <w:szCs w:val="28"/>
          <w:lang w:val="ru-RU"/>
        </w:rPr>
        <w:tab/>
      </w:r>
    </w:p>
    <w:p w14:paraId="3110C54B" w14:textId="77777777" w:rsidR="00775ACD" w:rsidRDefault="00775ACD" w:rsidP="00D8035F">
      <w:pPr>
        <w:autoSpaceDE w:val="0"/>
        <w:autoSpaceDN w:val="0"/>
        <w:adjustRightInd w:val="0"/>
        <w:rPr>
          <w:rFonts w:eastAsia="TimesNewRomanPS-BoldMT"/>
          <w:b/>
          <w:bCs/>
          <w:iCs/>
          <w:color w:val="000000" w:themeColor="text1"/>
        </w:rPr>
      </w:pPr>
    </w:p>
    <w:p w14:paraId="64FBFEE9" w14:textId="30B1D3A2" w:rsidR="00BF6DD4" w:rsidRPr="00D8035F" w:rsidRDefault="00BF6DD4" w:rsidP="00D8035F">
      <w:pPr>
        <w:autoSpaceDE w:val="0"/>
        <w:autoSpaceDN w:val="0"/>
        <w:adjustRightInd w:val="0"/>
        <w:rPr>
          <w:rFonts w:eastAsia="TimesNewRomanPS-BoldMT"/>
          <w:b/>
          <w:bCs/>
          <w:iCs/>
          <w:color w:val="000000" w:themeColor="text1"/>
        </w:rPr>
      </w:pPr>
      <w:r w:rsidRPr="00D8035F">
        <w:rPr>
          <w:rFonts w:eastAsia="TimesNewRomanPS-BoldMT"/>
          <w:b/>
          <w:bCs/>
          <w:iCs/>
          <w:color w:val="000000" w:themeColor="text1"/>
        </w:rPr>
        <w:t>Линейность фармакокинетики</w:t>
      </w:r>
    </w:p>
    <w:p w14:paraId="52B0768D" w14:textId="77777777" w:rsidR="00170CD6" w:rsidRDefault="00170CD6" w:rsidP="00D8035F">
      <w:pPr>
        <w:autoSpaceDE w:val="0"/>
        <w:autoSpaceDN w:val="0"/>
        <w:adjustRightInd w:val="0"/>
        <w:ind w:firstLine="708"/>
        <w:jc w:val="both"/>
        <w:rPr>
          <w:rFonts w:asciiTheme="majorBidi" w:hAnsiTheme="majorBidi" w:cstheme="majorBidi"/>
          <w:color w:val="000000"/>
          <w:lang w:val="ru"/>
        </w:rPr>
      </w:pPr>
      <w:bookmarkStart w:id="186" w:name="_Toc52190582"/>
    </w:p>
    <w:p w14:paraId="275B44AA" w14:textId="080B8D87" w:rsidR="004700D2" w:rsidRPr="00AA24AB" w:rsidRDefault="004700D2" w:rsidP="00D8035F">
      <w:pPr>
        <w:autoSpaceDE w:val="0"/>
        <w:autoSpaceDN w:val="0"/>
        <w:adjustRightInd w:val="0"/>
        <w:ind w:firstLine="708"/>
        <w:jc w:val="both"/>
        <w:rPr>
          <w:rFonts w:eastAsia="TimesNewRomanPS-BoldMT"/>
          <w:b/>
          <w:bCs/>
          <w:color w:val="000000" w:themeColor="text1"/>
        </w:rPr>
      </w:pPr>
      <w:r w:rsidRPr="00AA24AB">
        <w:rPr>
          <w:rFonts w:asciiTheme="majorBidi" w:hAnsiTheme="majorBidi" w:cstheme="majorBidi"/>
          <w:color w:val="000000"/>
          <w:lang w:val="ru"/>
        </w:rPr>
        <w:t xml:space="preserve">Средний период полувыведения у пациентов после приема одной дозы составляет 5,8 дня. </w:t>
      </w:r>
      <w:r w:rsidR="002E3C0D" w:rsidRPr="00995C3F">
        <w:rPr>
          <w:rFonts w:asciiTheme="majorBidi" w:hAnsiTheme="majorBidi" w:cstheme="majorBidi"/>
          <w:lang w:val="ru"/>
        </w:rPr>
        <w:t>В фармакокинетических исследованиях было показано, что энзалутамид медленно выводится из плазмы крови с длительным t ½ у разных видов. При ежедневном пероральном введении средний индекс накопления</w:t>
      </w:r>
      <w:r w:rsidR="002E3C0D">
        <w:rPr>
          <w:rFonts w:asciiTheme="majorBidi" w:hAnsiTheme="majorBidi" w:cstheme="majorBidi"/>
          <w:lang w:val="ru"/>
        </w:rPr>
        <w:t xml:space="preserve"> у человека</w:t>
      </w:r>
      <w:r w:rsidR="002E3C0D" w:rsidRPr="00995C3F">
        <w:rPr>
          <w:rFonts w:asciiTheme="majorBidi" w:hAnsiTheme="majorBidi" w:cstheme="majorBidi"/>
          <w:lang w:val="ru"/>
        </w:rPr>
        <w:t xml:space="preserve"> составляет примерно 8,3, что отражает длительный t ½ по отношению к периоду введения препарата</w:t>
      </w:r>
      <w:r w:rsidRPr="00AA24AB">
        <w:t xml:space="preserve"> (исследование S-3100-1-01)</w:t>
      </w:r>
      <w:r w:rsidR="00E154E7" w:rsidRPr="00AA24AB">
        <w:t xml:space="preserve"> </w:t>
      </w:r>
      <w:r w:rsidR="00E154E7" w:rsidRPr="00AA24AB">
        <w:fldChar w:fldCharType="begin"/>
      </w:r>
      <w:r w:rsidR="00E154E7" w:rsidRPr="00AA24AB">
        <w:instrText xml:space="preserve"> </w:instrText>
      </w:r>
      <w:r w:rsidR="00E154E7" w:rsidRPr="00AA24AB">
        <w:rPr>
          <w:lang w:val="en-US"/>
        </w:rPr>
        <w:instrText>ADDIN</w:instrText>
      </w:r>
      <w:r w:rsidR="00E154E7" w:rsidRPr="00AA24AB">
        <w:instrText xml:space="preserve"> </w:instrText>
      </w:r>
      <w:r w:rsidR="00E154E7" w:rsidRPr="00AA24AB">
        <w:rPr>
          <w:lang w:val="en-US"/>
        </w:rPr>
        <w:instrText>ZOTERO</w:instrText>
      </w:r>
      <w:r w:rsidR="00E154E7" w:rsidRPr="00AA24AB">
        <w:instrText>_</w:instrText>
      </w:r>
      <w:r w:rsidR="00E154E7" w:rsidRPr="00AA24AB">
        <w:rPr>
          <w:lang w:val="en-US"/>
        </w:rPr>
        <w:instrText>ITEM</w:instrText>
      </w:r>
      <w:r w:rsidR="00E154E7" w:rsidRPr="00AA24AB">
        <w:instrText xml:space="preserve"> </w:instrText>
      </w:r>
      <w:r w:rsidR="00E154E7" w:rsidRPr="00AA24AB">
        <w:rPr>
          <w:lang w:val="en-US"/>
        </w:rPr>
        <w:instrText>CSL</w:instrText>
      </w:r>
      <w:r w:rsidR="00E154E7" w:rsidRPr="00AA24AB">
        <w:instrText>_</w:instrText>
      </w:r>
      <w:r w:rsidR="00E154E7" w:rsidRPr="00AA24AB">
        <w:rPr>
          <w:lang w:val="en-US"/>
        </w:rPr>
        <w:instrText>CITATION</w:instrText>
      </w:r>
      <w:r w:rsidR="00E154E7" w:rsidRPr="00AA24AB">
        <w:instrText xml:space="preserve"> {"</w:instrText>
      </w:r>
      <w:r w:rsidR="00E154E7" w:rsidRPr="00AA24AB">
        <w:rPr>
          <w:lang w:val="en-US"/>
        </w:rPr>
        <w:instrText>citationID</w:instrText>
      </w:r>
      <w:r w:rsidR="00E154E7" w:rsidRPr="00AA24AB">
        <w:instrText>":"5</w:instrText>
      </w:r>
      <w:r w:rsidR="00E154E7" w:rsidRPr="00AA24AB">
        <w:rPr>
          <w:lang w:val="en-US"/>
        </w:rPr>
        <w:instrText>ZCqdrhG</w:instrText>
      </w:r>
      <w:r w:rsidR="00E154E7" w:rsidRPr="00AA24AB">
        <w:instrText>","</w:instrText>
      </w:r>
      <w:r w:rsidR="00E154E7" w:rsidRPr="00AA24AB">
        <w:rPr>
          <w:lang w:val="en-US"/>
        </w:rPr>
        <w:instrText>properties</w:instrText>
      </w:r>
      <w:r w:rsidR="00E154E7" w:rsidRPr="00AA24AB">
        <w:instrText>":{"</w:instrText>
      </w:r>
      <w:r w:rsidR="00E154E7" w:rsidRPr="00AA24AB">
        <w:rPr>
          <w:lang w:val="en-US"/>
        </w:rPr>
        <w:instrText>formattedCitation</w:instrText>
      </w:r>
      <w:r w:rsidR="00E154E7" w:rsidRPr="00AA24AB">
        <w:instrText>":"[3]","</w:instrText>
      </w:r>
      <w:r w:rsidR="00E154E7" w:rsidRPr="00AA24AB">
        <w:rPr>
          <w:lang w:val="en-US"/>
        </w:rPr>
        <w:instrText>plainCitation</w:instrText>
      </w:r>
      <w:r w:rsidR="00E154E7" w:rsidRPr="00AA24AB">
        <w:instrText>":"[3]","</w:instrText>
      </w:r>
      <w:r w:rsidR="00E154E7" w:rsidRPr="00AA24AB">
        <w:rPr>
          <w:lang w:val="en-US"/>
        </w:rPr>
        <w:instrText>noteIndex</w:instrText>
      </w:r>
      <w:r w:rsidR="00E154E7" w:rsidRPr="00AA24AB">
        <w:instrText>":0},"</w:instrText>
      </w:r>
      <w:r w:rsidR="00E154E7" w:rsidRPr="00AA24AB">
        <w:rPr>
          <w:lang w:val="en-US"/>
        </w:rPr>
        <w:instrText>citationItems</w:instrText>
      </w:r>
      <w:r w:rsidR="00E154E7" w:rsidRPr="00AA24AB">
        <w:instrText>":[{"</w:instrText>
      </w:r>
      <w:r w:rsidR="00E154E7" w:rsidRPr="00AA24AB">
        <w:rPr>
          <w:lang w:val="en-US"/>
        </w:rPr>
        <w:instrText>id</w:instrText>
      </w:r>
      <w:r w:rsidR="00E154E7" w:rsidRPr="00AA24AB">
        <w:instrText>":2945,"</w:instrText>
      </w:r>
      <w:r w:rsidR="00E154E7" w:rsidRPr="00AA24AB">
        <w:rPr>
          <w:lang w:val="en-US"/>
        </w:rPr>
        <w:instrText>uris</w:instrText>
      </w:r>
      <w:r w:rsidR="00E154E7" w:rsidRPr="00AA24AB">
        <w:instrText>":["</w:instrText>
      </w:r>
      <w:r w:rsidR="00E154E7" w:rsidRPr="00AA24AB">
        <w:rPr>
          <w:lang w:val="en-US"/>
        </w:rPr>
        <w:instrText>http</w:instrText>
      </w:r>
      <w:r w:rsidR="00E154E7" w:rsidRPr="00AA24AB">
        <w:instrText>://</w:instrText>
      </w:r>
      <w:r w:rsidR="00E154E7" w:rsidRPr="00AA24AB">
        <w:rPr>
          <w:lang w:val="en-US"/>
        </w:rPr>
        <w:instrText>zotero</w:instrText>
      </w:r>
      <w:r w:rsidR="00E154E7" w:rsidRPr="00AA24AB">
        <w:instrText>.</w:instrText>
      </w:r>
      <w:r w:rsidR="00E154E7" w:rsidRPr="00AA24AB">
        <w:rPr>
          <w:lang w:val="en-US"/>
        </w:rPr>
        <w:instrText>org</w:instrText>
      </w:r>
      <w:r w:rsidR="00E154E7" w:rsidRPr="00AA24AB">
        <w:instrText>/</w:instrText>
      </w:r>
      <w:r w:rsidR="00E154E7" w:rsidRPr="00AA24AB">
        <w:rPr>
          <w:lang w:val="en-US"/>
        </w:rPr>
        <w:instrText>users</w:instrText>
      </w:r>
      <w:r w:rsidR="00E154E7" w:rsidRPr="00AA24AB">
        <w:instrText>/5483459/</w:instrText>
      </w:r>
      <w:r w:rsidR="00E154E7" w:rsidRPr="00AA24AB">
        <w:rPr>
          <w:lang w:val="en-US"/>
        </w:rPr>
        <w:instrText>items</w:instrText>
      </w:r>
      <w:r w:rsidR="00E154E7" w:rsidRPr="00AA24AB">
        <w:instrText>/9</w:instrText>
      </w:r>
      <w:r w:rsidR="00E154E7" w:rsidRPr="00AA24AB">
        <w:rPr>
          <w:lang w:val="en-US"/>
        </w:rPr>
        <w:instrText>AF</w:instrText>
      </w:r>
      <w:r w:rsidR="00E154E7" w:rsidRPr="00AA24AB">
        <w:instrText>4</w:instrText>
      </w:r>
      <w:r w:rsidR="00E154E7" w:rsidRPr="00AA24AB">
        <w:rPr>
          <w:lang w:val="en-US"/>
        </w:rPr>
        <w:instrText>E</w:instrText>
      </w:r>
      <w:r w:rsidR="00E154E7" w:rsidRPr="00AA24AB">
        <w:instrText>2</w:instrText>
      </w:r>
      <w:r w:rsidR="00E154E7" w:rsidRPr="00AA24AB">
        <w:rPr>
          <w:lang w:val="en-US"/>
        </w:rPr>
        <w:instrText>X</w:instrText>
      </w:r>
      <w:r w:rsidR="00E154E7" w:rsidRPr="00AA24AB">
        <w:instrText>5"],"</w:instrText>
      </w:r>
      <w:r w:rsidR="00E154E7" w:rsidRPr="00AA24AB">
        <w:rPr>
          <w:lang w:val="en-US"/>
        </w:rPr>
        <w:instrText>itemData</w:instrText>
      </w:r>
      <w:r w:rsidR="00E154E7" w:rsidRPr="00AA24AB">
        <w:instrText>":{"</w:instrText>
      </w:r>
      <w:r w:rsidR="00E154E7" w:rsidRPr="00AA24AB">
        <w:rPr>
          <w:lang w:val="en-US"/>
        </w:rPr>
        <w:instrText>id</w:instrText>
      </w:r>
      <w:r w:rsidR="00E154E7" w:rsidRPr="00AA24AB">
        <w:instrText>":2945,"</w:instrText>
      </w:r>
      <w:r w:rsidR="00E154E7" w:rsidRPr="00AA24AB">
        <w:rPr>
          <w:lang w:val="en-US"/>
        </w:rPr>
        <w:instrText>type</w:instrText>
      </w:r>
      <w:r w:rsidR="00E154E7" w:rsidRPr="00AA24AB">
        <w:instrText>":"</w:instrText>
      </w:r>
      <w:r w:rsidR="00E154E7" w:rsidRPr="00AA24AB">
        <w:rPr>
          <w:lang w:val="en-US"/>
        </w:rPr>
        <w:instrText>document</w:instrText>
      </w:r>
      <w:r w:rsidR="00E154E7" w:rsidRPr="00AA24AB">
        <w:instrText>","</w:instrText>
      </w:r>
      <w:r w:rsidR="00E154E7" w:rsidRPr="00AA24AB">
        <w:rPr>
          <w:lang w:val="en-US"/>
        </w:rPr>
        <w:instrText>title</w:instrText>
      </w:r>
      <w:r w:rsidR="00E154E7" w:rsidRPr="00AA24AB">
        <w:instrText>":"Министерство здравоохранения Российской Федерации. Клинические рекомендации сахарный диабет 2 типа. 2022."}}],"</w:instrText>
      </w:r>
      <w:r w:rsidR="00E154E7" w:rsidRPr="00AA24AB">
        <w:rPr>
          <w:lang w:val="en-US"/>
        </w:rPr>
        <w:instrText>schema</w:instrText>
      </w:r>
      <w:r w:rsidR="00E154E7" w:rsidRPr="00AA24AB">
        <w:instrText>":"</w:instrText>
      </w:r>
      <w:r w:rsidR="00E154E7" w:rsidRPr="00AA24AB">
        <w:rPr>
          <w:lang w:val="en-US"/>
        </w:rPr>
        <w:instrText>https</w:instrText>
      </w:r>
      <w:r w:rsidR="00E154E7" w:rsidRPr="00AA24AB">
        <w:instrText>://</w:instrText>
      </w:r>
      <w:r w:rsidR="00E154E7" w:rsidRPr="00AA24AB">
        <w:rPr>
          <w:lang w:val="en-US"/>
        </w:rPr>
        <w:instrText>github</w:instrText>
      </w:r>
      <w:r w:rsidR="00E154E7" w:rsidRPr="00AA24AB">
        <w:instrText>.</w:instrText>
      </w:r>
      <w:r w:rsidR="00E154E7" w:rsidRPr="00AA24AB">
        <w:rPr>
          <w:lang w:val="en-US"/>
        </w:rPr>
        <w:instrText>com</w:instrText>
      </w:r>
      <w:r w:rsidR="00E154E7" w:rsidRPr="00AA24AB">
        <w:instrText>/</w:instrText>
      </w:r>
      <w:r w:rsidR="00E154E7" w:rsidRPr="00AA24AB">
        <w:rPr>
          <w:lang w:val="en-US"/>
        </w:rPr>
        <w:instrText>citation</w:instrText>
      </w:r>
      <w:r w:rsidR="00E154E7" w:rsidRPr="00AA24AB">
        <w:instrText>-</w:instrText>
      </w:r>
      <w:r w:rsidR="00E154E7" w:rsidRPr="00AA24AB">
        <w:rPr>
          <w:lang w:val="en-US"/>
        </w:rPr>
        <w:instrText>style</w:instrText>
      </w:r>
      <w:r w:rsidR="00E154E7" w:rsidRPr="00AA24AB">
        <w:instrText>-</w:instrText>
      </w:r>
      <w:r w:rsidR="00E154E7" w:rsidRPr="00AA24AB">
        <w:rPr>
          <w:lang w:val="en-US"/>
        </w:rPr>
        <w:instrText>language</w:instrText>
      </w:r>
      <w:r w:rsidR="00E154E7" w:rsidRPr="00AA24AB">
        <w:instrText>/</w:instrText>
      </w:r>
      <w:r w:rsidR="00E154E7" w:rsidRPr="00AA24AB">
        <w:rPr>
          <w:lang w:val="en-US"/>
        </w:rPr>
        <w:instrText>schema</w:instrText>
      </w:r>
      <w:r w:rsidR="00E154E7" w:rsidRPr="00AA24AB">
        <w:instrText>/</w:instrText>
      </w:r>
      <w:r w:rsidR="00E154E7" w:rsidRPr="00AA24AB">
        <w:rPr>
          <w:lang w:val="en-US"/>
        </w:rPr>
        <w:instrText>raw</w:instrText>
      </w:r>
      <w:r w:rsidR="00E154E7" w:rsidRPr="00AA24AB">
        <w:instrText>/</w:instrText>
      </w:r>
      <w:r w:rsidR="00E154E7" w:rsidRPr="00AA24AB">
        <w:rPr>
          <w:lang w:val="en-US"/>
        </w:rPr>
        <w:instrText>master</w:instrText>
      </w:r>
      <w:r w:rsidR="00E154E7" w:rsidRPr="00AA24AB">
        <w:instrText>/</w:instrText>
      </w:r>
      <w:r w:rsidR="00E154E7" w:rsidRPr="00AA24AB">
        <w:rPr>
          <w:lang w:val="en-US"/>
        </w:rPr>
        <w:instrText>csl</w:instrText>
      </w:r>
      <w:r w:rsidR="00E154E7" w:rsidRPr="00AA24AB">
        <w:instrText>-</w:instrText>
      </w:r>
      <w:r w:rsidR="00E154E7" w:rsidRPr="00AA24AB">
        <w:rPr>
          <w:lang w:val="en-US"/>
        </w:rPr>
        <w:instrText>citation</w:instrText>
      </w:r>
      <w:r w:rsidR="00E154E7" w:rsidRPr="00AA24AB">
        <w:instrText>.</w:instrText>
      </w:r>
      <w:r w:rsidR="00E154E7" w:rsidRPr="00AA24AB">
        <w:rPr>
          <w:lang w:val="en-US"/>
        </w:rPr>
        <w:instrText>json</w:instrText>
      </w:r>
      <w:r w:rsidR="00E154E7" w:rsidRPr="00AA24AB">
        <w:instrText xml:space="preserve">"} </w:instrText>
      </w:r>
      <w:r w:rsidR="00E154E7" w:rsidRPr="00AA24AB">
        <w:fldChar w:fldCharType="separate"/>
      </w:r>
      <w:r w:rsidR="00E154E7" w:rsidRPr="00AA24AB">
        <w:t>[1</w:t>
      </w:r>
      <w:r w:rsidR="00644E6F">
        <w:t>3</w:t>
      </w:r>
      <w:r w:rsidR="00E154E7" w:rsidRPr="00AA24AB">
        <w:t>]</w:t>
      </w:r>
      <w:r w:rsidR="00E154E7" w:rsidRPr="00AA24AB">
        <w:fldChar w:fldCharType="end"/>
      </w:r>
      <w:r w:rsidR="00E154E7" w:rsidRPr="00AA24AB">
        <w:rPr>
          <w:rFonts w:asciiTheme="majorBidi" w:hAnsiTheme="majorBidi" w:cstheme="majorBidi"/>
          <w:sz w:val="20"/>
          <w:szCs w:val="20"/>
          <w:lang w:val="ru"/>
        </w:rPr>
        <w:t>.</w:t>
      </w:r>
      <w:r w:rsidR="00E154E7" w:rsidRPr="00AA24AB">
        <w:t xml:space="preserve">  </w:t>
      </w:r>
    </w:p>
    <w:p w14:paraId="343805D7" w14:textId="3E411EAD" w:rsidR="00BF6DD4" w:rsidRPr="00AA24AB" w:rsidRDefault="004700D2" w:rsidP="00D8035F">
      <w:pPr>
        <w:pStyle w:val="00Paragraph"/>
        <w:spacing w:before="0" w:after="0" w:line="240" w:lineRule="auto"/>
        <w:ind w:firstLine="708"/>
        <w:jc w:val="both"/>
        <w:rPr>
          <w:lang w:val="ru-RU"/>
        </w:rPr>
      </w:pPr>
      <w:r w:rsidRPr="00AA24AB">
        <w:rPr>
          <w:lang w:val="ru-RU"/>
        </w:rPr>
        <w:t>Благодаря продолжительному t</w:t>
      </w:r>
      <w:r w:rsidRPr="00AA24AB">
        <w:rPr>
          <w:vertAlign w:val="subscript"/>
          <w:lang w:val="ru-RU"/>
        </w:rPr>
        <w:t>1/2</w:t>
      </w:r>
      <w:r w:rsidRPr="00AA24AB">
        <w:rPr>
          <w:lang w:val="ru-RU"/>
        </w:rPr>
        <w:t>, суточные колебания концентрации препарата в плазме невелики (среднее соотношение максимальной и минимальной концентраций 1,25), что напоминает постоянную инфуз</w:t>
      </w:r>
      <w:r w:rsidR="00170CD6">
        <w:rPr>
          <w:lang w:val="ru-RU"/>
        </w:rPr>
        <w:t xml:space="preserve">ию (исследование S-3100-1-01). </w:t>
      </w:r>
      <w:r w:rsidRPr="00AA24AB">
        <w:rPr>
          <w:lang w:val="ru-RU"/>
        </w:rPr>
        <w:t>В равновесном состоянии значения C</w:t>
      </w:r>
      <w:r w:rsidRPr="00AA24AB">
        <w:rPr>
          <w:vertAlign w:val="subscript"/>
          <w:lang w:val="ru-RU"/>
        </w:rPr>
        <w:t>min</w:t>
      </w:r>
      <w:r w:rsidRPr="00AA24AB">
        <w:rPr>
          <w:lang w:val="ru-RU"/>
        </w:rPr>
        <w:t xml:space="preserve"> энзалутамида карбоксикислотного метаболита и N-дезметилэнзалутамида составляют 11,4 мкг/мл, 8,44 мкг/мл и 13,0 мкг/мл соответ</w:t>
      </w:r>
      <w:r w:rsidR="00170CD6">
        <w:rPr>
          <w:lang w:val="ru-RU"/>
        </w:rPr>
        <w:t xml:space="preserve">ственно (исследование AFFIRM). </w:t>
      </w:r>
      <w:r w:rsidRPr="00AA24AB">
        <w:rPr>
          <w:lang w:val="ru-RU"/>
        </w:rPr>
        <w:t>В равновесном состоянии значения C</w:t>
      </w:r>
      <w:r w:rsidRPr="00AA24AB">
        <w:rPr>
          <w:vertAlign w:val="subscript"/>
          <w:lang w:val="ru-RU"/>
        </w:rPr>
        <w:t>min</w:t>
      </w:r>
      <w:r w:rsidRPr="00AA24AB">
        <w:rPr>
          <w:lang w:val="ru-RU"/>
        </w:rPr>
        <w:t xml:space="preserve"> энзалутамида у отдельных пациентов оставались постоянными в течение более 1 года длительной терапии, демонстрируя линейную фармакокинетику после достижения равновесного состояния (AFFIRM). В диапазоне доз от 30 мг до 600 мг никаких серьезных отклонений от пропорциональности дозе или линейности не наблюдается (исследование S-3100-1-01).</w:t>
      </w:r>
    </w:p>
    <w:p w14:paraId="5A165DD7" w14:textId="77777777" w:rsidR="00170CD6" w:rsidRDefault="00170CD6" w:rsidP="00D8035F">
      <w:pPr>
        <w:autoSpaceDE w:val="0"/>
        <w:autoSpaceDN w:val="0"/>
        <w:adjustRightInd w:val="0"/>
        <w:rPr>
          <w:rFonts w:eastAsia="TimesNewRomanPS-BoldMT"/>
          <w:b/>
          <w:bCs/>
          <w:iCs/>
          <w:color w:val="000000" w:themeColor="text1"/>
        </w:rPr>
      </w:pPr>
    </w:p>
    <w:p w14:paraId="2DE85DD5" w14:textId="75A8717A" w:rsidR="00BF6DD4" w:rsidRPr="00D8035F" w:rsidRDefault="00BF6DD4" w:rsidP="00D8035F">
      <w:pPr>
        <w:autoSpaceDE w:val="0"/>
        <w:autoSpaceDN w:val="0"/>
        <w:adjustRightInd w:val="0"/>
        <w:rPr>
          <w:rFonts w:eastAsia="TimesNewRomanPS-BoldMT"/>
          <w:b/>
          <w:bCs/>
          <w:iCs/>
          <w:color w:val="000000" w:themeColor="text1"/>
        </w:rPr>
      </w:pPr>
      <w:r w:rsidRPr="00D8035F">
        <w:rPr>
          <w:rFonts w:eastAsia="TimesNewRomanPS-BoldMT"/>
          <w:b/>
          <w:bCs/>
          <w:iCs/>
          <w:color w:val="000000" w:themeColor="text1"/>
        </w:rPr>
        <w:t>Фармакокинетика у особых групп пациентов</w:t>
      </w:r>
    </w:p>
    <w:bookmarkEnd w:id="186"/>
    <w:p w14:paraId="28C39CB2" w14:textId="77777777" w:rsidR="00170CD6" w:rsidRDefault="00170CD6" w:rsidP="00D8035F">
      <w:pPr>
        <w:ind w:firstLine="708"/>
        <w:jc w:val="both"/>
        <w:rPr>
          <w:rFonts w:asciiTheme="majorBidi" w:hAnsiTheme="majorBidi" w:cstheme="majorBidi"/>
          <w:color w:val="000000"/>
        </w:rPr>
      </w:pPr>
    </w:p>
    <w:p w14:paraId="68CC0093" w14:textId="7C7ED523" w:rsidR="0024383D" w:rsidRPr="00AA24AB" w:rsidRDefault="0024383D" w:rsidP="00D8035F">
      <w:pPr>
        <w:ind w:firstLine="708"/>
        <w:jc w:val="both"/>
        <w:rPr>
          <w:rFonts w:asciiTheme="majorBidi" w:hAnsiTheme="majorBidi" w:cstheme="majorBidi"/>
        </w:rPr>
      </w:pPr>
      <w:r w:rsidRPr="00AA24AB">
        <w:rPr>
          <w:rFonts w:asciiTheme="majorBidi" w:hAnsiTheme="majorBidi" w:cstheme="majorBidi"/>
          <w:color w:val="000000"/>
          <w:lang w:val="ru"/>
        </w:rPr>
        <w:t>Официальных исследований по оценке влияния таких внутренних факторов, как возраст, раса, масса тела, рост или функция почек, на ответ и экспозицию MDV3100 не проводилось. Влияние ковариат пациента (масса тела, возраст, сывороточный креатинин) на экспозицию MDV3100 было оценено с помощью линейной регрессии и популяционного ФК анализа, показавшего, что корректировка дозы не требуется и что эти ковариаты не оказывают клинически значимого влияния на экспозицию MDV3100.</w:t>
      </w:r>
    </w:p>
    <w:p w14:paraId="43EF4FA1" w14:textId="77777777" w:rsidR="00F92ACE" w:rsidRDefault="00F92ACE" w:rsidP="00D8035F">
      <w:pPr>
        <w:jc w:val="both"/>
        <w:rPr>
          <w:rFonts w:asciiTheme="majorBidi" w:hAnsiTheme="majorBidi" w:cstheme="majorBidi"/>
          <w:b/>
          <w:i/>
          <w:iCs/>
          <w:color w:val="000000"/>
          <w:lang w:val="ru"/>
        </w:rPr>
      </w:pPr>
    </w:p>
    <w:p w14:paraId="753EEFA0" w14:textId="4C2F0C15" w:rsidR="0024383D" w:rsidRPr="00D8035F" w:rsidRDefault="0024383D" w:rsidP="00D8035F">
      <w:pPr>
        <w:jc w:val="both"/>
        <w:rPr>
          <w:rFonts w:asciiTheme="majorBidi" w:hAnsiTheme="majorBidi" w:cstheme="majorBidi"/>
          <w:b/>
        </w:rPr>
      </w:pPr>
      <w:r w:rsidRPr="00D8035F">
        <w:rPr>
          <w:rFonts w:asciiTheme="majorBidi" w:hAnsiTheme="majorBidi" w:cstheme="majorBidi"/>
          <w:b/>
          <w:i/>
          <w:iCs/>
          <w:color w:val="000000"/>
          <w:lang w:val="ru"/>
        </w:rPr>
        <w:lastRenderedPageBreak/>
        <w:t>Почечная недостаточность</w:t>
      </w:r>
    </w:p>
    <w:p w14:paraId="0A7BC05E" w14:textId="77777777" w:rsidR="0024383D" w:rsidRPr="00AA24AB" w:rsidRDefault="0024383D" w:rsidP="00D8035F">
      <w:pPr>
        <w:ind w:firstLine="708"/>
        <w:jc w:val="both"/>
        <w:rPr>
          <w:rFonts w:asciiTheme="majorBidi" w:hAnsiTheme="majorBidi" w:cstheme="majorBidi"/>
        </w:rPr>
      </w:pPr>
      <w:r w:rsidRPr="00AA24AB">
        <w:rPr>
          <w:rFonts w:asciiTheme="majorBidi" w:hAnsiTheme="majorBidi" w:cstheme="majorBidi"/>
          <w:color w:val="000000"/>
          <w:lang w:val="ru"/>
        </w:rPr>
        <w:t>Официальные исследования почечной недостаточности для энзалутамида не проводились. Пациенты с креатинином сыворотки крови &gt; 177 мкмоль/л (2 мг/дл) были исключены из клинических исследований. По данным исследований фазы III клинически значимого влияния функции почек на клиренс MDV3100 не наблюдалось.</w:t>
      </w:r>
    </w:p>
    <w:p w14:paraId="2E3A812B" w14:textId="77777777" w:rsidR="00F92ACE" w:rsidRDefault="00F92ACE" w:rsidP="00D8035F">
      <w:pPr>
        <w:jc w:val="both"/>
        <w:rPr>
          <w:rFonts w:asciiTheme="majorBidi" w:hAnsiTheme="majorBidi" w:cstheme="majorBidi"/>
          <w:b/>
          <w:i/>
          <w:iCs/>
          <w:color w:val="000000"/>
          <w:lang w:val="ru"/>
        </w:rPr>
      </w:pPr>
    </w:p>
    <w:p w14:paraId="488F97B6" w14:textId="16AAB6FB" w:rsidR="0024383D" w:rsidRPr="00D8035F" w:rsidRDefault="0024383D" w:rsidP="00D8035F">
      <w:pPr>
        <w:jc w:val="both"/>
        <w:rPr>
          <w:rFonts w:asciiTheme="majorBidi" w:hAnsiTheme="majorBidi" w:cstheme="majorBidi"/>
          <w:b/>
        </w:rPr>
      </w:pPr>
      <w:r w:rsidRPr="00D8035F">
        <w:rPr>
          <w:rFonts w:asciiTheme="majorBidi" w:hAnsiTheme="majorBidi" w:cstheme="majorBidi"/>
          <w:b/>
          <w:i/>
          <w:iCs/>
          <w:color w:val="000000"/>
          <w:lang w:val="ru"/>
        </w:rPr>
        <w:t>Печеночная недостаточность</w:t>
      </w:r>
    </w:p>
    <w:p w14:paraId="47BBF87C" w14:textId="2F437B75" w:rsidR="0024383D" w:rsidRPr="00AA24AB" w:rsidRDefault="0024383D" w:rsidP="00D8035F">
      <w:pPr>
        <w:ind w:firstLine="708"/>
        <w:jc w:val="both"/>
        <w:rPr>
          <w:rFonts w:asciiTheme="majorBidi" w:hAnsiTheme="majorBidi" w:cstheme="majorBidi"/>
        </w:rPr>
      </w:pPr>
      <w:r w:rsidRPr="00AA24AB">
        <w:rPr>
          <w:rFonts w:asciiTheme="majorBidi" w:hAnsiTheme="majorBidi" w:cstheme="majorBidi"/>
          <w:color w:val="000000"/>
          <w:lang w:val="ru"/>
        </w:rPr>
        <w:t>Фармакокинетика энзалутамида изучалась у пациентов с исходно легкой (N = 6) или умеренной (N = 8) печеночной недостаточностью (класс А и В по Чайлд-Пью, соответственно) и у 14 сопоставимых контрольных участников с нормальной печеночной функцией. После однократного приема энзалутамида в дозе 160 мг AUC и C</w:t>
      </w:r>
      <w:r w:rsidRPr="00AA24AB">
        <w:rPr>
          <w:rFonts w:asciiTheme="majorBidi" w:hAnsiTheme="majorBidi" w:cstheme="majorBidi"/>
          <w:color w:val="000000"/>
          <w:vertAlign w:val="subscript"/>
          <w:lang w:val="ru"/>
        </w:rPr>
        <w:t>max</w:t>
      </w:r>
      <w:r w:rsidRPr="00AA24AB">
        <w:rPr>
          <w:rFonts w:asciiTheme="majorBidi" w:hAnsiTheme="majorBidi" w:cstheme="majorBidi"/>
          <w:color w:val="000000"/>
          <w:lang w:val="ru"/>
        </w:rPr>
        <w:t xml:space="preserve"> энзалутамида у участников с легкими нарушениями повышались на 5 % и 24 % соответственно, а AUC и C</w:t>
      </w:r>
      <w:r w:rsidRPr="00AA24AB">
        <w:rPr>
          <w:rFonts w:asciiTheme="majorBidi" w:hAnsiTheme="majorBidi" w:cstheme="majorBidi"/>
          <w:color w:val="000000"/>
          <w:vertAlign w:val="subscript"/>
          <w:lang w:val="ru"/>
        </w:rPr>
        <w:t>max</w:t>
      </w:r>
      <w:r w:rsidRPr="00AA24AB">
        <w:rPr>
          <w:rFonts w:asciiTheme="majorBidi" w:hAnsiTheme="majorBidi" w:cstheme="majorBidi"/>
          <w:color w:val="000000"/>
          <w:lang w:val="ru"/>
        </w:rPr>
        <w:t xml:space="preserve"> энзалутамида у участников с умеренными нарушениями повышались на 29 % и снижались на 11 % соответственно по сравнению со здоровыми добровольцами контрольной группы. Для суммы несвязанного энзалутамида и несвязанного активного метаболита AUC и C</w:t>
      </w:r>
      <w:r w:rsidRPr="00AA24AB">
        <w:rPr>
          <w:rFonts w:asciiTheme="majorBidi" w:hAnsiTheme="majorBidi" w:cstheme="majorBidi"/>
          <w:color w:val="000000"/>
          <w:vertAlign w:val="subscript"/>
          <w:lang w:val="ru"/>
        </w:rPr>
        <w:t>max</w:t>
      </w:r>
      <w:r w:rsidRPr="00AA24AB">
        <w:rPr>
          <w:rFonts w:asciiTheme="majorBidi" w:hAnsiTheme="majorBidi" w:cstheme="majorBidi"/>
          <w:color w:val="000000"/>
          <w:lang w:val="ru"/>
        </w:rPr>
        <w:t xml:space="preserve"> у пациентов с легкими нарушениями увеличивались на 14 % и 19 % соответственно, а AUC и C</w:t>
      </w:r>
      <w:r w:rsidRPr="00AA24AB">
        <w:rPr>
          <w:rFonts w:asciiTheme="majorBidi" w:hAnsiTheme="majorBidi" w:cstheme="majorBidi"/>
          <w:color w:val="000000"/>
          <w:vertAlign w:val="subscript"/>
          <w:lang w:val="ru"/>
        </w:rPr>
        <w:t>max</w:t>
      </w:r>
      <w:r w:rsidR="009647A8">
        <w:rPr>
          <w:rFonts w:asciiTheme="majorBidi" w:hAnsiTheme="majorBidi" w:cstheme="majorBidi"/>
          <w:color w:val="000000"/>
          <w:vertAlign w:val="subscript"/>
          <w:lang w:val="ru"/>
        </w:rPr>
        <w:t xml:space="preserve"> </w:t>
      </w:r>
      <w:r w:rsidRPr="00AA24AB">
        <w:rPr>
          <w:rFonts w:asciiTheme="majorBidi" w:hAnsiTheme="majorBidi" w:cstheme="majorBidi"/>
          <w:color w:val="000000"/>
          <w:lang w:val="ru"/>
        </w:rPr>
        <w:t>у пациентов с умеренными нарушениями увеличивались на 14 % и уменьшались на 17 % соответственно по сравнению со здоровыми добровольцами контрольной группы. Однако у пациентов в группе с умеренной печеночной недостаточностью наблюдалось лишь незначительное ухудшение показателей, свидетельствующих о метаболической функции (альбумин, протромбиновое время), и поэтому нельзя исключить более значительного эффекта у других пациентов с умеренной печеночной недостаточностью.</w:t>
      </w:r>
    </w:p>
    <w:p w14:paraId="354B066F" w14:textId="1AF6602D" w:rsidR="00CD4381" w:rsidRDefault="0024383D" w:rsidP="00995C3F">
      <w:pPr>
        <w:ind w:firstLine="708"/>
        <w:jc w:val="both"/>
        <w:rPr>
          <w:rFonts w:asciiTheme="majorBidi" w:hAnsiTheme="majorBidi" w:cstheme="majorBidi"/>
          <w:b/>
          <w:i/>
          <w:iCs/>
          <w:color w:val="000000"/>
          <w:lang w:val="ru"/>
        </w:rPr>
      </w:pPr>
      <w:r w:rsidRPr="00AA24AB">
        <w:rPr>
          <w:rFonts w:asciiTheme="majorBidi" w:hAnsiTheme="majorBidi" w:cstheme="majorBidi"/>
          <w:color w:val="000000"/>
          <w:lang w:val="ru"/>
        </w:rPr>
        <w:t>Пациенты с исходно тяжелой печеночной недостаточностью (класса С по Чайлд-Пью) были исключены из клинических исследований. Данные по пациентам с тяжелой почечной или печеночной недостаточностью отсутствуют.</w:t>
      </w:r>
    </w:p>
    <w:p w14:paraId="43E2D237" w14:textId="77777777" w:rsidR="00F92ACE" w:rsidRDefault="00F92ACE" w:rsidP="00D8035F">
      <w:pPr>
        <w:jc w:val="both"/>
        <w:rPr>
          <w:rFonts w:asciiTheme="majorBidi" w:hAnsiTheme="majorBidi" w:cstheme="majorBidi"/>
          <w:b/>
          <w:i/>
          <w:iCs/>
          <w:color w:val="000000"/>
          <w:lang w:val="ru"/>
        </w:rPr>
      </w:pPr>
    </w:p>
    <w:p w14:paraId="3F6AD1D8" w14:textId="0879CE0F" w:rsidR="0024383D" w:rsidRPr="00D8035F" w:rsidRDefault="0024383D" w:rsidP="00D8035F">
      <w:pPr>
        <w:jc w:val="both"/>
        <w:rPr>
          <w:rFonts w:asciiTheme="majorBidi" w:hAnsiTheme="majorBidi" w:cstheme="majorBidi"/>
          <w:b/>
        </w:rPr>
      </w:pPr>
      <w:r w:rsidRPr="00D8035F">
        <w:rPr>
          <w:rFonts w:asciiTheme="majorBidi" w:hAnsiTheme="majorBidi" w:cstheme="majorBidi"/>
          <w:b/>
          <w:i/>
          <w:iCs/>
          <w:color w:val="000000"/>
          <w:lang w:val="ru"/>
        </w:rPr>
        <w:t>Расовая принадлежность</w:t>
      </w:r>
    </w:p>
    <w:p w14:paraId="000133B3" w14:textId="77777777" w:rsidR="0024383D" w:rsidRPr="00AA24AB" w:rsidRDefault="0024383D" w:rsidP="00D8035F">
      <w:pPr>
        <w:ind w:firstLine="708"/>
        <w:jc w:val="both"/>
        <w:rPr>
          <w:rFonts w:asciiTheme="majorBidi" w:hAnsiTheme="majorBidi" w:cstheme="majorBidi"/>
        </w:rPr>
      </w:pPr>
      <w:r w:rsidRPr="00AA24AB">
        <w:rPr>
          <w:rFonts w:asciiTheme="majorBidi" w:hAnsiTheme="majorBidi" w:cstheme="majorBidi"/>
          <w:color w:val="000000"/>
          <w:lang w:val="ru"/>
        </w:rPr>
        <w:t>Большинство пациентов в клинических исследованиях (&gt; 92 %) были европеоидной расы, поэтому выводы о влиянии расовой принадлежности на фармакокинетику энзалутамида сделать невозможно.</w:t>
      </w:r>
    </w:p>
    <w:p w14:paraId="0417E3CA" w14:textId="77777777" w:rsidR="00F92ACE" w:rsidRDefault="00F92ACE" w:rsidP="00D8035F">
      <w:pPr>
        <w:jc w:val="both"/>
        <w:rPr>
          <w:rFonts w:asciiTheme="majorBidi" w:hAnsiTheme="majorBidi" w:cstheme="majorBidi"/>
          <w:b/>
          <w:i/>
          <w:iCs/>
          <w:color w:val="000000"/>
          <w:lang w:val="ru"/>
        </w:rPr>
      </w:pPr>
    </w:p>
    <w:p w14:paraId="4929008A" w14:textId="57E84124" w:rsidR="0024383D" w:rsidRPr="00D8035F" w:rsidRDefault="0024383D" w:rsidP="00D8035F">
      <w:pPr>
        <w:jc w:val="both"/>
        <w:rPr>
          <w:rFonts w:asciiTheme="majorBidi" w:hAnsiTheme="majorBidi" w:cstheme="majorBidi"/>
          <w:b/>
        </w:rPr>
      </w:pPr>
      <w:r w:rsidRPr="00D8035F">
        <w:rPr>
          <w:rFonts w:asciiTheme="majorBidi" w:hAnsiTheme="majorBidi" w:cstheme="majorBidi"/>
          <w:b/>
          <w:i/>
          <w:iCs/>
          <w:color w:val="000000"/>
          <w:lang w:val="ru"/>
        </w:rPr>
        <w:t>Возраст</w:t>
      </w:r>
    </w:p>
    <w:p w14:paraId="72BB9745" w14:textId="77777777" w:rsidR="00F92ACE" w:rsidRDefault="0024383D" w:rsidP="00D8035F">
      <w:pPr>
        <w:ind w:firstLine="708"/>
        <w:jc w:val="both"/>
        <w:rPr>
          <w:rFonts w:asciiTheme="majorBidi" w:hAnsiTheme="majorBidi" w:cstheme="majorBidi"/>
          <w:sz w:val="20"/>
          <w:szCs w:val="20"/>
          <w:lang w:val="ru"/>
        </w:rPr>
      </w:pPr>
      <w:r w:rsidRPr="00AA24AB">
        <w:rPr>
          <w:rFonts w:asciiTheme="majorBidi" w:hAnsiTheme="majorBidi" w:cstheme="majorBidi"/>
          <w:color w:val="000000"/>
          <w:lang w:val="ru"/>
        </w:rPr>
        <w:t>В популяционном фармакокинетическом анализе не было выявлено клинически значимого влияния возраста на фармакокинетику энзалутамида</w:t>
      </w:r>
      <w:r w:rsidR="00C707A6" w:rsidRPr="00AA24AB">
        <w:rPr>
          <w:rFonts w:asciiTheme="majorBidi" w:hAnsiTheme="majorBidi" w:cstheme="majorBidi"/>
          <w:color w:val="000000"/>
          <w:lang w:val="ru"/>
        </w:rPr>
        <w:t xml:space="preserve"> </w:t>
      </w:r>
      <w:r w:rsidRPr="00AA24AB">
        <w:fldChar w:fldCharType="begin"/>
      </w:r>
      <w:r w:rsidRPr="00AA24AB">
        <w:instrText xml:space="preserve"> </w:instrText>
      </w:r>
      <w:r w:rsidRPr="00AA24AB">
        <w:rPr>
          <w:lang w:val="en-US"/>
        </w:rPr>
        <w:instrText>ADDIN</w:instrText>
      </w:r>
      <w:r w:rsidRPr="00AA24AB">
        <w:instrText xml:space="preserve"> </w:instrText>
      </w:r>
      <w:r w:rsidRPr="00AA24AB">
        <w:rPr>
          <w:lang w:val="en-US"/>
        </w:rPr>
        <w:instrText>ZOTERO</w:instrText>
      </w:r>
      <w:r w:rsidRPr="00AA24AB">
        <w:instrText>_</w:instrText>
      </w:r>
      <w:r w:rsidRPr="00AA24AB">
        <w:rPr>
          <w:lang w:val="en-US"/>
        </w:rPr>
        <w:instrText>ITEM</w:instrText>
      </w:r>
      <w:r w:rsidRPr="00AA24AB">
        <w:instrText xml:space="preserve"> </w:instrText>
      </w:r>
      <w:r w:rsidRPr="00AA24AB">
        <w:rPr>
          <w:lang w:val="en-US"/>
        </w:rPr>
        <w:instrText>CSL</w:instrText>
      </w:r>
      <w:r w:rsidRPr="00AA24AB">
        <w:instrText>_</w:instrText>
      </w:r>
      <w:r w:rsidRPr="00AA24AB">
        <w:rPr>
          <w:lang w:val="en-US"/>
        </w:rPr>
        <w:instrText>CITATION</w:instrText>
      </w:r>
      <w:r w:rsidRPr="00AA24AB">
        <w:instrText xml:space="preserve"> {"</w:instrText>
      </w:r>
      <w:r w:rsidRPr="00AA24AB">
        <w:rPr>
          <w:lang w:val="en-US"/>
        </w:rPr>
        <w:instrText>citationID</w:instrText>
      </w:r>
      <w:r w:rsidRPr="00AA24AB">
        <w:instrText>":"5</w:instrText>
      </w:r>
      <w:r w:rsidRPr="00AA24AB">
        <w:rPr>
          <w:lang w:val="en-US"/>
        </w:rPr>
        <w:instrText>ZCqdrhG</w:instrText>
      </w:r>
      <w:r w:rsidRPr="00AA24AB">
        <w:instrText>","</w:instrText>
      </w:r>
      <w:r w:rsidRPr="00AA24AB">
        <w:rPr>
          <w:lang w:val="en-US"/>
        </w:rPr>
        <w:instrText>properties</w:instrText>
      </w:r>
      <w:r w:rsidRPr="00AA24AB">
        <w:instrText>":{"</w:instrText>
      </w:r>
      <w:r w:rsidRPr="00AA24AB">
        <w:rPr>
          <w:lang w:val="en-US"/>
        </w:rPr>
        <w:instrText>formattedCitation</w:instrText>
      </w:r>
      <w:r w:rsidRPr="00AA24AB">
        <w:instrText>":"[3]","</w:instrText>
      </w:r>
      <w:r w:rsidRPr="00AA24AB">
        <w:rPr>
          <w:lang w:val="en-US"/>
        </w:rPr>
        <w:instrText>plainCitation</w:instrText>
      </w:r>
      <w:r w:rsidRPr="00AA24AB">
        <w:instrText>":"[3]","</w:instrText>
      </w:r>
      <w:r w:rsidRPr="00AA24AB">
        <w:rPr>
          <w:lang w:val="en-US"/>
        </w:rPr>
        <w:instrText>noteIndex</w:instrText>
      </w:r>
      <w:r w:rsidRPr="00AA24AB">
        <w:instrText>":0},"</w:instrText>
      </w:r>
      <w:r w:rsidRPr="00AA24AB">
        <w:rPr>
          <w:lang w:val="en-US"/>
        </w:rPr>
        <w:instrText>citationItems</w:instrText>
      </w:r>
      <w:r w:rsidRPr="00AA24AB">
        <w:instrText>":[{"</w:instrText>
      </w:r>
      <w:r w:rsidRPr="00AA24AB">
        <w:rPr>
          <w:lang w:val="en-US"/>
        </w:rPr>
        <w:instrText>id</w:instrText>
      </w:r>
      <w:r w:rsidRPr="00AA24AB">
        <w:instrText>":2945,"</w:instrText>
      </w:r>
      <w:r w:rsidRPr="00AA24AB">
        <w:rPr>
          <w:lang w:val="en-US"/>
        </w:rPr>
        <w:instrText>uris</w:instrText>
      </w:r>
      <w:r w:rsidRPr="00AA24AB">
        <w:instrText>":["</w:instrText>
      </w:r>
      <w:r w:rsidRPr="00AA24AB">
        <w:rPr>
          <w:lang w:val="en-US"/>
        </w:rPr>
        <w:instrText>http</w:instrText>
      </w:r>
      <w:r w:rsidRPr="00AA24AB">
        <w:instrText>://</w:instrText>
      </w:r>
      <w:r w:rsidRPr="00AA24AB">
        <w:rPr>
          <w:lang w:val="en-US"/>
        </w:rPr>
        <w:instrText>zotero</w:instrText>
      </w:r>
      <w:r w:rsidRPr="00AA24AB">
        <w:instrText>.</w:instrText>
      </w:r>
      <w:r w:rsidRPr="00AA24AB">
        <w:rPr>
          <w:lang w:val="en-US"/>
        </w:rPr>
        <w:instrText>org</w:instrText>
      </w:r>
      <w:r w:rsidRPr="00AA24AB">
        <w:instrText>/</w:instrText>
      </w:r>
      <w:r w:rsidRPr="00AA24AB">
        <w:rPr>
          <w:lang w:val="en-US"/>
        </w:rPr>
        <w:instrText>users</w:instrText>
      </w:r>
      <w:r w:rsidRPr="00AA24AB">
        <w:instrText>/5483459/</w:instrText>
      </w:r>
      <w:r w:rsidRPr="00AA24AB">
        <w:rPr>
          <w:lang w:val="en-US"/>
        </w:rPr>
        <w:instrText>items</w:instrText>
      </w:r>
      <w:r w:rsidRPr="00AA24AB">
        <w:instrText>/9</w:instrText>
      </w:r>
      <w:r w:rsidRPr="00AA24AB">
        <w:rPr>
          <w:lang w:val="en-US"/>
        </w:rPr>
        <w:instrText>AF</w:instrText>
      </w:r>
      <w:r w:rsidRPr="00AA24AB">
        <w:instrText>4</w:instrText>
      </w:r>
      <w:r w:rsidRPr="00AA24AB">
        <w:rPr>
          <w:lang w:val="en-US"/>
        </w:rPr>
        <w:instrText>E</w:instrText>
      </w:r>
      <w:r w:rsidRPr="00AA24AB">
        <w:instrText>2</w:instrText>
      </w:r>
      <w:r w:rsidRPr="00AA24AB">
        <w:rPr>
          <w:lang w:val="en-US"/>
        </w:rPr>
        <w:instrText>X</w:instrText>
      </w:r>
      <w:r w:rsidRPr="00AA24AB">
        <w:instrText>5"],"</w:instrText>
      </w:r>
      <w:r w:rsidRPr="00AA24AB">
        <w:rPr>
          <w:lang w:val="en-US"/>
        </w:rPr>
        <w:instrText>itemData</w:instrText>
      </w:r>
      <w:r w:rsidRPr="00AA24AB">
        <w:instrText>":{"</w:instrText>
      </w:r>
      <w:r w:rsidRPr="00AA24AB">
        <w:rPr>
          <w:lang w:val="en-US"/>
        </w:rPr>
        <w:instrText>id</w:instrText>
      </w:r>
      <w:r w:rsidRPr="00AA24AB">
        <w:instrText>":2945,"</w:instrText>
      </w:r>
      <w:r w:rsidRPr="00AA24AB">
        <w:rPr>
          <w:lang w:val="en-US"/>
        </w:rPr>
        <w:instrText>type</w:instrText>
      </w:r>
      <w:r w:rsidRPr="00AA24AB">
        <w:instrText>":"</w:instrText>
      </w:r>
      <w:r w:rsidRPr="00AA24AB">
        <w:rPr>
          <w:lang w:val="en-US"/>
        </w:rPr>
        <w:instrText>document</w:instrText>
      </w:r>
      <w:r w:rsidRPr="00AA24AB">
        <w:instrText>","</w:instrText>
      </w:r>
      <w:r w:rsidRPr="00AA24AB">
        <w:rPr>
          <w:lang w:val="en-US"/>
        </w:rPr>
        <w:instrText>title</w:instrText>
      </w:r>
      <w:r w:rsidRPr="00AA24AB">
        <w:instrText>":"Министерство здравоохранения Российской Федерации. Клинические рекомендации сахарный диабет 2 типа. 2022."}}],"</w:instrText>
      </w:r>
      <w:r w:rsidRPr="00AA24AB">
        <w:rPr>
          <w:lang w:val="en-US"/>
        </w:rPr>
        <w:instrText>schema</w:instrText>
      </w:r>
      <w:r w:rsidRPr="00AA24AB">
        <w:instrText>":"</w:instrText>
      </w:r>
      <w:r w:rsidRPr="00AA24AB">
        <w:rPr>
          <w:lang w:val="en-US"/>
        </w:rPr>
        <w:instrText>https</w:instrText>
      </w:r>
      <w:r w:rsidRPr="00AA24AB">
        <w:instrText>://</w:instrText>
      </w:r>
      <w:r w:rsidRPr="00AA24AB">
        <w:rPr>
          <w:lang w:val="en-US"/>
        </w:rPr>
        <w:instrText>github</w:instrText>
      </w:r>
      <w:r w:rsidRPr="00AA24AB">
        <w:instrText>.</w:instrText>
      </w:r>
      <w:r w:rsidRPr="00AA24AB">
        <w:rPr>
          <w:lang w:val="en-US"/>
        </w:rPr>
        <w:instrText>com</w:instrText>
      </w:r>
      <w:r w:rsidRPr="00AA24AB">
        <w:instrText>/</w:instrText>
      </w:r>
      <w:r w:rsidRPr="00AA24AB">
        <w:rPr>
          <w:lang w:val="en-US"/>
        </w:rPr>
        <w:instrText>citation</w:instrText>
      </w:r>
      <w:r w:rsidRPr="00AA24AB">
        <w:instrText>-</w:instrText>
      </w:r>
      <w:r w:rsidRPr="00AA24AB">
        <w:rPr>
          <w:lang w:val="en-US"/>
        </w:rPr>
        <w:instrText>style</w:instrText>
      </w:r>
      <w:r w:rsidRPr="00AA24AB">
        <w:instrText>-</w:instrText>
      </w:r>
      <w:r w:rsidRPr="00AA24AB">
        <w:rPr>
          <w:lang w:val="en-US"/>
        </w:rPr>
        <w:instrText>language</w:instrText>
      </w:r>
      <w:r w:rsidRPr="00AA24AB">
        <w:instrText>/</w:instrText>
      </w:r>
      <w:r w:rsidRPr="00AA24AB">
        <w:rPr>
          <w:lang w:val="en-US"/>
        </w:rPr>
        <w:instrText>schema</w:instrText>
      </w:r>
      <w:r w:rsidRPr="00AA24AB">
        <w:instrText>/</w:instrText>
      </w:r>
      <w:r w:rsidRPr="00AA24AB">
        <w:rPr>
          <w:lang w:val="en-US"/>
        </w:rPr>
        <w:instrText>raw</w:instrText>
      </w:r>
      <w:r w:rsidRPr="00AA24AB">
        <w:instrText>/</w:instrText>
      </w:r>
      <w:r w:rsidRPr="00AA24AB">
        <w:rPr>
          <w:lang w:val="en-US"/>
        </w:rPr>
        <w:instrText>master</w:instrText>
      </w:r>
      <w:r w:rsidRPr="00AA24AB">
        <w:instrText>/</w:instrText>
      </w:r>
      <w:r w:rsidRPr="00AA24AB">
        <w:rPr>
          <w:lang w:val="en-US"/>
        </w:rPr>
        <w:instrText>csl</w:instrText>
      </w:r>
      <w:r w:rsidRPr="00AA24AB">
        <w:instrText>-</w:instrText>
      </w:r>
      <w:r w:rsidRPr="00AA24AB">
        <w:rPr>
          <w:lang w:val="en-US"/>
        </w:rPr>
        <w:instrText>citation</w:instrText>
      </w:r>
      <w:r w:rsidRPr="00AA24AB">
        <w:instrText>.</w:instrText>
      </w:r>
      <w:r w:rsidRPr="00AA24AB">
        <w:rPr>
          <w:lang w:val="en-US"/>
        </w:rPr>
        <w:instrText>json</w:instrText>
      </w:r>
      <w:r w:rsidRPr="00AA24AB">
        <w:instrText xml:space="preserve">"} </w:instrText>
      </w:r>
      <w:r w:rsidRPr="00AA24AB">
        <w:fldChar w:fldCharType="separate"/>
      </w:r>
      <w:r w:rsidRPr="00AA24AB">
        <w:t>[</w:t>
      </w:r>
      <w:r w:rsidR="00644E6F">
        <w:t>9</w:t>
      </w:r>
      <w:r w:rsidRPr="00AA24AB">
        <w:t>]</w:t>
      </w:r>
      <w:r w:rsidRPr="00AA24AB">
        <w:fldChar w:fldCharType="end"/>
      </w:r>
      <w:r w:rsidRPr="00AA24AB">
        <w:rPr>
          <w:rFonts w:asciiTheme="majorBidi" w:hAnsiTheme="majorBidi" w:cstheme="majorBidi"/>
          <w:sz w:val="20"/>
          <w:szCs w:val="20"/>
          <w:lang w:val="ru"/>
        </w:rPr>
        <w:t>.</w:t>
      </w:r>
    </w:p>
    <w:p w14:paraId="60C51276" w14:textId="5FDE6AFF" w:rsidR="000E35A5" w:rsidRPr="00AA24AB" w:rsidRDefault="0024383D" w:rsidP="00D8035F">
      <w:pPr>
        <w:ind w:firstLine="708"/>
        <w:jc w:val="both"/>
        <w:rPr>
          <w:rFonts w:asciiTheme="majorBidi" w:hAnsiTheme="majorBidi" w:cstheme="majorBidi"/>
        </w:rPr>
      </w:pPr>
      <w:r w:rsidRPr="00AA24AB">
        <w:rPr>
          <w:rFonts w:eastAsia="Calibri"/>
          <w:color w:val="000000" w:themeColor="text1"/>
          <w:szCs w:val="28"/>
        </w:rPr>
        <w:tab/>
      </w:r>
    </w:p>
    <w:p w14:paraId="4A67D77B" w14:textId="202D7CAD" w:rsidR="00C707A6" w:rsidRPr="00AA24AB" w:rsidRDefault="00F42555" w:rsidP="00D8035F">
      <w:pPr>
        <w:rPr>
          <w:b/>
        </w:rPr>
      </w:pPr>
      <w:r w:rsidRPr="00AA24AB">
        <w:rPr>
          <w:b/>
        </w:rPr>
        <w:t>Фармакокинетические лекарственные взаимодействия</w:t>
      </w:r>
    </w:p>
    <w:p w14:paraId="13EC298D" w14:textId="77777777" w:rsidR="00170CD6" w:rsidRDefault="00170CD6" w:rsidP="00D8035F">
      <w:pPr>
        <w:pStyle w:val="00Paragraph"/>
        <w:spacing w:before="0" w:after="0" w:line="240" w:lineRule="auto"/>
        <w:ind w:firstLine="708"/>
        <w:jc w:val="both"/>
        <w:rPr>
          <w:lang w:val="ru-RU"/>
        </w:rPr>
      </w:pPr>
    </w:p>
    <w:p w14:paraId="4E00E2CB" w14:textId="2F921843" w:rsidR="00424F73" w:rsidRPr="00AA24AB" w:rsidRDefault="00C707A6" w:rsidP="00D8035F">
      <w:pPr>
        <w:pStyle w:val="00Paragraph"/>
        <w:spacing w:before="0" w:after="0" w:line="240" w:lineRule="auto"/>
        <w:ind w:firstLine="708"/>
        <w:jc w:val="both"/>
        <w:rPr>
          <w:rFonts w:ascii="Segoe UI" w:hAnsi="Segoe UI" w:cs="Segoe UI"/>
          <w:color w:val="212121"/>
          <w:shd w:val="clear" w:color="auto" w:fill="FFFFFF"/>
          <w:lang w:val="ru-RU"/>
        </w:rPr>
      </w:pPr>
      <w:r w:rsidRPr="00AA24AB">
        <w:rPr>
          <w:lang w:val="ru-RU"/>
        </w:rPr>
        <w:t xml:space="preserve">Потенциал энзалутамида для влияния на фармакокинетику других препаратов оценивали в серии экспериментов </w:t>
      </w:r>
      <w:r w:rsidR="00B97082" w:rsidRPr="00B97082">
        <w:rPr>
          <w:i/>
          <w:lang w:val="ru-RU"/>
        </w:rPr>
        <w:t>in vitro</w:t>
      </w:r>
      <w:r w:rsidRPr="00AA24AB">
        <w:rPr>
          <w:lang w:val="ru-RU"/>
        </w:rPr>
        <w:t xml:space="preserve">.  Основываясь на полученных </w:t>
      </w:r>
      <w:r w:rsidR="00B97082" w:rsidRPr="00B97082">
        <w:rPr>
          <w:i/>
          <w:lang w:val="ru-RU"/>
        </w:rPr>
        <w:t>in vitro</w:t>
      </w:r>
      <w:r w:rsidRPr="00AA24AB">
        <w:rPr>
          <w:lang w:val="ru-RU"/>
        </w:rPr>
        <w:t xml:space="preserve"> результатах, у больных КРРПЖ проводили фенотипические исследования различных ЛВ в условиях </w:t>
      </w:r>
      <w:r w:rsidR="00B97082" w:rsidRPr="00B97082">
        <w:rPr>
          <w:i/>
          <w:lang w:val="ru-RU"/>
        </w:rPr>
        <w:t>in vivo</w:t>
      </w:r>
      <w:r w:rsidRPr="00AA24AB">
        <w:rPr>
          <w:lang w:val="ru-RU"/>
        </w:rPr>
        <w:t xml:space="preserve"> (исследования 9785</w:t>
      </w:r>
      <w:r w:rsidRPr="00AA24AB">
        <w:rPr>
          <w:lang w:val="ru-RU"/>
        </w:rPr>
        <w:noBreakHyphen/>
        <w:t>CL</w:t>
      </w:r>
      <w:r w:rsidRPr="00AA24AB">
        <w:rPr>
          <w:lang w:val="ru-RU"/>
        </w:rPr>
        <w:noBreakHyphen/>
        <w:t>0007 и 9785-CL-0406). В этих исследованиях перед введением энзалутамида и одновременно с ним (после не менее чем 50 дней введения препарата в дозе 160 мг) испытуемым однократно перорально вводили зондирующую смесь субстратов CYP (для изоферментов CYP1A2, CYP2C8, CYP2C9, CYP2C19, CYP2D6 и/или CYP3A4). В равновесном состоянии энзалутамид является сильным индуктором изофермента CYP3A4 и умеренным индуктором CYP2C9 и CYP2C19. Энзалутамид не вызывал клинически значимых изменений экспозиции субстратов для CYP1A2, CYP2C8 или CYP2D6</w:t>
      </w:r>
      <w:r w:rsidR="00424F73" w:rsidRPr="00AA24AB">
        <w:rPr>
          <w:lang w:val="ru-RU"/>
        </w:rPr>
        <w:t xml:space="preserve">. В </w:t>
      </w:r>
      <w:r w:rsidR="00424F73" w:rsidRPr="00AA24AB">
        <w:rPr>
          <w:lang w:val="ru-RU"/>
        </w:rPr>
        <w:lastRenderedPageBreak/>
        <w:t xml:space="preserve">исследовании межлекарственного взаимодействия у пациентов с КРРПЖ (исследование 9785-CL-0018) однократная пероральная доза смеси переносчика субстрата P-gp и BCRP (белка резистентности рака молочной железы) вводилась до и одновременно с энзалутамидом (как минимум после 55 дней лечения в дозировке 160 мг в день). Результаты показали, что в равновесном состоянии энзалутамид является слабым ингибитором P-gp. Энзалутамид не вызывал клинически значимых изменений в воздействии субстрата BCRP </w:t>
      </w:r>
      <w:bookmarkStart w:id="187" w:name="_Hlk149151880"/>
      <w:r w:rsidR="00424F73" w:rsidRPr="00AA24AB">
        <w:fldChar w:fldCharType="begin"/>
      </w:r>
      <w:r w:rsidR="00424F73" w:rsidRPr="00AA24AB">
        <w:rPr>
          <w:lang w:val="ru-RU"/>
        </w:rPr>
        <w:instrText xml:space="preserve"> </w:instrText>
      </w:r>
      <w:r w:rsidR="00424F73" w:rsidRPr="00AA24AB">
        <w:instrText>ADDIN</w:instrText>
      </w:r>
      <w:r w:rsidR="00424F73" w:rsidRPr="00AA24AB">
        <w:rPr>
          <w:lang w:val="ru-RU"/>
        </w:rPr>
        <w:instrText xml:space="preserve"> </w:instrText>
      </w:r>
      <w:r w:rsidR="00424F73" w:rsidRPr="00AA24AB">
        <w:instrText>ZOTERO</w:instrText>
      </w:r>
      <w:r w:rsidR="00424F73" w:rsidRPr="00AA24AB">
        <w:rPr>
          <w:lang w:val="ru-RU"/>
        </w:rPr>
        <w:instrText>_</w:instrText>
      </w:r>
      <w:r w:rsidR="00424F73" w:rsidRPr="00AA24AB">
        <w:instrText>ITEM</w:instrText>
      </w:r>
      <w:r w:rsidR="00424F73" w:rsidRPr="00AA24AB">
        <w:rPr>
          <w:lang w:val="ru-RU"/>
        </w:rPr>
        <w:instrText xml:space="preserve"> </w:instrText>
      </w:r>
      <w:r w:rsidR="00424F73" w:rsidRPr="00AA24AB">
        <w:instrText>CSL</w:instrText>
      </w:r>
      <w:r w:rsidR="00424F73" w:rsidRPr="00AA24AB">
        <w:rPr>
          <w:lang w:val="ru-RU"/>
        </w:rPr>
        <w:instrText>_</w:instrText>
      </w:r>
      <w:r w:rsidR="00424F73" w:rsidRPr="00AA24AB">
        <w:instrText>CITATION</w:instrText>
      </w:r>
      <w:r w:rsidR="00424F73" w:rsidRPr="00AA24AB">
        <w:rPr>
          <w:lang w:val="ru-RU"/>
        </w:rPr>
        <w:instrText xml:space="preserve"> {"</w:instrText>
      </w:r>
      <w:r w:rsidR="00424F73" w:rsidRPr="00AA24AB">
        <w:instrText>citationID</w:instrText>
      </w:r>
      <w:r w:rsidR="00424F73" w:rsidRPr="00AA24AB">
        <w:rPr>
          <w:lang w:val="ru-RU"/>
        </w:rPr>
        <w:instrText>":"5</w:instrText>
      </w:r>
      <w:r w:rsidR="00424F73" w:rsidRPr="00AA24AB">
        <w:instrText>ZCqdrhG</w:instrText>
      </w:r>
      <w:r w:rsidR="00424F73" w:rsidRPr="00AA24AB">
        <w:rPr>
          <w:lang w:val="ru-RU"/>
        </w:rPr>
        <w:instrText>","</w:instrText>
      </w:r>
      <w:r w:rsidR="00424F73" w:rsidRPr="00AA24AB">
        <w:instrText>properties</w:instrText>
      </w:r>
      <w:r w:rsidR="00424F73" w:rsidRPr="00AA24AB">
        <w:rPr>
          <w:lang w:val="ru-RU"/>
        </w:rPr>
        <w:instrText>":{"</w:instrText>
      </w:r>
      <w:r w:rsidR="00424F73" w:rsidRPr="00AA24AB">
        <w:instrText>formattedCitation</w:instrText>
      </w:r>
      <w:r w:rsidR="00424F73" w:rsidRPr="00AA24AB">
        <w:rPr>
          <w:lang w:val="ru-RU"/>
        </w:rPr>
        <w:instrText>":"[3]","</w:instrText>
      </w:r>
      <w:r w:rsidR="00424F73" w:rsidRPr="00AA24AB">
        <w:instrText>plainCitation</w:instrText>
      </w:r>
      <w:r w:rsidR="00424F73" w:rsidRPr="00AA24AB">
        <w:rPr>
          <w:lang w:val="ru-RU"/>
        </w:rPr>
        <w:instrText>":"[3]","</w:instrText>
      </w:r>
      <w:r w:rsidR="00424F73" w:rsidRPr="00AA24AB">
        <w:instrText>noteIndex</w:instrText>
      </w:r>
      <w:r w:rsidR="00424F73" w:rsidRPr="00AA24AB">
        <w:rPr>
          <w:lang w:val="ru-RU"/>
        </w:rPr>
        <w:instrText>":0},"</w:instrText>
      </w:r>
      <w:r w:rsidR="00424F73" w:rsidRPr="00AA24AB">
        <w:instrText>citationItems</w:instrText>
      </w:r>
      <w:r w:rsidR="00424F73" w:rsidRPr="00AA24AB">
        <w:rPr>
          <w:lang w:val="ru-RU"/>
        </w:rPr>
        <w:instrText>":[{"</w:instrText>
      </w:r>
      <w:r w:rsidR="00424F73" w:rsidRPr="00AA24AB">
        <w:instrText>id</w:instrText>
      </w:r>
      <w:r w:rsidR="00424F73" w:rsidRPr="00AA24AB">
        <w:rPr>
          <w:lang w:val="ru-RU"/>
        </w:rPr>
        <w:instrText>":2945,"</w:instrText>
      </w:r>
      <w:r w:rsidR="00424F73" w:rsidRPr="00AA24AB">
        <w:instrText>uris</w:instrText>
      </w:r>
      <w:r w:rsidR="00424F73" w:rsidRPr="00AA24AB">
        <w:rPr>
          <w:lang w:val="ru-RU"/>
        </w:rPr>
        <w:instrText>":["</w:instrText>
      </w:r>
      <w:r w:rsidR="00424F73" w:rsidRPr="00AA24AB">
        <w:instrText>http</w:instrText>
      </w:r>
      <w:r w:rsidR="00424F73" w:rsidRPr="00AA24AB">
        <w:rPr>
          <w:lang w:val="ru-RU"/>
        </w:rPr>
        <w:instrText>://</w:instrText>
      </w:r>
      <w:r w:rsidR="00424F73" w:rsidRPr="00AA24AB">
        <w:instrText>zotero</w:instrText>
      </w:r>
      <w:r w:rsidR="00424F73" w:rsidRPr="00AA24AB">
        <w:rPr>
          <w:lang w:val="ru-RU"/>
        </w:rPr>
        <w:instrText>.</w:instrText>
      </w:r>
      <w:r w:rsidR="00424F73" w:rsidRPr="00AA24AB">
        <w:instrText>org</w:instrText>
      </w:r>
      <w:r w:rsidR="00424F73" w:rsidRPr="00AA24AB">
        <w:rPr>
          <w:lang w:val="ru-RU"/>
        </w:rPr>
        <w:instrText>/</w:instrText>
      </w:r>
      <w:r w:rsidR="00424F73" w:rsidRPr="00AA24AB">
        <w:instrText>users</w:instrText>
      </w:r>
      <w:r w:rsidR="00424F73" w:rsidRPr="00AA24AB">
        <w:rPr>
          <w:lang w:val="ru-RU"/>
        </w:rPr>
        <w:instrText>/5483459/</w:instrText>
      </w:r>
      <w:r w:rsidR="00424F73" w:rsidRPr="00AA24AB">
        <w:instrText>items</w:instrText>
      </w:r>
      <w:r w:rsidR="00424F73" w:rsidRPr="00AA24AB">
        <w:rPr>
          <w:lang w:val="ru-RU"/>
        </w:rPr>
        <w:instrText>/9</w:instrText>
      </w:r>
      <w:r w:rsidR="00424F73" w:rsidRPr="00AA24AB">
        <w:instrText>AF</w:instrText>
      </w:r>
      <w:r w:rsidR="00424F73" w:rsidRPr="00AA24AB">
        <w:rPr>
          <w:lang w:val="ru-RU"/>
        </w:rPr>
        <w:instrText>4</w:instrText>
      </w:r>
      <w:r w:rsidR="00424F73" w:rsidRPr="00AA24AB">
        <w:instrText>E</w:instrText>
      </w:r>
      <w:r w:rsidR="00424F73" w:rsidRPr="00AA24AB">
        <w:rPr>
          <w:lang w:val="ru-RU"/>
        </w:rPr>
        <w:instrText>2</w:instrText>
      </w:r>
      <w:r w:rsidR="00424F73" w:rsidRPr="00AA24AB">
        <w:instrText>X</w:instrText>
      </w:r>
      <w:r w:rsidR="00424F73" w:rsidRPr="00AA24AB">
        <w:rPr>
          <w:lang w:val="ru-RU"/>
        </w:rPr>
        <w:instrText>5"],"</w:instrText>
      </w:r>
      <w:r w:rsidR="00424F73" w:rsidRPr="00AA24AB">
        <w:instrText>itemData</w:instrText>
      </w:r>
      <w:r w:rsidR="00424F73" w:rsidRPr="00AA24AB">
        <w:rPr>
          <w:lang w:val="ru-RU"/>
        </w:rPr>
        <w:instrText>":{"</w:instrText>
      </w:r>
      <w:r w:rsidR="00424F73" w:rsidRPr="00AA24AB">
        <w:instrText>id</w:instrText>
      </w:r>
      <w:r w:rsidR="00424F73" w:rsidRPr="00AA24AB">
        <w:rPr>
          <w:lang w:val="ru-RU"/>
        </w:rPr>
        <w:instrText>":2945,"</w:instrText>
      </w:r>
      <w:r w:rsidR="00424F73" w:rsidRPr="00AA24AB">
        <w:instrText>type</w:instrText>
      </w:r>
      <w:r w:rsidR="00424F73" w:rsidRPr="00AA24AB">
        <w:rPr>
          <w:lang w:val="ru-RU"/>
        </w:rPr>
        <w:instrText>":"</w:instrText>
      </w:r>
      <w:r w:rsidR="00424F73" w:rsidRPr="00AA24AB">
        <w:instrText>document</w:instrText>
      </w:r>
      <w:r w:rsidR="00424F73" w:rsidRPr="00AA24AB">
        <w:rPr>
          <w:lang w:val="ru-RU"/>
        </w:rPr>
        <w:instrText>","</w:instrText>
      </w:r>
      <w:r w:rsidR="00424F73" w:rsidRPr="00AA24AB">
        <w:instrText>title</w:instrText>
      </w:r>
      <w:r w:rsidR="00424F73" w:rsidRPr="00AA24AB">
        <w:rPr>
          <w:lang w:val="ru-RU"/>
        </w:rPr>
        <w:instrText>":"Министерство здравоохранения Российской Федерации. Клинические рекомендации сахарный диабет 2 типа. 2022."}}],"</w:instrText>
      </w:r>
      <w:r w:rsidR="00424F73" w:rsidRPr="00AA24AB">
        <w:instrText>schema</w:instrText>
      </w:r>
      <w:r w:rsidR="00424F73" w:rsidRPr="00AA24AB">
        <w:rPr>
          <w:lang w:val="ru-RU"/>
        </w:rPr>
        <w:instrText>":"</w:instrText>
      </w:r>
      <w:r w:rsidR="00424F73" w:rsidRPr="00AA24AB">
        <w:instrText>https</w:instrText>
      </w:r>
      <w:r w:rsidR="00424F73" w:rsidRPr="00AA24AB">
        <w:rPr>
          <w:lang w:val="ru-RU"/>
        </w:rPr>
        <w:instrText>://</w:instrText>
      </w:r>
      <w:r w:rsidR="00424F73" w:rsidRPr="00AA24AB">
        <w:instrText>github</w:instrText>
      </w:r>
      <w:r w:rsidR="00424F73" w:rsidRPr="00AA24AB">
        <w:rPr>
          <w:lang w:val="ru-RU"/>
        </w:rPr>
        <w:instrText>.</w:instrText>
      </w:r>
      <w:r w:rsidR="00424F73" w:rsidRPr="00AA24AB">
        <w:instrText>com</w:instrText>
      </w:r>
      <w:r w:rsidR="00424F73" w:rsidRPr="00AA24AB">
        <w:rPr>
          <w:lang w:val="ru-RU"/>
        </w:rPr>
        <w:instrText>/</w:instrText>
      </w:r>
      <w:r w:rsidR="00424F73" w:rsidRPr="00AA24AB">
        <w:instrText>citation</w:instrText>
      </w:r>
      <w:r w:rsidR="00424F73" w:rsidRPr="00AA24AB">
        <w:rPr>
          <w:lang w:val="ru-RU"/>
        </w:rPr>
        <w:instrText>-</w:instrText>
      </w:r>
      <w:r w:rsidR="00424F73" w:rsidRPr="00AA24AB">
        <w:instrText>style</w:instrText>
      </w:r>
      <w:r w:rsidR="00424F73" w:rsidRPr="00AA24AB">
        <w:rPr>
          <w:lang w:val="ru-RU"/>
        </w:rPr>
        <w:instrText>-</w:instrText>
      </w:r>
      <w:r w:rsidR="00424F73" w:rsidRPr="00AA24AB">
        <w:instrText>language</w:instrText>
      </w:r>
      <w:r w:rsidR="00424F73" w:rsidRPr="00AA24AB">
        <w:rPr>
          <w:lang w:val="ru-RU"/>
        </w:rPr>
        <w:instrText>/</w:instrText>
      </w:r>
      <w:r w:rsidR="00424F73" w:rsidRPr="00AA24AB">
        <w:instrText>schema</w:instrText>
      </w:r>
      <w:r w:rsidR="00424F73" w:rsidRPr="00AA24AB">
        <w:rPr>
          <w:lang w:val="ru-RU"/>
        </w:rPr>
        <w:instrText>/</w:instrText>
      </w:r>
      <w:r w:rsidR="00424F73" w:rsidRPr="00AA24AB">
        <w:instrText>raw</w:instrText>
      </w:r>
      <w:r w:rsidR="00424F73" w:rsidRPr="00AA24AB">
        <w:rPr>
          <w:lang w:val="ru-RU"/>
        </w:rPr>
        <w:instrText>/</w:instrText>
      </w:r>
      <w:r w:rsidR="00424F73" w:rsidRPr="00AA24AB">
        <w:instrText>master</w:instrText>
      </w:r>
      <w:r w:rsidR="00424F73" w:rsidRPr="00AA24AB">
        <w:rPr>
          <w:lang w:val="ru-RU"/>
        </w:rPr>
        <w:instrText>/</w:instrText>
      </w:r>
      <w:r w:rsidR="00424F73" w:rsidRPr="00AA24AB">
        <w:instrText>csl</w:instrText>
      </w:r>
      <w:r w:rsidR="00424F73" w:rsidRPr="00AA24AB">
        <w:rPr>
          <w:lang w:val="ru-RU"/>
        </w:rPr>
        <w:instrText>-</w:instrText>
      </w:r>
      <w:r w:rsidR="00424F73" w:rsidRPr="00AA24AB">
        <w:instrText>citation</w:instrText>
      </w:r>
      <w:r w:rsidR="00424F73" w:rsidRPr="00AA24AB">
        <w:rPr>
          <w:lang w:val="ru-RU"/>
        </w:rPr>
        <w:instrText>.</w:instrText>
      </w:r>
      <w:r w:rsidR="00424F73" w:rsidRPr="00AA24AB">
        <w:instrText>json</w:instrText>
      </w:r>
      <w:r w:rsidR="00424F73" w:rsidRPr="00AA24AB">
        <w:rPr>
          <w:lang w:val="ru-RU"/>
        </w:rPr>
        <w:instrText xml:space="preserve">"} </w:instrText>
      </w:r>
      <w:r w:rsidR="00424F73" w:rsidRPr="00AA24AB">
        <w:fldChar w:fldCharType="separate"/>
      </w:r>
      <w:r w:rsidR="00424F73" w:rsidRPr="00AA24AB">
        <w:rPr>
          <w:lang w:val="ru-RU"/>
        </w:rPr>
        <w:t>[1</w:t>
      </w:r>
      <w:r w:rsidR="00644E6F">
        <w:rPr>
          <w:lang w:val="ru-RU"/>
        </w:rPr>
        <w:t>4</w:t>
      </w:r>
      <w:r w:rsidR="00E154E7" w:rsidRPr="00AA24AB">
        <w:rPr>
          <w:lang w:val="ru-RU"/>
        </w:rPr>
        <w:t>,1</w:t>
      </w:r>
      <w:r w:rsidR="00644E6F">
        <w:rPr>
          <w:lang w:val="ru-RU"/>
        </w:rPr>
        <w:t>5</w:t>
      </w:r>
      <w:r w:rsidR="00424F73" w:rsidRPr="00AA24AB">
        <w:rPr>
          <w:lang w:val="ru-RU"/>
        </w:rPr>
        <w:t>]</w:t>
      </w:r>
      <w:r w:rsidR="00424F73" w:rsidRPr="00AA24AB">
        <w:fldChar w:fldCharType="end"/>
      </w:r>
      <w:r w:rsidR="00424F73" w:rsidRPr="00AA24AB">
        <w:rPr>
          <w:rFonts w:asciiTheme="majorBidi" w:eastAsia="Times New Roman" w:hAnsiTheme="majorBidi" w:cstheme="majorBidi"/>
          <w:sz w:val="20"/>
          <w:szCs w:val="20"/>
          <w:lang w:val="ru-RU"/>
        </w:rPr>
        <w:t>.</w:t>
      </w:r>
      <w:bookmarkEnd w:id="187"/>
      <w:r w:rsidR="00E154E7" w:rsidRPr="00AA24AB">
        <w:rPr>
          <w:rFonts w:ascii="Segoe UI" w:hAnsi="Segoe UI" w:cs="Segoe UI"/>
          <w:color w:val="212121"/>
          <w:shd w:val="clear" w:color="auto" w:fill="FFFFFF"/>
          <w:lang w:val="ru-RU"/>
        </w:rPr>
        <w:t xml:space="preserve"> </w:t>
      </w:r>
      <w:r w:rsidR="00424F73" w:rsidRPr="00AA24AB">
        <w:rPr>
          <w:lang w:val="ru-RU"/>
        </w:rPr>
        <w:t>Результаты в обобщенном виде представлены на</w:t>
      </w:r>
      <w:r w:rsidR="00E154E7" w:rsidRPr="00AA24AB">
        <w:rPr>
          <w:lang w:val="ru-RU"/>
        </w:rPr>
        <w:t xml:space="preserve"> рис. </w:t>
      </w:r>
      <w:r w:rsidR="00424F73" w:rsidRPr="00AA24AB">
        <w:rPr>
          <w:lang w:val="ru-RU"/>
        </w:rPr>
        <w:t xml:space="preserve">4-1. </w:t>
      </w:r>
    </w:p>
    <w:p w14:paraId="1A0DE053" w14:textId="2504D1E0" w:rsidR="00424F73" w:rsidRPr="00AA24AB" w:rsidRDefault="00424F73" w:rsidP="00D8035F">
      <w:pPr>
        <w:pStyle w:val="00Paragraph"/>
        <w:spacing w:before="0" w:after="0" w:line="240" w:lineRule="auto"/>
        <w:ind w:firstLine="708"/>
        <w:jc w:val="both"/>
        <w:rPr>
          <w:lang w:val="ru-RU"/>
        </w:rPr>
      </w:pPr>
      <w:r w:rsidRPr="00AA24AB">
        <w:rPr>
          <w:lang w:val="ru-RU"/>
        </w:rPr>
        <w:t xml:space="preserve">Исследование </w:t>
      </w:r>
      <w:r w:rsidR="00B97082" w:rsidRPr="00B97082">
        <w:rPr>
          <w:i/>
          <w:lang w:val="ru-RU"/>
        </w:rPr>
        <w:t>in vitro</w:t>
      </w:r>
      <w:r w:rsidRPr="00AA24AB">
        <w:rPr>
          <w:lang w:val="ru-RU"/>
        </w:rPr>
        <w:t xml:space="preserve"> по замещению в сайтах связывания белка в человеческой плазме для оценки потенциала ЛВ с энзалутамидом показало, что энзалутамид не замещается другими препаратами с высоким потенциалом связывания (варфарин, ибупрофен и салициловая кислота; исследование 9785-ME-0017).</w:t>
      </w:r>
    </w:p>
    <w:p w14:paraId="26319623" w14:textId="77777777" w:rsidR="006C0E9A" w:rsidRPr="00995C3F" w:rsidRDefault="006C0E9A" w:rsidP="00995C3F">
      <w:bookmarkStart w:id="188" w:name="_Ref341967048"/>
      <w:bookmarkStart w:id="189" w:name="_Toc62664231"/>
      <w:bookmarkStart w:id="190" w:name="_Ref62480848"/>
      <w:bookmarkStart w:id="191" w:name="_Ref62475593"/>
      <w:bookmarkStart w:id="192" w:name="_Toc516821767"/>
      <w:bookmarkStart w:id="193" w:name="_Toc5890439"/>
      <w:bookmarkStart w:id="194" w:name="_Toc101829063"/>
    </w:p>
    <w:p w14:paraId="49285815" w14:textId="5F438758" w:rsidR="00424F73" w:rsidRPr="00AA24AB" w:rsidRDefault="00424F73" w:rsidP="00D8035F">
      <w:pPr>
        <w:pStyle w:val="aff1"/>
        <w:spacing w:before="0"/>
      </w:pPr>
      <w:r w:rsidRPr="00AA24AB">
        <w:rPr>
          <w:b/>
          <w:bCs/>
        </w:rPr>
        <w:t xml:space="preserve">Рисунок </w:t>
      </w:r>
      <w:bookmarkEnd w:id="188"/>
      <w:r w:rsidRPr="00AA24AB">
        <w:rPr>
          <w:b/>
          <w:bCs/>
        </w:rPr>
        <w:t>4-1.</w:t>
      </w:r>
      <w:bookmarkStart w:id="195" w:name="_Ref62475594"/>
      <w:r w:rsidRPr="00AA24AB">
        <w:t xml:space="preserve"> Влияние энзалутамида на другие препараты</w:t>
      </w:r>
      <w:bookmarkEnd w:id="189"/>
      <w:bookmarkEnd w:id="190"/>
      <w:bookmarkEnd w:id="191"/>
      <w:bookmarkEnd w:id="192"/>
      <w:bookmarkEnd w:id="193"/>
      <w:bookmarkEnd w:id="194"/>
      <w:bookmarkEnd w:id="195"/>
      <w:r w:rsidRPr="00AA24AB">
        <w:t>.</w:t>
      </w:r>
    </w:p>
    <w:p w14:paraId="2BC7F885" w14:textId="3C6C2CFA" w:rsidR="00424F73" w:rsidRPr="00AA24AB" w:rsidRDefault="00775ACD" w:rsidP="00D8035F">
      <w:pPr>
        <w:pStyle w:val="00Paragraph"/>
        <w:spacing w:before="0" w:after="0" w:line="240" w:lineRule="auto"/>
        <w:jc w:val="center"/>
        <w:rPr>
          <w:lang w:val="ru-RU"/>
        </w:rPr>
      </w:pPr>
      <w:r w:rsidRPr="00AA24AB">
        <w:rPr>
          <w:noProof/>
          <w:lang w:val="ru-RU" w:eastAsia="ru-RU"/>
        </w:rPr>
        <mc:AlternateContent>
          <mc:Choice Requires="wps">
            <w:drawing>
              <wp:anchor distT="0" distB="0" distL="114300" distR="114300" simplePos="0" relativeHeight="251661312" behindDoc="0" locked="0" layoutInCell="1" allowOverlap="1" wp14:anchorId="59EB3C90" wp14:editId="28D87947">
                <wp:simplePos x="0" y="0"/>
                <wp:positionH relativeFrom="column">
                  <wp:posOffset>3742032</wp:posOffset>
                </wp:positionH>
                <wp:positionV relativeFrom="paragraph">
                  <wp:posOffset>128042</wp:posOffset>
                </wp:positionV>
                <wp:extent cx="2208362" cy="2990850"/>
                <wp:effectExtent l="0" t="0" r="1905"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8362" cy="2990850"/>
                        </a:xfrm>
                        <a:prstGeom prst="rect">
                          <a:avLst/>
                        </a:prstGeom>
                        <a:solidFill>
                          <a:schemeClr val="lt1"/>
                        </a:solidFill>
                        <a:ln w="6350">
                          <a:noFill/>
                        </a:ln>
                      </wps:spPr>
                      <wps:txbx>
                        <w:txbxContent>
                          <w:p w14:paraId="17CE17D5" w14:textId="77777777" w:rsidR="000976A9" w:rsidRPr="00424F73" w:rsidRDefault="000976A9" w:rsidP="00424F73">
                            <w:pPr>
                              <w:rPr>
                                <w:b/>
                                <w:sz w:val="18"/>
                                <w:szCs w:val="16"/>
                              </w:rPr>
                            </w:pPr>
                            <w:r w:rsidRPr="00424F73">
                              <w:rPr>
                                <w:b/>
                                <w:bCs/>
                                <w:sz w:val="18"/>
                                <w:szCs w:val="16"/>
                              </w:rPr>
                              <w:t>Рекомендация</w:t>
                            </w:r>
                          </w:p>
                          <w:p w14:paraId="58751487" w14:textId="77777777" w:rsidR="000976A9" w:rsidRPr="00424F73" w:rsidRDefault="000976A9" w:rsidP="00424F73">
                            <w:pPr>
                              <w:rPr>
                                <w:sz w:val="18"/>
                                <w:szCs w:val="16"/>
                                <w:vertAlign w:val="superscript"/>
                              </w:rPr>
                            </w:pPr>
                            <w:r w:rsidRPr="00424F73">
                              <w:rPr>
                                <w:bCs/>
                                <w:sz w:val="18"/>
                                <w:szCs w:val="16"/>
                              </w:rPr>
                              <w:t>Избегать сопутствующего применения субстратов с узким терапевтическим индексом*</w:t>
                            </w:r>
                          </w:p>
                          <w:p w14:paraId="1EA16A31" w14:textId="77777777" w:rsidR="000976A9" w:rsidRPr="00424F73" w:rsidRDefault="000976A9" w:rsidP="00424F73">
                            <w:pPr>
                              <w:rPr>
                                <w:sz w:val="12"/>
                                <w:szCs w:val="12"/>
                              </w:rPr>
                            </w:pPr>
                          </w:p>
                          <w:p w14:paraId="3173A9E6" w14:textId="77777777" w:rsidR="000976A9" w:rsidRPr="00424F73" w:rsidRDefault="000976A9" w:rsidP="00424F73">
                            <w:pPr>
                              <w:rPr>
                                <w:sz w:val="18"/>
                                <w:szCs w:val="16"/>
                                <w:vertAlign w:val="superscript"/>
                              </w:rPr>
                            </w:pPr>
                            <w:r w:rsidRPr="00424F73">
                              <w:rPr>
                                <w:bCs/>
                                <w:sz w:val="18"/>
                                <w:szCs w:val="16"/>
                              </w:rPr>
                              <w:t>Избегать сопутствующего применения субстратов с узким терапевтическим индексом*</w:t>
                            </w:r>
                          </w:p>
                          <w:p w14:paraId="3D49BD10" w14:textId="77777777" w:rsidR="000976A9" w:rsidRPr="00424F73" w:rsidRDefault="000976A9" w:rsidP="00424F73">
                            <w:pPr>
                              <w:rPr>
                                <w:sz w:val="18"/>
                                <w:szCs w:val="16"/>
                              </w:rPr>
                            </w:pPr>
                          </w:p>
                          <w:p w14:paraId="50E6E6DA" w14:textId="77777777" w:rsidR="000976A9" w:rsidRPr="00424F73" w:rsidRDefault="000976A9" w:rsidP="00424F73">
                            <w:pPr>
                              <w:rPr>
                                <w:sz w:val="18"/>
                                <w:szCs w:val="16"/>
                                <w:vertAlign w:val="superscript"/>
                              </w:rPr>
                            </w:pPr>
                            <w:r w:rsidRPr="00424F73">
                              <w:rPr>
                                <w:bCs/>
                                <w:sz w:val="18"/>
                                <w:szCs w:val="16"/>
                              </w:rPr>
                              <w:t>Избегать сопутствующего применения субстратов с узким терапевтическим индексом*</w:t>
                            </w:r>
                          </w:p>
                          <w:p w14:paraId="45332372" w14:textId="77777777" w:rsidR="000976A9" w:rsidRPr="00424F73" w:rsidRDefault="000976A9" w:rsidP="00424F73">
                            <w:pPr>
                              <w:rPr>
                                <w:sz w:val="16"/>
                                <w:szCs w:val="16"/>
                              </w:rPr>
                            </w:pPr>
                            <w:r w:rsidRPr="00424F73">
                              <w:rPr>
                                <w:bCs/>
                                <w:sz w:val="18"/>
                                <w:szCs w:val="16"/>
                              </w:rPr>
                              <w:t>Коррекция дозы не требуется</w:t>
                            </w:r>
                          </w:p>
                          <w:p w14:paraId="55E3959E" w14:textId="77777777" w:rsidR="000976A9" w:rsidRPr="00424F73" w:rsidRDefault="000976A9" w:rsidP="00424F73">
                            <w:pPr>
                              <w:rPr>
                                <w:sz w:val="14"/>
                                <w:szCs w:val="16"/>
                              </w:rPr>
                            </w:pPr>
                          </w:p>
                          <w:p w14:paraId="16EFBA00" w14:textId="77777777" w:rsidR="000976A9" w:rsidRPr="00424F73" w:rsidRDefault="000976A9" w:rsidP="00424F73">
                            <w:pPr>
                              <w:rPr>
                                <w:sz w:val="14"/>
                                <w:szCs w:val="16"/>
                              </w:rPr>
                            </w:pPr>
                          </w:p>
                          <w:p w14:paraId="05BF3F30" w14:textId="77777777" w:rsidR="000976A9" w:rsidRPr="00424F73" w:rsidRDefault="000976A9" w:rsidP="00424F73">
                            <w:pPr>
                              <w:rPr>
                                <w:sz w:val="18"/>
                                <w:szCs w:val="16"/>
                              </w:rPr>
                            </w:pPr>
                            <w:r w:rsidRPr="00424F73">
                              <w:rPr>
                                <w:bCs/>
                                <w:sz w:val="18"/>
                                <w:szCs w:val="16"/>
                              </w:rPr>
                              <w:t>Коррекция дозы не требуется</w:t>
                            </w:r>
                          </w:p>
                          <w:p w14:paraId="14E7B5DC" w14:textId="77777777" w:rsidR="000976A9" w:rsidRPr="00424F73" w:rsidRDefault="000976A9" w:rsidP="00424F73">
                            <w:pPr>
                              <w:rPr>
                                <w:sz w:val="14"/>
                                <w:szCs w:val="16"/>
                              </w:rPr>
                            </w:pPr>
                          </w:p>
                          <w:p w14:paraId="18386CDA" w14:textId="77777777" w:rsidR="000976A9" w:rsidRPr="00424F73" w:rsidRDefault="000976A9" w:rsidP="00424F73">
                            <w:pPr>
                              <w:rPr>
                                <w:sz w:val="14"/>
                                <w:szCs w:val="16"/>
                              </w:rPr>
                            </w:pPr>
                          </w:p>
                          <w:p w14:paraId="47B495F3" w14:textId="77777777" w:rsidR="000976A9" w:rsidRPr="00424F73" w:rsidRDefault="000976A9" w:rsidP="00424F73">
                            <w:pPr>
                              <w:rPr>
                                <w:bCs/>
                                <w:sz w:val="18"/>
                                <w:szCs w:val="16"/>
                              </w:rPr>
                            </w:pPr>
                            <w:r w:rsidRPr="00424F73">
                              <w:rPr>
                                <w:bCs/>
                                <w:sz w:val="18"/>
                                <w:szCs w:val="16"/>
                              </w:rPr>
                              <w:t>Коррекция дозы не требуется</w:t>
                            </w:r>
                          </w:p>
                          <w:p w14:paraId="75E9724D" w14:textId="77777777" w:rsidR="000976A9" w:rsidRPr="00424F73" w:rsidRDefault="000976A9" w:rsidP="00424F73">
                            <w:pPr>
                              <w:rPr>
                                <w:bCs/>
                                <w:sz w:val="18"/>
                                <w:szCs w:val="16"/>
                              </w:rPr>
                            </w:pPr>
                          </w:p>
                          <w:p w14:paraId="17D2EAD0" w14:textId="77777777" w:rsidR="000976A9" w:rsidRPr="00424F73" w:rsidRDefault="000976A9" w:rsidP="00424F73">
                            <w:pPr>
                              <w:rPr>
                                <w:bCs/>
                                <w:sz w:val="12"/>
                                <w:szCs w:val="12"/>
                              </w:rPr>
                            </w:pPr>
                          </w:p>
                          <w:p w14:paraId="1186E457" w14:textId="77777777" w:rsidR="000976A9" w:rsidRPr="00424F73" w:rsidRDefault="000976A9" w:rsidP="00424F73">
                            <w:pPr>
                              <w:rPr>
                                <w:bCs/>
                                <w:sz w:val="18"/>
                                <w:szCs w:val="16"/>
                              </w:rPr>
                            </w:pPr>
                            <w:r w:rsidRPr="00424F73">
                              <w:rPr>
                                <w:bCs/>
                                <w:sz w:val="18"/>
                                <w:szCs w:val="16"/>
                              </w:rPr>
                              <w:t>Коррекция дозы не требуется</w:t>
                            </w:r>
                          </w:p>
                          <w:p w14:paraId="7EF2889C" w14:textId="77777777" w:rsidR="000976A9" w:rsidRPr="00424F73" w:rsidRDefault="000976A9" w:rsidP="00424F73">
                            <w:pPr>
                              <w:rPr>
                                <w:bCs/>
                                <w:sz w:val="18"/>
                                <w:szCs w:val="16"/>
                              </w:rPr>
                            </w:pPr>
                          </w:p>
                          <w:p w14:paraId="396FD2EA" w14:textId="77777777" w:rsidR="000976A9" w:rsidRPr="00424F73" w:rsidRDefault="000976A9" w:rsidP="00424F73">
                            <w:pPr>
                              <w:rPr>
                                <w:bCs/>
                                <w:sz w:val="12"/>
                                <w:szCs w:val="12"/>
                              </w:rPr>
                            </w:pPr>
                          </w:p>
                          <w:p w14:paraId="11FB39CC" w14:textId="77777777" w:rsidR="000976A9" w:rsidRPr="00424F73" w:rsidRDefault="000976A9" w:rsidP="00424F73">
                            <w:pPr>
                              <w:rPr>
                                <w:sz w:val="18"/>
                                <w:szCs w:val="16"/>
                              </w:rPr>
                            </w:pPr>
                            <w:r w:rsidRPr="00424F73">
                              <w:rPr>
                                <w:bCs/>
                                <w:sz w:val="18"/>
                                <w:szCs w:val="16"/>
                              </w:rPr>
                              <w:t>Коррекция дозы не требуется</w:t>
                            </w:r>
                          </w:p>
                          <w:p w14:paraId="6DE4F1F7" w14:textId="77777777" w:rsidR="000976A9" w:rsidRPr="007D641D" w:rsidRDefault="000976A9" w:rsidP="00424F73">
                            <w:pPr>
                              <w:rPr>
                                <w:rFonts w:ascii="Calibri" w:hAnsi="Calibri" w:cs="Calibri"/>
                                <w:sz w:val="18"/>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EB3C90" id="_x0000_t202" coordsize="21600,21600" o:spt="202" path="m,l,21600r21600,l21600,xe">
                <v:stroke joinstyle="miter"/>
                <v:path gradientshapeok="t" o:connecttype="rect"/>
              </v:shapetype>
              <v:shape id="Text Box 30" o:spid="_x0000_s1026" type="#_x0000_t202" style="position:absolute;left:0;text-align:left;margin-left:294.65pt;margin-top:10.1pt;width:173.9pt;height:2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" fillcolor="white [3201]" stroked="f" strokeweight=".5pt">
                <v:path arrowok="t"/>
                <v:textbox inset="0,0,0,0">
                  <w:txbxContent>
                    <w:p w14:paraId="17CE17D5" w14:textId="77777777" w:rsidR="000976A9" w:rsidRPr="00424F73" w:rsidRDefault="000976A9" w:rsidP="00424F73">
                      <w:pPr>
                        <w:rPr>
                          <w:b/>
                          <w:sz w:val="18"/>
                          <w:szCs w:val="16"/>
                        </w:rPr>
                      </w:pPr>
                      <w:r w:rsidRPr="00424F73">
                        <w:rPr>
                          <w:b/>
                          <w:bCs/>
                          <w:sz w:val="18"/>
                          <w:szCs w:val="16"/>
                        </w:rPr>
                        <w:t>Рекомендация</w:t>
                      </w:r>
                    </w:p>
                    <w:p w14:paraId="58751487" w14:textId="77777777" w:rsidR="000976A9" w:rsidRPr="00424F73" w:rsidRDefault="000976A9" w:rsidP="00424F73">
                      <w:pPr>
                        <w:rPr>
                          <w:sz w:val="18"/>
                          <w:szCs w:val="16"/>
                          <w:vertAlign w:val="superscript"/>
                        </w:rPr>
                      </w:pPr>
                      <w:r w:rsidRPr="00424F73">
                        <w:rPr>
                          <w:bCs/>
                          <w:sz w:val="18"/>
                          <w:szCs w:val="16"/>
                        </w:rPr>
                        <w:t>Избегать сопутствующего применения субстратов с узким терапевтическим индексом*</w:t>
                      </w:r>
                    </w:p>
                    <w:p w14:paraId="1EA16A31" w14:textId="77777777" w:rsidR="000976A9" w:rsidRPr="00424F73" w:rsidRDefault="000976A9" w:rsidP="00424F73">
                      <w:pPr>
                        <w:rPr>
                          <w:sz w:val="12"/>
                          <w:szCs w:val="12"/>
                        </w:rPr>
                      </w:pPr>
                    </w:p>
                    <w:p w14:paraId="3173A9E6" w14:textId="77777777" w:rsidR="000976A9" w:rsidRPr="00424F73" w:rsidRDefault="000976A9" w:rsidP="00424F73">
                      <w:pPr>
                        <w:rPr>
                          <w:sz w:val="18"/>
                          <w:szCs w:val="16"/>
                          <w:vertAlign w:val="superscript"/>
                        </w:rPr>
                      </w:pPr>
                      <w:r w:rsidRPr="00424F73">
                        <w:rPr>
                          <w:bCs/>
                          <w:sz w:val="18"/>
                          <w:szCs w:val="16"/>
                        </w:rPr>
                        <w:t>Избегать сопутствующего применения субстратов с узким терапевтическим индексом*</w:t>
                      </w:r>
                    </w:p>
                    <w:p w14:paraId="3D49BD10" w14:textId="77777777" w:rsidR="000976A9" w:rsidRPr="00424F73" w:rsidRDefault="000976A9" w:rsidP="00424F73">
                      <w:pPr>
                        <w:rPr>
                          <w:sz w:val="18"/>
                          <w:szCs w:val="16"/>
                        </w:rPr>
                      </w:pPr>
                    </w:p>
                    <w:p w14:paraId="50E6E6DA" w14:textId="77777777" w:rsidR="000976A9" w:rsidRPr="00424F73" w:rsidRDefault="000976A9" w:rsidP="00424F73">
                      <w:pPr>
                        <w:rPr>
                          <w:sz w:val="18"/>
                          <w:szCs w:val="16"/>
                          <w:vertAlign w:val="superscript"/>
                        </w:rPr>
                      </w:pPr>
                      <w:r w:rsidRPr="00424F73">
                        <w:rPr>
                          <w:bCs/>
                          <w:sz w:val="18"/>
                          <w:szCs w:val="16"/>
                        </w:rPr>
                        <w:t>Избегать сопутствующего применения субстратов с узким терапевтическим индексом*</w:t>
                      </w:r>
                    </w:p>
                    <w:p w14:paraId="45332372" w14:textId="77777777" w:rsidR="000976A9" w:rsidRPr="00424F73" w:rsidRDefault="000976A9" w:rsidP="00424F73">
                      <w:pPr>
                        <w:rPr>
                          <w:sz w:val="16"/>
                          <w:szCs w:val="16"/>
                        </w:rPr>
                      </w:pPr>
                      <w:r w:rsidRPr="00424F73">
                        <w:rPr>
                          <w:bCs/>
                          <w:sz w:val="18"/>
                          <w:szCs w:val="16"/>
                        </w:rPr>
                        <w:t>Коррекция дозы не требуется</w:t>
                      </w:r>
                    </w:p>
                    <w:p w14:paraId="55E3959E" w14:textId="77777777" w:rsidR="000976A9" w:rsidRPr="00424F73" w:rsidRDefault="000976A9" w:rsidP="00424F73">
                      <w:pPr>
                        <w:rPr>
                          <w:sz w:val="14"/>
                          <w:szCs w:val="16"/>
                        </w:rPr>
                      </w:pPr>
                    </w:p>
                    <w:p w14:paraId="16EFBA00" w14:textId="77777777" w:rsidR="000976A9" w:rsidRPr="00424F73" w:rsidRDefault="000976A9" w:rsidP="00424F73">
                      <w:pPr>
                        <w:rPr>
                          <w:sz w:val="14"/>
                          <w:szCs w:val="16"/>
                        </w:rPr>
                      </w:pPr>
                    </w:p>
                    <w:p w14:paraId="05BF3F30" w14:textId="77777777" w:rsidR="000976A9" w:rsidRPr="00424F73" w:rsidRDefault="000976A9" w:rsidP="00424F73">
                      <w:pPr>
                        <w:rPr>
                          <w:sz w:val="18"/>
                          <w:szCs w:val="16"/>
                        </w:rPr>
                      </w:pPr>
                      <w:r w:rsidRPr="00424F73">
                        <w:rPr>
                          <w:bCs/>
                          <w:sz w:val="18"/>
                          <w:szCs w:val="16"/>
                        </w:rPr>
                        <w:t>Коррекция дозы не требуется</w:t>
                      </w:r>
                    </w:p>
                    <w:p w14:paraId="14E7B5DC" w14:textId="77777777" w:rsidR="000976A9" w:rsidRPr="00424F73" w:rsidRDefault="000976A9" w:rsidP="00424F73">
                      <w:pPr>
                        <w:rPr>
                          <w:sz w:val="14"/>
                          <w:szCs w:val="16"/>
                        </w:rPr>
                      </w:pPr>
                    </w:p>
                    <w:p w14:paraId="18386CDA" w14:textId="77777777" w:rsidR="000976A9" w:rsidRPr="00424F73" w:rsidRDefault="000976A9" w:rsidP="00424F73">
                      <w:pPr>
                        <w:rPr>
                          <w:sz w:val="14"/>
                          <w:szCs w:val="16"/>
                        </w:rPr>
                      </w:pPr>
                    </w:p>
                    <w:p w14:paraId="47B495F3" w14:textId="77777777" w:rsidR="000976A9" w:rsidRPr="00424F73" w:rsidRDefault="000976A9" w:rsidP="00424F73">
                      <w:pPr>
                        <w:rPr>
                          <w:bCs/>
                          <w:sz w:val="18"/>
                          <w:szCs w:val="16"/>
                        </w:rPr>
                      </w:pPr>
                      <w:r w:rsidRPr="00424F73">
                        <w:rPr>
                          <w:bCs/>
                          <w:sz w:val="18"/>
                          <w:szCs w:val="16"/>
                        </w:rPr>
                        <w:t>Коррекция дозы не требуется</w:t>
                      </w:r>
                    </w:p>
                    <w:p w14:paraId="75E9724D" w14:textId="77777777" w:rsidR="000976A9" w:rsidRPr="00424F73" w:rsidRDefault="000976A9" w:rsidP="00424F73">
                      <w:pPr>
                        <w:rPr>
                          <w:bCs/>
                          <w:sz w:val="18"/>
                          <w:szCs w:val="16"/>
                        </w:rPr>
                      </w:pPr>
                    </w:p>
                    <w:p w14:paraId="17D2EAD0" w14:textId="77777777" w:rsidR="000976A9" w:rsidRPr="00424F73" w:rsidRDefault="000976A9" w:rsidP="00424F73">
                      <w:pPr>
                        <w:rPr>
                          <w:bCs/>
                          <w:sz w:val="12"/>
                          <w:szCs w:val="12"/>
                        </w:rPr>
                      </w:pPr>
                    </w:p>
                    <w:p w14:paraId="1186E457" w14:textId="77777777" w:rsidR="000976A9" w:rsidRPr="00424F73" w:rsidRDefault="000976A9" w:rsidP="00424F73">
                      <w:pPr>
                        <w:rPr>
                          <w:bCs/>
                          <w:sz w:val="18"/>
                          <w:szCs w:val="16"/>
                        </w:rPr>
                      </w:pPr>
                      <w:r w:rsidRPr="00424F73">
                        <w:rPr>
                          <w:bCs/>
                          <w:sz w:val="18"/>
                          <w:szCs w:val="16"/>
                        </w:rPr>
                        <w:t>Коррекция дозы не требуется</w:t>
                      </w:r>
                    </w:p>
                    <w:p w14:paraId="7EF2889C" w14:textId="77777777" w:rsidR="000976A9" w:rsidRPr="00424F73" w:rsidRDefault="000976A9" w:rsidP="00424F73">
                      <w:pPr>
                        <w:rPr>
                          <w:bCs/>
                          <w:sz w:val="18"/>
                          <w:szCs w:val="16"/>
                        </w:rPr>
                      </w:pPr>
                    </w:p>
                    <w:p w14:paraId="396FD2EA" w14:textId="77777777" w:rsidR="000976A9" w:rsidRPr="00424F73" w:rsidRDefault="000976A9" w:rsidP="00424F73">
                      <w:pPr>
                        <w:rPr>
                          <w:bCs/>
                          <w:sz w:val="12"/>
                          <w:szCs w:val="12"/>
                        </w:rPr>
                      </w:pPr>
                    </w:p>
                    <w:p w14:paraId="11FB39CC" w14:textId="77777777" w:rsidR="000976A9" w:rsidRPr="00424F73" w:rsidRDefault="000976A9" w:rsidP="00424F73">
                      <w:pPr>
                        <w:rPr>
                          <w:sz w:val="18"/>
                          <w:szCs w:val="16"/>
                        </w:rPr>
                      </w:pPr>
                      <w:r w:rsidRPr="00424F73">
                        <w:rPr>
                          <w:bCs/>
                          <w:sz w:val="18"/>
                          <w:szCs w:val="16"/>
                        </w:rPr>
                        <w:t>Коррекция дозы не требуется</w:t>
                      </w:r>
                    </w:p>
                    <w:p w14:paraId="6DE4F1F7" w14:textId="77777777" w:rsidR="000976A9" w:rsidRPr="007D641D" w:rsidRDefault="000976A9" w:rsidP="00424F73">
                      <w:pPr>
                        <w:rPr>
                          <w:rFonts w:ascii="Calibri" w:hAnsi="Calibri" w:cs="Calibri"/>
                          <w:sz w:val="18"/>
                          <w:szCs w:val="16"/>
                        </w:rPr>
                      </w:pPr>
                    </w:p>
                  </w:txbxContent>
                </v:textbox>
              </v:shape>
            </w:pict>
          </mc:Fallback>
        </mc:AlternateContent>
      </w:r>
      <w:r w:rsidR="00EB1E05" w:rsidRPr="00AA24AB">
        <w:rPr>
          <w:noProof/>
          <w:lang w:val="ru-RU" w:eastAsia="ru-RU"/>
        </w:rPr>
        <mc:AlternateContent>
          <mc:Choice Requires="wps">
            <w:drawing>
              <wp:anchor distT="0" distB="0" distL="114300" distR="114300" simplePos="0" relativeHeight="251662336" behindDoc="0" locked="0" layoutInCell="1" allowOverlap="1" wp14:anchorId="1AF266D6" wp14:editId="75CE3E9D">
                <wp:simplePos x="0" y="0"/>
                <wp:positionH relativeFrom="column">
                  <wp:posOffset>1684704</wp:posOffset>
                </wp:positionH>
                <wp:positionV relativeFrom="paragraph">
                  <wp:posOffset>3140417</wp:posOffset>
                </wp:positionV>
                <wp:extent cx="3470031" cy="311150"/>
                <wp:effectExtent l="0" t="0" r="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0031" cy="311150"/>
                        </a:xfrm>
                        <a:prstGeom prst="rect">
                          <a:avLst/>
                        </a:prstGeom>
                        <a:solidFill>
                          <a:schemeClr val="lt1"/>
                        </a:solidFill>
                        <a:ln w="6350">
                          <a:noFill/>
                        </a:ln>
                      </wps:spPr>
                      <wps:txbx>
                        <w:txbxContent>
                          <w:p w14:paraId="05E6794D" w14:textId="673700F9" w:rsidR="000976A9" w:rsidRPr="00EB1E05" w:rsidRDefault="000976A9" w:rsidP="00424F73">
                            <w:pPr>
                              <w:ind w:left="1058"/>
                              <w:rPr>
                                <w:b/>
                                <w:sz w:val="14"/>
                                <w:szCs w:val="16"/>
                              </w:rPr>
                            </w:pPr>
                            <w:r w:rsidRPr="00EB1E05">
                              <w:rPr>
                                <w:b/>
                                <w:sz w:val="14"/>
                                <w:szCs w:val="16"/>
                              </w:rPr>
                              <w:t>0,0     0,5 1,0   1,5    2,02,5  3,0</w:t>
                            </w:r>
                          </w:p>
                          <w:p w14:paraId="75C82915" w14:textId="77777777" w:rsidR="000976A9" w:rsidRPr="00EB1E05" w:rsidRDefault="000976A9" w:rsidP="00424F73">
                            <w:pPr>
                              <w:jc w:val="center"/>
                              <w:rPr>
                                <w:b/>
                                <w:sz w:val="18"/>
                                <w:szCs w:val="16"/>
                              </w:rPr>
                            </w:pPr>
                            <w:r w:rsidRPr="00EB1E05">
                              <w:rPr>
                                <w:b/>
                                <w:bCs/>
                                <w:sz w:val="18"/>
                                <w:szCs w:val="16"/>
                              </w:rPr>
                              <w:t>Соотношение показателей при сравнении со стандартом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266D6" id="Text Box 32" o:spid="_x0000_s1027" type="#_x0000_t202" style="position:absolute;left:0;text-align:left;margin-left:132.65pt;margin-top:247.3pt;width:273.25pt;height:2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" fillcolor="white [3201]" stroked="f" strokeweight=".5pt">
                <v:path arrowok="t"/>
                <v:textbox inset="0,0,0,0">
                  <w:txbxContent>
                    <w:p w14:paraId="05E6794D" w14:textId="673700F9" w:rsidR="000976A9" w:rsidRPr="00EB1E05" w:rsidRDefault="000976A9" w:rsidP="00424F73">
                      <w:pPr>
                        <w:ind w:left="1058"/>
                        <w:rPr>
                          <w:b/>
                          <w:sz w:val="14"/>
                          <w:szCs w:val="16"/>
                        </w:rPr>
                      </w:pPr>
                      <w:r w:rsidRPr="00EB1E05">
                        <w:rPr>
                          <w:b/>
                          <w:sz w:val="14"/>
                          <w:szCs w:val="16"/>
                        </w:rPr>
                        <w:t>0,0     0,5 1,0   1,5    2,02,5  3,0</w:t>
                      </w:r>
                    </w:p>
                    <w:p w14:paraId="75C82915" w14:textId="77777777" w:rsidR="000976A9" w:rsidRPr="00EB1E05" w:rsidRDefault="000976A9" w:rsidP="00424F73">
                      <w:pPr>
                        <w:jc w:val="center"/>
                        <w:rPr>
                          <w:b/>
                          <w:sz w:val="18"/>
                          <w:szCs w:val="16"/>
                        </w:rPr>
                      </w:pPr>
                      <w:r w:rsidRPr="00EB1E05">
                        <w:rPr>
                          <w:b/>
                          <w:bCs/>
                          <w:sz w:val="18"/>
                          <w:szCs w:val="16"/>
                        </w:rPr>
                        <w:t>Соотношение показателей при сравнении со стандартом</w:t>
                      </w:r>
                    </w:p>
                  </w:txbxContent>
                </v:textbox>
              </v:shape>
            </w:pict>
          </mc:Fallback>
        </mc:AlternateContent>
      </w:r>
      <w:r w:rsidR="00424F73" w:rsidRPr="00AA24AB">
        <w:rPr>
          <w:noProof/>
          <w:lang w:val="ru-RU" w:eastAsia="ru-RU"/>
        </w:rPr>
        <mc:AlternateContent>
          <mc:Choice Requires="wps">
            <w:drawing>
              <wp:anchor distT="0" distB="0" distL="114300" distR="114300" simplePos="0" relativeHeight="251660288" behindDoc="0" locked="0" layoutInCell="1" allowOverlap="1" wp14:anchorId="57E63520" wp14:editId="3590F72D">
                <wp:simplePos x="0" y="0"/>
                <wp:positionH relativeFrom="column">
                  <wp:posOffset>1640840</wp:posOffset>
                </wp:positionH>
                <wp:positionV relativeFrom="paragraph">
                  <wp:posOffset>115570</wp:posOffset>
                </wp:positionV>
                <wp:extent cx="676275" cy="147955"/>
                <wp:effectExtent l="0" t="0" r="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275" cy="147955"/>
                        </a:xfrm>
                        <a:prstGeom prst="rect">
                          <a:avLst/>
                        </a:prstGeom>
                        <a:solidFill>
                          <a:schemeClr val="lt1"/>
                        </a:solidFill>
                        <a:ln w="6350">
                          <a:noFill/>
                        </a:ln>
                      </wps:spPr>
                      <wps:txbx>
                        <w:txbxContent>
                          <w:p w14:paraId="2B207845" w14:textId="77777777" w:rsidR="000976A9" w:rsidRPr="00424F73" w:rsidRDefault="000976A9" w:rsidP="00424F73">
                            <w:pPr>
                              <w:rPr>
                                <w:b/>
                                <w:sz w:val="18"/>
                                <w:szCs w:val="16"/>
                              </w:rPr>
                            </w:pPr>
                            <w:r>
                              <w:rPr>
                                <w:rFonts w:ascii="Calibri" w:hAnsi="Calibri" w:cs="Calibri"/>
                                <w:b/>
                                <w:bCs/>
                                <w:sz w:val="18"/>
                                <w:szCs w:val="16"/>
                              </w:rPr>
                              <w:t>ФK параметр</w:t>
                            </w:r>
                          </w:p>
                          <w:p w14:paraId="17B2C17E" w14:textId="77777777" w:rsidR="000976A9" w:rsidRPr="008601C3" w:rsidRDefault="000976A9" w:rsidP="00424F73">
                            <w:pPr>
                              <w:rPr>
                                <w:rFonts w:ascii="Calibri" w:hAnsi="Calibri" w:cs="Calibri"/>
                                <w:sz w:val="16"/>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63520" id="Text Box 27" o:spid="_x0000_s1028" type="#_x0000_t202" style="position:absolute;left:0;text-align:left;margin-left:129.2pt;margin-top:9.1pt;width:53.25pt;height:1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" fillcolor="white [3201]" stroked="f" strokeweight=".5pt">
                <v:path arrowok="t"/>
                <v:textbox inset="0,0,0,0">
                  <w:txbxContent>
                    <w:p w14:paraId="2B207845" w14:textId="77777777" w:rsidR="000976A9" w:rsidRPr="00424F73" w:rsidRDefault="000976A9" w:rsidP="00424F73">
                      <w:pPr>
                        <w:rPr>
                          <w:b/>
                          <w:sz w:val="18"/>
                          <w:szCs w:val="16"/>
                        </w:rPr>
                      </w:pPr>
                      <w:r>
                        <w:rPr>
                          <w:rFonts w:ascii="Calibri" w:hAnsi="Calibri" w:cs="Calibri"/>
                          <w:b/>
                          <w:bCs/>
                          <w:sz w:val="18"/>
                          <w:szCs w:val="16"/>
                        </w:rPr>
                        <w:t>ФK параметр</w:t>
                      </w:r>
                    </w:p>
                    <w:p w14:paraId="17B2C17E" w14:textId="77777777" w:rsidR="000976A9" w:rsidRPr="008601C3" w:rsidRDefault="000976A9" w:rsidP="00424F73">
                      <w:pPr>
                        <w:rPr>
                          <w:rFonts w:ascii="Calibri" w:hAnsi="Calibri" w:cs="Calibri"/>
                          <w:sz w:val="16"/>
                          <w:szCs w:val="16"/>
                        </w:rPr>
                      </w:pPr>
                    </w:p>
                  </w:txbxContent>
                </v:textbox>
              </v:shape>
            </w:pict>
          </mc:Fallback>
        </mc:AlternateContent>
      </w:r>
      <w:r w:rsidR="00424F73" w:rsidRPr="00AA24AB">
        <w:rPr>
          <w:noProof/>
          <w:lang w:val="ru-RU" w:eastAsia="ru-RU"/>
        </w:rPr>
        <mc:AlternateContent>
          <mc:Choice Requires="wps">
            <w:drawing>
              <wp:anchor distT="0" distB="0" distL="114300" distR="114300" simplePos="0" relativeHeight="251659264" behindDoc="0" locked="0" layoutInCell="1" allowOverlap="1" wp14:anchorId="15673811" wp14:editId="33DE98ED">
                <wp:simplePos x="0" y="0"/>
                <wp:positionH relativeFrom="column">
                  <wp:posOffset>-15240</wp:posOffset>
                </wp:positionH>
                <wp:positionV relativeFrom="paragraph">
                  <wp:posOffset>97155</wp:posOffset>
                </wp:positionV>
                <wp:extent cx="1698625" cy="3000375"/>
                <wp:effectExtent l="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8625" cy="3000375"/>
                        </a:xfrm>
                        <a:prstGeom prst="rect">
                          <a:avLst/>
                        </a:prstGeom>
                        <a:solidFill>
                          <a:schemeClr val="lt1"/>
                        </a:solidFill>
                        <a:ln w="6350">
                          <a:noFill/>
                        </a:ln>
                      </wps:spPr>
                      <wps:txbx>
                        <w:txbxContent>
                          <w:p w14:paraId="37649FDB" w14:textId="77777777" w:rsidR="000976A9" w:rsidRPr="00424F73" w:rsidRDefault="000976A9" w:rsidP="00424F73">
                            <w:pPr>
                              <w:rPr>
                                <w:b/>
                                <w:sz w:val="18"/>
                                <w:szCs w:val="16"/>
                              </w:rPr>
                            </w:pPr>
                            <w:r w:rsidRPr="00424F73">
                              <w:rPr>
                                <w:b/>
                                <w:bCs/>
                                <w:sz w:val="18"/>
                                <w:szCs w:val="16"/>
                              </w:rPr>
                              <w:t>Описание популяции</w:t>
                            </w:r>
                          </w:p>
                          <w:p w14:paraId="2A55640F" w14:textId="77777777" w:rsidR="000976A9" w:rsidRPr="00424F73" w:rsidRDefault="000976A9" w:rsidP="00424F73">
                            <w:pPr>
                              <w:rPr>
                                <w:sz w:val="18"/>
                                <w:szCs w:val="16"/>
                              </w:rPr>
                            </w:pPr>
                            <w:r w:rsidRPr="00424F73">
                              <w:rPr>
                                <w:bCs/>
                                <w:sz w:val="18"/>
                                <w:szCs w:val="16"/>
                              </w:rPr>
                              <w:t>Субстрат CYP3A4,</w:t>
                            </w:r>
                          </w:p>
                          <w:p w14:paraId="28EC6293" w14:textId="77777777" w:rsidR="000976A9" w:rsidRPr="00424F73" w:rsidRDefault="000976A9" w:rsidP="00424F73">
                            <w:pPr>
                              <w:rPr>
                                <w:sz w:val="16"/>
                                <w:szCs w:val="16"/>
                              </w:rPr>
                            </w:pPr>
                            <w:r w:rsidRPr="00424F73">
                              <w:rPr>
                                <w:sz w:val="16"/>
                                <w:szCs w:val="16"/>
                              </w:rPr>
                              <w:t>пероральный мидазолам, 2 мг</w:t>
                            </w:r>
                          </w:p>
                          <w:p w14:paraId="0F8E740D" w14:textId="77777777" w:rsidR="000976A9" w:rsidRPr="00424F73" w:rsidRDefault="000976A9" w:rsidP="00424F73">
                            <w:pPr>
                              <w:rPr>
                                <w:sz w:val="16"/>
                                <w:szCs w:val="16"/>
                              </w:rPr>
                            </w:pPr>
                          </w:p>
                          <w:p w14:paraId="6706D79C" w14:textId="77777777" w:rsidR="000976A9" w:rsidRPr="00424F73" w:rsidRDefault="000976A9" w:rsidP="00424F73">
                            <w:pPr>
                              <w:rPr>
                                <w:sz w:val="18"/>
                                <w:szCs w:val="16"/>
                              </w:rPr>
                            </w:pPr>
                            <w:r w:rsidRPr="00424F73">
                              <w:rPr>
                                <w:bCs/>
                                <w:sz w:val="18"/>
                                <w:szCs w:val="16"/>
                              </w:rPr>
                              <w:t>Субстрат CYP2C9,</w:t>
                            </w:r>
                          </w:p>
                          <w:p w14:paraId="0C8A610E" w14:textId="77777777" w:rsidR="000976A9" w:rsidRPr="00424F73" w:rsidRDefault="000976A9" w:rsidP="00424F73">
                            <w:pPr>
                              <w:rPr>
                                <w:sz w:val="16"/>
                                <w:szCs w:val="16"/>
                              </w:rPr>
                            </w:pPr>
                            <w:r w:rsidRPr="00424F73">
                              <w:rPr>
                                <w:sz w:val="16"/>
                                <w:szCs w:val="16"/>
                              </w:rPr>
                              <w:t>пероральный S-варфарин, 10 мг</w:t>
                            </w:r>
                          </w:p>
                          <w:p w14:paraId="33BA0059" w14:textId="77777777" w:rsidR="000976A9" w:rsidRPr="00424F73" w:rsidRDefault="000976A9" w:rsidP="00424F73">
                            <w:pPr>
                              <w:rPr>
                                <w:sz w:val="12"/>
                                <w:szCs w:val="12"/>
                              </w:rPr>
                            </w:pPr>
                          </w:p>
                          <w:p w14:paraId="01AC1AE5" w14:textId="77777777" w:rsidR="000976A9" w:rsidRPr="00424F73" w:rsidRDefault="000976A9" w:rsidP="00424F73">
                            <w:pPr>
                              <w:rPr>
                                <w:sz w:val="18"/>
                                <w:szCs w:val="16"/>
                              </w:rPr>
                            </w:pPr>
                            <w:r w:rsidRPr="00424F73">
                              <w:rPr>
                                <w:bCs/>
                                <w:sz w:val="18"/>
                                <w:szCs w:val="16"/>
                              </w:rPr>
                              <w:t>Субстрат CYP2C19,</w:t>
                            </w:r>
                          </w:p>
                          <w:p w14:paraId="42907E63" w14:textId="77777777" w:rsidR="000976A9" w:rsidRPr="00424F73" w:rsidRDefault="000976A9" w:rsidP="00424F73">
                            <w:pPr>
                              <w:rPr>
                                <w:sz w:val="16"/>
                                <w:szCs w:val="16"/>
                              </w:rPr>
                            </w:pPr>
                            <w:r w:rsidRPr="00424F73">
                              <w:rPr>
                                <w:sz w:val="16"/>
                                <w:szCs w:val="16"/>
                              </w:rPr>
                              <w:t>пероральный омепразол, 20 мг</w:t>
                            </w:r>
                          </w:p>
                          <w:p w14:paraId="3C4D627A" w14:textId="77777777" w:rsidR="000976A9" w:rsidRPr="00424F73" w:rsidRDefault="000976A9" w:rsidP="00424F73">
                            <w:pPr>
                              <w:rPr>
                                <w:sz w:val="18"/>
                                <w:szCs w:val="16"/>
                              </w:rPr>
                            </w:pPr>
                          </w:p>
                          <w:p w14:paraId="7FC7A9E0" w14:textId="77777777" w:rsidR="000976A9" w:rsidRPr="00424F73" w:rsidRDefault="000976A9" w:rsidP="00424F73">
                            <w:pPr>
                              <w:rPr>
                                <w:sz w:val="18"/>
                                <w:szCs w:val="16"/>
                              </w:rPr>
                            </w:pPr>
                            <w:r w:rsidRPr="00424F73">
                              <w:rPr>
                                <w:bCs/>
                                <w:sz w:val="18"/>
                                <w:szCs w:val="16"/>
                              </w:rPr>
                              <w:t>Субстрат CYP2C8,</w:t>
                            </w:r>
                          </w:p>
                          <w:p w14:paraId="29CCE220" w14:textId="77777777" w:rsidR="000976A9" w:rsidRPr="00424F73" w:rsidRDefault="000976A9" w:rsidP="00424F73">
                            <w:pPr>
                              <w:rPr>
                                <w:sz w:val="16"/>
                                <w:szCs w:val="16"/>
                              </w:rPr>
                            </w:pPr>
                            <w:r w:rsidRPr="00424F73">
                              <w:rPr>
                                <w:sz w:val="16"/>
                                <w:szCs w:val="16"/>
                              </w:rPr>
                              <w:t>пероральный пиоглитазон, 30 мг</w:t>
                            </w:r>
                          </w:p>
                          <w:p w14:paraId="340BA0E5" w14:textId="77777777" w:rsidR="000976A9" w:rsidRPr="00424F73" w:rsidRDefault="000976A9" w:rsidP="00424F73">
                            <w:pPr>
                              <w:rPr>
                                <w:sz w:val="10"/>
                                <w:szCs w:val="10"/>
                              </w:rPr>
                            </w:pPr>
                          </w:p>
                          <w:p w14:paraId="3D283EAB" w14:textId="77777777" w:rsidR="000976A9" w:rsidRPr="00424F73" w:rsidRDefault="000976A9" w:rsidP="00424F73">
                            <w:pPr>
                              <w:rPr>
                                <w:sz w:val="18"/>
                                <w:szCs w:val="16"/>
                              </w:rPr>
                            </w:pPr>
                            <w:r w:rsidRPr="00424F73">
                              <w:rPr>
                                <w:bCs/>
                                <w:sz w:val="18"/>
                                <w:szCs w:val="16"/>
                              </w:rPr>
                              <w:t>Субстрат CYP1A2,</w:t>
                            </w:r>
                          </w:p>
                          <w:p w14:paraId="4BF8F8EB" w14:textId="77777777" w:rsidR="000976A9" w:rsidRPr="00424F73" w:rsidRDefault="000976A9" w:rsidP="00424F73">
                            <w:pPr>
                              <w:rPr>
                                <w:sz w:val="16"/>
                                <w:szCs w:val="16"/>
                              </w:rPr>
                            </w:pPr>
                            <w:r w:rsidRPr="00424F73">
                              <w:rPr>
                                <w:sz w:val="16"/>
                                <w:szCs w:val="16"/>
                              </w:rPr>
                              <w:t>пероральный кофеин, 100 мг</w:t>
                            </w:r>
                          </w:p>
                          <w:p w14:paraId="29721E33" w14:textId="77777777" w:rsidR="000976A9" w:rsidRPr="00424F73" w:rsidRDefault="000976A9" w:rsidP="00424F73">
                            <w:pPr>
                              <w:rPr>
                                <w:sz w:val="12"/>
                                <w:szCs w:val="12"/>
                              </w:rPr>
                            </w:pPr>
                          </w:p>
                          <w:p w14:paraId="19FD414D" w14:textId="77777777" w:rsidR="000976A9" w:rsidRPr="00424F73" w:rsidRDefault="000976A9" w:rsidP="00424F73">
                            <w:pPr>
                              <w:rPr>
                                <w:sz w:val="18"/>
                                <w:szCs w:val="16"/>
                              </w:rPr>
                            </w:pPr>
                            <w:r w:rsidRPr="00424F73">
                              <w:rPr>
                                <w:bCs/>
                                <w:sz w:val="18"/>
                                <w:szCs w:val="16"/>
                              </w:rPr>
                              <w:t>Субстрат CYP2D6,</w:t>
                            </w:r>
                          </w:p>
                          <w:p w14:paraId="23BEF859" w14:textId="77777777" w:rsidR="000976A9" w:rsidRPr="00424F73" w:rsidRDefault="000976A9" w:rsidP="00424F73">
                            <w:pPr>
                              <w:rPr>
                                <w:sz w:val="16"/>
                                <w:szCs w:val="16"/>
                              </w:rPr>
                            </w:pPr>
                            <w:r w:rsidRPr="00424F73">
                              <w:rPr>
                                <w:sz w:val="16"/>
                                <w:szCs w:val="16"/>
                              </w:rPr>
                              <w:t>пероральный декстрометорфан, 30 мг</w:t>
                            </w:r>
                          </w:p>
                          <w:p w14:paraId="704A2BD8" w14:textId="77777777" w:rsidR="000976A9" w:rsidRPr="00424F73" w:rsidRDefault="000976A9" w:rsidP="00424F73">
                            <w:pPr>
                              <w:rPr>
                                <w:bCs/>
                                <w:sz w:val="12"/>
                                <w:szCs w:val="12"/>
                              </w:rPr>
                            </w:pPr>
                          </w:p>
                          <w:p w14:paraId="6881028A" w14:textId="77777777" w:rsidR="000976A9" w:rsidRPr="00424F73" w:rsidRDefault="000976A9" w:rsidP="00424F73">
                            <w:pPr>
                              <w:rPr>
                                <w:sz w:val="18"/>
                                <w:szCs w:val="16"/>
                              </w:rPr>
                            </w:pPr>
                            <w:r w:rsidRPr="00424F73">
                              <w:rPr>
                                <w:bCs/>
                                <w:sz w:val="18"/>
                                <w:szCs w:val="16"/>
                              </w:rPr>
                              <w:t>Субстрат P-gp,</w:t>
                            </w:r>
                          </w:p>
                          <w:p w14:paraId="384B58C0" w14:textId="77777777" w:rsidR="000976A9" w:rsidRPr="00424F73" w:rsidRDefault="000976A9" w:rsidP="00424F73">
                            <w:pPr>
                              <w:rPr>
                                <w:sz w:val="16"/>
                                <w:szCs w:val="16"/>
                              </w:rPr>
                            </w:pPr>
                            <w:r w:rsidRPr="00424F73">
                              <w:rPr>
                                <w:sz w:val="16"/>
                                <w:szCs w:val="16"/>
                              </w:rPr>
                              <w:t>пероральный дигоксин, 0,25 мг</w:t>
                            </w:r>
                          </w:p>
                          <w:p w14:paraId="3D9897D0" w14:textId="77777777" w:rsidR="000976A9" w:rsidRPr="00424F73" w:rsidRDefault="000976A9" w:rsidP="00424F73">
                            <w:pPr>
                              <w:rPr>
                                <w:sz w:val="10"/>
                                <w:szCs w:val="10"/>
                              </w:rPr>
                            </w:pPr>
                          </w:p>
                          <w:p w14:paraId="2204ED24" w14:textId="77777777" w:rsidR="000976A9" w:rsidRPr="00424F73" w:rsidRDefault="000976A9" w:rsidP="00424F73">
                            <w:pPr>
                              <w:rPr>
                                <w:sz w:val="18"/>
                                <w:szCs w:val="16"/>
                              </w:rPr>
                            </w:pPr>
                            <w:r w:rsidRPr="00424F73">
                              <w:rPr>
                                <w:bCs/>
                                <w:sz w:val="18"/>
                                <w:szCs w:val="16"/>
                              </w:rPr>
                              <w:t>Субстрат BCRP,</w:t>
                            </w:r>
                          </w:p>
                          <w:p w14:paraId="320A4B1B" w14:textId="77777777" w:rsidR="000976A9" w:rsidRPr="00424F73" w:rsidRDefault="000976A9" w:rsidP="00424F73">
                            <w:pPr>
                              <w:rPr>
                                <w:sz w:val="16"/>
                                <w:szCs w:val="16"/>
                              </w:rPr>
                            </w:pPr>
                            <w:r w:rsidRPr="00424F73">
                              <w:rPr>
                                <w:sz w:val="16"/>
                                <w:szCs w:val="16"/>
                              </w:rPr>
                              <w:t>пероральный розувастатин, 10 мг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73811" id="Text Box 26" o:spid="_x0000_s1029" type="#_x0000_t202" style="position:absolute;left:0;text-align:left;margin-left:-1.2pt;margin-top:7.65pt;width:133.75pt;height:23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" fillcolor="white [3201]" stroked="f" strokeweight=".5pt">
                <v:path arrowok="t"/>
                <v:textbox inset="0,0,0,0">
                  <w:txbxContent>
                    <w:p w14:paraId="37649FDB" w14:textId="77777777" w:rsidR="000976A9" w:rsidRPr="00424F73" w:rsidRDefault="000976A9" w:rsidP="00424F73">
                      <w:pPr>
                        <w:rPr>
                          <w:b/>
                          <w:sz w:val="18"/>
                          <w:szCs w:val="16"/>
                        </w:rPr>
                      </w:pPr>
                      <w:r w:rsidRPr="00424F73">
                        <w:rPr>
                          <w:b/>
                          <w:bCs/>
                          <w:sz w:val="18"/>
                          <w:szCs w:val="16"/>
                        </w:rPr>
                        <w:t>Описание популяции</w:t>
                      </w:r>
                    </w:p>
                    <w:p w14:paraId="2A55640F" w14:textId="77777777" w:rsidR="000976A9" w:rsidRPr="00424F73" w:rsidRDefault="000976A9" w:rsidP="00424F73">
                      <w:pPr>
                        <w:rPr>
                          <w:sz w:val="18"/>
                          <w:szCs w:val="16"/>
                        </w:rPr>
                      </w:pPr>
                      <w:r w:rsidRPr="00424F73">
                        <w:rPr>
                          <w:bCs/>
                          <w:sz w:val="18"/>
                          <w:szCs w:val="16"/>
                        </w:rPr>
                        <w:t>Субстрат CYP3A4,</w:t>
                      </w:r>
                    </w:p>
                    <w:p w14:paraId="28EC6293" w14:textId="77777777" w:rsidR="000976A9" w:rsidRPr="00424F73" w:rsidRDefault="000976A9" w:rsidP="00424F73">
                      <w:pPr>
                        <w:rPr>
                          <w:sz w:val="16"/>
                          <w:szCs w:val="16"/>
                        </w:rPr>
                      </w:pPr>
                      <w:r w:rsidRPr="00424F73">
                        <w:rPr>
                          <w:sz w:val="16"/>
                          <w:szCs w:val="16"/>
                        </w:rPr>
                        <w:t>пероральный мидазолам, 2 мг</w:t>
                      </w:r>
                    </w:p>
                    <w:p w14:paraId="0F8E740D" w14:textId="77777777" w:rsidR="000976A9" w:rsidRPr="00424F73" w:rsidRDefault="000976A9" w:rsidP="00424F73">
                      <w:pPr>
                        <w:rPr>
                          <w:sz w:val="16"/>
                          <w:szCs w:val="16"/>
                        </w:rPr>
                      </w:pPr>
                    </w:p>
                    <w:p w14:paraId="6706D79C" w14:textId="77777777" w:rsidR="000976A9" w:rsidRPr="00424F73" w:rsidRDefault="000976A9" w:rsidP="00424F73">
                      <w:pPr>
                        <w:rPr>
                          <w:sz w:val="18"/>
                          <w:szCs w:val="16"/>
                        </w:rPr>
                      </w:pPr>
                      <w:r w:rsidRPr="00424F73">
                        <w:rPr>
                          <w:bCs/>
                          <w:sz w:val="18"/>
                          <w:szCs w:val="16"/>
                        </w:rPr>
                        <w:t>Субстрат CYP2C9,</w:t>
                      </w:r>
                    </w:p>
                    <w:p w14:paraId="0C8A610E" w14:textId="77777777" w:rsidR="000976A9" w:rsidRPr="00424F73" w:rsidRDefault="000976A9" w:rsidP="00424F73">
                      <w:pPr>
                        <w:rPr>
                          <w:sz w:val="16"/>
                          <w:szCs w:val="16"/>
                        </w:rPr>
                      </w:pPr>
                      <w:r w:rsidRPr="00424F73">
                        <w:rPr>
                          <w:sz w:val="16"/>
                          <w:szCs w:val="16"/>
                        </w:rPr>
                        <w:t>пероральный S-варфарин, 10 мг</w:t>
                      </w:r>
                    </w:p>
                    <w:p w14:paraId="33BA0059" w14:textId="77777777" w:rsidR="000976A9" w:rsidRPr="00424F73" w:rsidRDefault="000976A9" w:rsidP="00424F73">
                      <w:pPr>
                        <w:rPr>
                          <w:sz w:val="12"/>
                          <w:szCs w:val="12"/>
                        </w:rPr>
                      </w:pPr>
                    </w:p>
                    <w:p w14:paraId="01AC1AE5" w14:textId="77777777" w:rsidR="000976A9" w:rsidRPr="00424F73" w:rsidRDefault="000976A9" w:rsidP="00424F73">
                      <w:pPr>
                        <w:rPr>
                          <w:sz w:val="18"/>
                          <w:szCs w:val="16"/>
                        </w:rPr>
                      </w:pPr>
                      <w:r w:rsidRPr="00424F73">
                        <w:rPr>
                          <w:bCs/>
                          <w:sz w:val="18"/>
                          <w:szCs w:val="16"/>
                        </w:rPr>
                        <w:t>Субстрат CYP2C19,</w:t>
                      </w:r>
                    </w:p>
                    <w:p w14:paraId="42907E63" w14:textId="77777777" w:rsidR="000976A9" w:rsidRPr="00424F73" w:rsidRDefault="000976A9" w:rsidP="00424F73">
                      <w:pPr>
                        <w:rPr>
                          <w:sz w:val="16"/>
                          <w:szCs w:val="16"/>
                        </w:rPr>
                      </w:pPr>
                      <w:r w:rsidRPr="00424F73">
                        <w:rPr>
                          <w:sz w:val="16"/>
                          <w:szCs w:val="16"/>
                        </w:rPr>
                        <w:t>пероральный омепразол, 20 мг</w:t>
                      </w:r>
                    </w:p>
                    <w:p w14:paraId="3C4D627A" w14:textId="77777777" w:rsidR="000976A9" w:rsidRPr="00424F73" w:rsidRDefault="000976A9" w:rsidP="00424F73">
                      <w:pPr>
                        <w:rPr>
                          <w:sz w:val="18"/>
                          <w:szCs w:val="16"/>
                        </w:rPr>
                      </w:pPr>
                    </w:p>
                    <w:p w14:paraId="7FC7A9E0" w14:textId="77777777" w:rsidR="000976A9" w:rsidRPr="00424F73" w:rsidRDefault="000976A9" w:rsidP="00424F73">
                      <w:pPr>
                        <w:rPr>
                          <w:sz w:val="18"/>
                          <w:szCs w:val="16"/>
                        </w:rPr>
                      </w:pPr>
                      <w:r w:rsidRPr="00424F73">
                        <w:rPr>
                          <w:bCs/>
                          <w:sz w:val="18"/>
                          <w:szCs w:val="16"/>
                        </w:rPr>
                        <w:t>Субстрат CYP2C8,</w:t>
                      </w:r>
                    </w:p>
                    <w:p w14:paraId="29CCE220" w14:textId="77777777" w:rsidR="000976A9" w:rsidRPr="00424F73" w:rsidRDefault="000976A9" w:rsidP="00424F73">
                      <w:pPr>
                        <w:rPr>
                          <w:sz w:val="16"/>
                          <w:szCs w:val="16"/>
                        </w:rPr>
                      </w:pPr>
                      <w:r w:rsidRPr="00424F73">
                        <w:rPr>
                          <w:sz w:val="16"/>
                          <w:szCs w:val="16"/>
                        </w:rPr>
                        <w:t>пероральный пиоглитазон, 30 мг</w:t>
                      </w:r>
                    </w:p>
                    <w:p w14:paraId="340BA0E5" w14:textId="77777777" w:rsidR="000976A9" w:rsidRPr="00424F73" w:rsidRDefault="000976A9" w:rsidP="00424F73">
                      <w:pPr>
                        <w:rPr>
                          <w:sz w:val="10"/>
                          <w:szCs w:val="10"/>
                        </w:rPr>
                      </w:pPr>
                    </w:p>
                    <w:p w14:paraId="3D283EAB" w14:textId="77777777" w:rsidR="000976A9" w:rsidRPr="00424F73" w:rsidRDefault="000976A9" w:rsidP="00424F73">
                      <w:pPr>
                        <w:rPr>
                          <w:sz w:val="18"/>
                          <w:szCs w:val="16"/>
                        </w:rPr>
                      </w:pPr>
                      <w:r w:rsidRPr="00424F73">
                        <w:rPr>
                          <w:bCs/>
                          <w:sz w:val="18"/>
                          <w:szCs w:val="16"/>
                        </w:rPr>
                        <w:t>Субстрат CYP1A2,</w:t>
                      </w:r>
                    </w:p>
                    <w:p w14:paraId="4BF8F8EB" w14:textId="77777777" w:rsidR="000976A9" w:rsidRPr="00424F73" w:rsidRDefault="000976A9" w:rsidP="00424F73">
                      <w:pPr>
                        <w:rPr>
                          <w:sz w:val="16"/>
                          <w:szCs w:val="16"/>
                        </w:rPr>
                      </w:pPr>
                      <w:r w:rsidRPr="00424F73">
                        <w:rPr>
                          <w:sz w:val="16"/>
                          <w:szCs w:val="16"/>
                        </w:rPr>
                        <w:t>пероральный кофеин, 100 мг</w:t>
                      </w:r>
                    </w:p>
                    <w:p w14:paraId="29721E33" w14:textId="77777777" w:rsidR="000976A9" w:rsidRPr="00424F73" w:rsidRDefault="000976A9" w:rsidP="00424F73">
                      <w:pPr>
                        <w:rPr>
                          <w:sz w:val="12"/>
                          <w:szCs w:val="12"/>
                        </w:rPr>
                      </w:pPr>
                    </w:p>
                    <w:p w14:paraId="19FD414D" w14:textId="77777777" w:rsidR="000976A9" w:rsidRPr="00424F73" w:rsidRDefault="000976A9" w:rsidP="00424F73">
                      <w:pPr>
                        <w:rPr>
                          <w:sz w:val="18"/>
                          <w:szCs w:val="16"/>
                        </w:rPr>
                      </w:pPr>
                      <w:r w:rsidRPr="00424F73">
                        <w:rPr>
                          <w:bCs/>
                          <w:sz w:val="18"/>
                          <w:szCs w:val="16"/>
                        </w:rPr>
                        <w:t>Субстрат CYP2D6,</w:t>
                      </w:r>
                    </w:p>
                    <w:p w14:paraId="23BEF859" w14:textId="77777777" w:rsidR="000976A9" w:rsidRPr="00424F73" w:rsidRDefault="000976A9" w:rsidP="00424F73">
                      <w:pPr>
                        <w:rPr>
                          <w:sz w:val="16"/>
                          <w:szCs w:val="16"/>
                        </w:rPr>
                      </w:pPr>
                      <w:r w:rsidRPr="00424F73">
                        <w:rPr>
                          <w:sz w:val="16"/>
                          <w:szCs w:val="16"/>
                        </w:rPr>
                        <w:t>пероральный декстрометорфан, 30 мг</w:t>
                      </w:r>
                    </w:p>
                    <w:p w14:paraId="704A2BD8" w14:textId="77777777" w:rsidR="000976A9" w:rsidRPr="00424F73" w:rsidRDefault="000976A9" w:rsidP="00424F73">
                      <w:pPr>
                        <w:rPr>
                          <w:bCs/>
                          <w:sz w:val="12"/>
                          <w:szCs w:val="12"/>
                        </w:rPr>
                      </w:pPr>
                    </w:p>
                    <w:p w14:paraId="6881028A" w14:textId="77777777" w:rsidR="000976A9" w:rsidRPr="00424F73" w:rsidRDefault="000976A9" w:rsidP="00424F73">
                      <w:pPr>
                        <w:rPr>
                          <w:sz w:val="18"/>
                          <w:szCs w:val="16"/>
                        </w:rPr>
                      </w:pPr>
                      <w:r w:rsidRPr="00424F73">
                        <w:rPr>
                          <w:bCs/>
                          <w:sz w:val="18"/>
                          <w:szCs w:val="16"/>
                        </w:rPr>
                        <w:t>Субстрат P-gp,</w:t>
                      </w:r>
                    </w:p>
                    <w:p w14:paraId="384B58C0" w14:textId="77777777" w:rsidR="000976A9" w:rsidRPr="00424F73" w:rsidRDefault="000976A9" w:rsidP="00424F73">
                      <w:pPr>
                        <w:rPr>
                          <w:sz w:val="16"/>
                          <w:szCs w:val="16"/>
                        </w:rPr>
                      </w:pPr>
                      <w:r w:rsidRPr="00424F73">
                        <w:rPr>
                          <w:sz w:val="16"/>
                          <w:szCs w:val="16"/>
                        </w:rPr>
                        <w:t>пероральный дигоксин, 0,25 мг</w:t>
                      </w:r>
                    </w:p>
                    <w:p w14:paraId="3D9897D0" w14:textId="77777777" w:rsidR="000976A9" w:rsidRPr="00424F73" w:rsidRDefault="000976A9" w:rsidP="00424F73">
                      <w:pPr>
                        <w:rPr>
                          <w:sz w:val="10"/>
                          <w:szCs w:val="10"/>
                        </w:rPr>
                      </w:pPr>
                    </w:p>
                    <w:p w14:paraId="2204ED24" w14:textId="77777777" w:rsidR="000976A9" w:rsidRPr="00424F73" w:rsidRDefault="000976A9" w:rsidP="00424F73">
                      <w:pPr>
                        <w:rPr>
                          <w:sz w:val="18"/>
                          <w:szCs w:val="16"/>
                        </w:rPr>
                      </w:pPr>
                      <w:r w:rsidRPr="00424F73">
                        <w:rPr>
                          <w:bCs/>
                          <w:sz w:val="18"/>
                          <w:szCs w:val="16"/>
                        </w:rPr>
                        <w:t>Субстрат BCRP,</w:t>
                      </w:r>
                    </w:p>
                    <w:p w14:paraId="320A4B1B" w14:textId="77777777" w:rsidR="000976A9" w:rsidRPr="00424F73" w:rsidRDefault="000976A9" w:rsidP="00424F73">
                      <w:pPr>
                        <w:rPr>
                          <w:sz w:val="16"/>
                          <w:szCs w:val="16"/>
                        </w:rPr>
                      </w:pPr>
                      <w:r w:rsidRPr="00424F73">
                        <w:rPr>
                          <w:sz w:val="16"/>
                          <w:szCs w:val="16"/>
                        </w:rPr>
                        <w:t>пероральный розувастатин, 10 мг</w:t>
                      </w:r>
                    </w:p>
                  </w:txbxContent>
                </v:textbox>
              </v:shape>
            </w:pict>
          </mc:Fallback>
        </mc:AlternateContent>
      </w:r>
      <w:r w:rsidR="00424F73" w:rsidRPr="00AA24AB">
        <w:rPr>
          <w:noProof/>
          <w:lang w:val="ru-RU" w:eastAsia="ru-RU"/>
        </w:rPr>
        <w:drawing>
          <wp:inline distT="0" distB="0" distL="0" distR="0" wp14:anchorId="7D9D9123" wp14:editId="4B952B87">
            <wp:extent cx="5725160" cy="3532843"/>
            <wp:effectExtent l="19050" t="0" r="8890" b="0"/>
            <wp:docPr id="1" name="Picture 4" descr="Fig2_Xtandi_D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2_Xtandi_DDI"/>
                    <pic:cNvPicPr>
                      <a:picLocks noChangeAspect="1" noChangeArrowheads="1"/>
                    </pic:cNvPicPr>
                  </pic:nvPicPr>
                  <pic:blipFill>
                    <a:blip r:embed="rId19">
                      <a:extLst>
                        <a:ext uri="{28A0092B-C50C-407E-A947-70E740481C1C}">
                          <a14:useLocalDpi xmlns:a14="http://schemas.microsoft.com/office/drawing/2010/main" val="0"/>
                        </a:ext>
                      </a:extLst>
                    </a:blip>
                    <a:srcRect t="17073" b="5640"/>
                    <a:stretch>
                      <a:fillRect/>
                    </a:stretch>
                  </pic:blipFill>
                  <pic:spPr bwMode="auto">
                    <a:xfrm>
                      <a:off x="0" y="0"/>
                      <a:ext cx="5725160" cy="3532843"/>
                    </a:xfrm>
                    <a:prstGeom prst="rect">
                      <a:avLst/>
                    </a:prstGeom>
                    <a:noFill/>
                    <a:ln>
                      <a:noFill/>
                    </a:ln>
                  </pic:spPr>
                </pic:pic>
              </a:graphicData>
            </a:graphic>
          </wp:inline>
        </w:drawing>
      </w:r>
    </w:p>
    <w:p w14:paraId="4F73A7BF" w14:textId="7BCFBF11" w:rsidR="00424F73" w:rsidRPr="00AA24AB" w:rsidRDefault="00F92ACE" w:rsidP="00995C3F">
      <w:pPr>
        <w:pStyle w:val="20TableFootnote"/>
        <w:spacing w:before="0" w:after="0"/>
        <w:jc w:val="both"/>
        <w:rPr>
          <w:lang w:val="ru-RU"/>
        </w:rPr>
      </w:pPr>
      <w:r w:rsidRPr="00F92ACE">
        <w:rPr>
          <w:b/>
          <w:lang w:val="ru-RU"/>
        </w:rPr>
        <w:t>Примечание:</w:t>
      </w:r>
      <w:r>
        <w:rPr>
          <w:lang w:val="ru-RU"/>
        </w:rPr>
        <w:t xml:space="preserve"> </w:t>
      </w:r>
      <w:r w:rsidR="00424F73" w:rsidRPr="00AA24AB">
        <w:rPr>
          <w:lang w:val="ru-RU"/>
        </w:rPr>
        <w:t xml:space="preserve">BCRP: белок резистентности рака молочной железы; CYP — система цитохрома P450; </w:t>
      </w:r>
      <w:r w:rsidR="00424F73" w:rsidRPr="00AA24AB">
        <w:t>P</w:t>
      </w:r>
      <w:r w:rsidR="00424F73" w:rsidRPr="00AA24AB">
        <w:rPr>
          <w:lang w:val="ru-RU"/>
        </w:rPr>
        <w:t>-</w:t>
      </w:r>
      <w:r w:rsidR="00424F73" w:rsidRPr="00AA24AB">
        <w:t>gp</w:t>
      </w:r>
      <w:r w:rsidR="00424F73" w:rsidRPr="00AA24AB">
        <w:rPr>
          <w:lang w:val="ru-RU"/>
        </w:rPr>
        <w:t>: P-гликопротеин;  ФK — фармакокинетика. Источник: неопубликованные данные</w:t>
      </w:r>
    </w:p>
    <w:p w14:paraId="64ACA124" w14:textId="77777777" w:rsidR="00170CD6" w:rsidRDefault="00170CD6" w:rsidP="00D8035F">
      <w:pPr>
        <w:jc w:val="both"/>
        <w:rPr>
          <w:rFonts w:asciiTheme="majorBidi" w:hAnsiTheme="majorBidi" w:cstheme="majorBidi"/>
          <w:i/>
          <w:iCs/>
          <w:lang w:val="ru"/>
        </w:rPr>
      </w:pPr>
      <w:bookmarkStart w:id="196" w:name="_Toc112014980"/>
      <w:bookmarkStart w:id="197" w:name="_Toc115217970"/>
    </w:p>
    <w:p w14:paraId="6DD67F24" w14:textId="41A99EA7" w:rsidR="0024383D" w:rsidRPr="00F92ACE" w:rsidRDefault="00B97082" w:rsidP="00D8035F">
      <w:pPr>
        <w:jc w:val="both"/>
        <w:rPr>
          <w:rFonts w:asciiTheme="majorBidi" w:hAnsiTheme="majorBidi" w:cstheme="majorBidi"/>
          <w:b/>
        </w:rPr>
      </w:pPr>
      <w:r w:rsidRPr="00F92ACE">
        <w:rPr>
          <w:rFonts w:asciiTheme="majorBidi" w:hAnsiTheme="majorBidi" w:cstheme="majorBidi"/>
          <w:b/>
          <w:i/>
          <w:iCs/>
          <w:lang w:val="ru"/>
        </w:rPr>
        <w:t>In vitro</w:t>
      </w:r>
    </w:p>
    <w:p w14:paraId="4A21BDCF" w14:textId="677FF874" w:rsidR="00812278" w:rsidRPr="00AA24AB" w:rsidRDefault="0024383D" w:rsidP="00D8035F">
      <w:pPr>
        <w:ind w:firstLine="567"/>
        <w:jc w:val="both"/>
        <w:rPr>
          <w:rFonts w:asciiTheme="majorBidi" w:hAnsiTheme="majorBidi" w:cstheme="majorBidi"/>
          <w:lang w:val="ru"/>
        </w:rPr>
      </w:pPr>
      <w:r w:rsidRPr="00AA24AB">
        <w:rPr>
          <w:rFonts w:asciiTheme="majorBidi" w:hAnsiTheme="majorBidi" w:cstheme="majorBidi"/>
          <w:lang w:val="ru"/>
        </w:rPr>
        <w:t xml:space="preserve">Все эксперименты </w:t>
      </w:r>
      <w:r w:rsidR="00B97082" w:rsidRPr="00B97082">
        <w:rPr>
          <w:rFonts w:asciiTheme="majorBidi" w:hAnsiTheme="majorBidi" w:cstheme="majorBidi"/>
          <w:i/>
          <w:lang w:val="ru"/>
        </w:rPr>
        <w:t>in vitro</w:t>
      </w:r>
      <w:r w:rsidRPr="00AA24AB">
        <w:rPr>
          <w:rFonts w:asciiTheme="majorBidi" w:hAnsiTheme="majorBidi" w:cstheme="majorBidi"/>
          <w:lang w:val="ru"/>
        </w:rPr>
        <w:t xml:space="preserve"> были ограничены диапазоном концентраций из-за низкой растворимости MDV3100 в воде. Для оценки клинической значимости данных </w:t>
      </w:r>
      <w:r w:rsidR="00B97082" w:rsidRPr="00B97082">
        <w:rPr>
          <w:rFonts w:asciiTheme="majorBidi" w:hAnsiTheme="majorBidi" w:cstheme="majorBidi"/>
          <w:i/>
          <w:lang w:val="ru"/>
        </w:rPr>
        <w:t>in vitro</w:t>
      </w:r>
      <w:r w:rsidRPr="00AA24AB">
        <w:rPr>
          <w:rFonts w:asciiTheme="majorBidi" w:hAnsiTheme="majorBidi" w:cstheme="majorBidi"/>
          <w:lang w:val="ru"/>
        </w:rPr>
        <w:t xml:space="preserve"> </w:t>
      </w:r>
      <w:r w:rsidR="00812278" w:rsidRPr="00AA24AB">
        <w:rPr>
          <w:rFonts w:asciiTheme="majorBidi" w:hAnsiTheme="majorBidi" w:cstheme="majorBidi"/>
          <w:lang w:val="ru"/>
        </w:rPr>
        <w:t xml:space="preserve">в </w:t>
      </w:r>
      <w:r w:rsidR="00CF7994">
        <w:rPr>
          <w:rFonts w:asciiTheme="majorBidi" w:hAnsiTheme="majorBidi" w:cstheme="majorBidi"/>
          <w:lang w:val="ru"/>
        </w:rPr>
        <w:t>т</w:t>
      </w:r>
      <w:r w:rsidR="00812278" w:rsidRPr="00AA24AB">
        <w:rPr>
          <w:rFonts w:asciiTheme="majorBidi" w:hAnsiTheme="majorBidi" w:cstheme="majorBidi"/>
          <w:lang w:val="ru"/>
        </w:rPr>
        <w:t>аблице 4-1</w:t>
      </w:r>
      <w:r w:rsidRPr="00AA24AB">
        <w:rPr>
          <w:rFonts w:asciiTheme="majorBidi" w:hAnsiTheme="majorBidi" w:cstheme="majorBidi"/>
          <w:lang w:val="ru"/>
        </w:rPr>
        <w:t xml:space="preserve"> приведены данные исследования многократных доз (9785-CL-0007) и исследования связывания с белками </w:t>
      </w:r>
      <w:r w:rsidR="00B97082" w:rsidRPr="00B97082">
        <w:rPr>
          <w:rFonts w:asciiTheme="majorBidi" w:hAnsiTheme="majorBidi" w:cstheme="majorBidi"/>
          <w:i/>
          <w:lang w:val="ru"/>
        </w:rPr>
        <w:t>in vitro</w:t>
      </w:r>
      <w:r w:rsidRPr="00AA24AB">
        <w:rPr>
          <w:rFonts w:asciiTheme="majorBidi" w:hAnsiTheme="majorBidi" w:cstheme="majorBidi"/>
          <w:lang w:val="ru"/>
        </w:rPr>
        <w:t xml:space="preserve"> (9785-ME-0018)</w:t>
      </w:r>
      <w:r w:rsidR="00424F73" w:rsidRPr="00AA24AB">
        <w:rPr>
          <w:rFonts w:asciiTheme="majorBidi" w:hAnsiTheme="majorBidi" w:cstheme="majorBidi"/>
          <w:lang w:val="ru"/>
        </w:rPr>
        <w:t xml:space="preserve"> </w:t>
      </w:r>
      <w:r w:rsidR="00424F73" w:rsidRPr="00AA24AB">
        <w:fldChar w:fldCharType="begin"/>
      </w:r>
      <w:r w:rsidR="00424F73" w:rsidRPr="00AA24AB">
        <w:instrText xml:space="preserve"> </w:instrText>
      </w:r>
      <w:r w:rsidR="00424F73" w:rsidRPr="00AA24AB">
        <w:rPr>
          <w:lang w:val="en-US"/>
        </w:rPr>
        <w:instrText>ADDIN</w:instrText>
      </w:r>
      <w:r w:rsidR="00424F73" w:rsidRPr="00AA24AB">
        <w:instrText xml:space="preserve"> </w:instrText>
      </w:r>
      <w:r w:rsidR="00424F73" w:rsidRPr="00AA24AB">
        <w:rPr>
          <w:lang w:val="en-US"/>
        </w:rPr>
        <w:instrText>ZOTERO</w:instrText>
      </w:r>
      <w:r w:rsidR="00424F73" w:rsidRPr="00AA24AB">
        <w:instrText>_</w:instrText>
      </w:r>
      <w:r w:rsidR="00424F73" w:rsidRPr="00AA24AB">
        <w:rPr>
          <w:lang w:val="en-US"/>
        </w:rPr>
        <w:instrText>ITEM</w:instrText>
      </w:r>
      <w:r w:rsidR="00424F73" w:rsidRPr="00AA24AB">
        <w:instrText xml:space="preserve"> </w:instrText>
      </w:r>
      <w:r w:rsidR="00424F73" w:rsidRPr="00AA24AB">
        <w:rPr>
          <w:lang w:val="en-US"/>
        </w:rPr>
        <w:instrText>CSL</w:instrText>
      </w:r>
      <w:r w:rsidR="00424F73" w:rsidRPr="00AA24AB">
        <w:instrText>_</w:instrText>
      </w:r>
      <w:r w:rsidR="00424F73" w:rsidRPr="00AA24AB">
        <w:rPr>
          <w:lang w:val="en-US"/>
        </w:rPr>
        <w:instrText>CITATION</w:instrText>
      </w:r>
      <w:r w:rsidR="00424F73" w:rsidRPr="00AA24AB">
        <w:instrText xml:space="preserve"> {"</w:instrText>
      </w:r>
      <w:r w:rsidR="00424F73" w:rsidRPr="00AA24AB">
        <w:rPr>
          <w:lang w:val="en-US"/>
        </w:rPr>
        <w:instrText>citationID</w:instrText>
      </w:r>
      <w:r w:rsidR="00424F73" w:rsidRPr="00AA24AB">
        <w:instrText>":"5</w:instrText>
      </w:r>
      <w:r w:rsidR="00424F73" w:rsidRPr="00AA24AB">
        <w:rPr>
          <w:lang w:val="en-US"/>
        </w:rPr>
        <w:instrText>ZCqdrhG</w:instrText>
      </w:r>
      <w:r w:rsidR="00424F73" w:rsidRPr="00AA24AB">
        <w:instrText>","</w:instrText>
      </w:r>
      <w:r w:rsidR="00424F73" w:rsidRPr="00AA24AB">
        <w:rPr>
          <w:lang w:val="en-US"/>
        </w:rPr>
        <w:instrText>properties</w:instrText>
      </w:r>
      <w:r w:rsidR="00424F73" w:rsidRPr="00AA24AB">
        <w:instrText>":{"</w:instrText>
      </w:r>
      <w:r w:rsidR="00424F73" w:rsidRPr="00AA24AB">
        <w:rPr>
          <w:lang w:val="en-US"/>
        </w:rPr>
        <w:instrText>formattedCitation</w:instrText>
      </w:r>
      <w:r w:rsidR="00424F73" w:rsidRPr="00AA24AB">
        <w:instrText>":"[3]","</w:instrText>
      </w:r>
      <w:r w:rsidR="00424F73" w:rsidRPr="00AA24AB">
        <w:rPr>
          <w:lang w:val="en-US"/>
        </w:rPr>
        <w:instrText>plainCitation</w:instrText>
      </w:r>
      <w:r w:rsidR="00424F73" w:rsidRPr="00AA24AB">
        <w:instrText>":"[3]","</w:instrText>
      </w:r>
      <w:r w:rsidR="00424F73" w:rsidRPr="00AA24AB">
        <w:rPr>
          <w:lang w:val="en-US"/>
        </w:rPr>
        <w:instrText>noteIndex</w:instrText>
      </w:r>
      <w:r w:rsidR="00424F73" w:rsidRPr="00AA24AB">
        <w:instrText>":0},"</w:instrText>
      </w:r>
      <w:r w:rsidR="00424F73" w:rsidRPr="00AA24AB">
        <w:rPr>
          <w:lang w:val="en-US"/>
        </w:rPr>
        <w:instrText>citationItems</w:instrText>
      </w:r>
      <w:r w:rsidR="00424F73" w:rsidRPr="00AA24AB">
        <w:instrText>":[{"</w:instrText>
      </w:r>
      <w:r w:rsidR="00424F73" w:rsidRPr="00AA24AB">
        <w:rPr>
          <w:lang w:val="en-US"/>
        </w:rPr>
        <w:instrText>id</w:instrText>
      </w:r>
      <w:r w:rsidR="00424F73" w:rsidRPr="00AA24AB">
        <w:instrText>":2945,"</w:instrText>
      </w:r>
      <w:r w:rsidR="00424F73" w:rsidRPr="00AA24AB">
        <w:rPr>
          <w:lang w:val="en-US"/>
        </w:rPr>
        <w:instrText>uris</w:instrText>
      </w:r>
      <w:r w:rsidR="00424F73" w:rsidRPr="00AA24AB">
        <w:instrText>":["</w:instrText>
      </w:r>
      <w:r w:rsidR="00424F73" w:rsidRPr="00AA24AB">
        <w:rPr>
          <w:lang w:val="en-US"/>
        </w:rPr>
        <w:instrText>http</w:instrText>
      </w:r>
      <w:r w:rsidR="00424F73" w:rsidRPr="00AA24AB">
        <w:instrText>://</w:instrText>
      </w:r>
      <w:r w:rsidR="00424F73" w:rsidRPr="00AA24AB">
        <w:rPr>
          <w:lang w:val="en-US"/>
        </w:rPr>
        <w:instrText>zotero</w:instrText>
      </w:r>
      <w:r w:rsidR="00424F73" w:rsidRPr="00AA24AB">
        <w:instrText>.</w:instrText>
      </w:r>
      <w:r w:rsidR="00424F73" w:rsidRPr="00AA24AB">
        <w:rPr>
          <w:lang w:val="en-US"/>
        </w:rPr>
        <w:instrText>org</w:instrText>
      </w:r>
      <w:r w:rsidR="00424F73" w:rsidRPr="00AA24AB">
        <w:instrText>/</w:instrText>
      </w:r>
      <w:r w:rsidR="00424F73" w:rsidRPr="00AA24AB">
        <w:rPr>
          <w:lang w:val="en-US"/>
        </w:rPr>
        <w:instrText>users</w:instrText>
      </w:r>
      <w:r w:rsidR="00424F73" w:rsidRPr="00AA24AB">
        <w:instrText>/5483459/</w:instrText>
      </w:r>
      <w:r w:rsidR="00424F73" w:rsidRPr="00AA24AB">
        <w:rPr>
          <w:lang w:val="en-US"/>
        </w:rPr>
        <w:instrText>items</w:instrText>
      </w:r>
      <w:r w:rsidR="00424F73" w:rsidRPr="00AA24AB">
        <w:instrText>/9</w:instrText>
      </w:r>
      <w:r w:rsidR="00424F73" w:rsidRPr="00AA24AB">
        <w:rPr>
          <w:lang w:val="en-US"/>
        </w:rPr>
        <w:instrText>AF</w:instrText>
      </w:r>
      <w:r w:rsidR="00424F73" w:rsidRPr="00AA24AB">
        <w:instrText>4</w:instrText>
      </w:r>
      <w:r w:rsidR="00424F73" w:rsidRPr="00AA24AB">
        <w:rPr>
          <w:lang w:val="en-US"/>
        </w:rPr>
        <w:instrText>E</w:instrText>
      </w:r>
      <w:r w:rsidR="00424F73" w:rsidRPr="00AA24AB">
        <w:instrText>2</w:instrText>
      </w:r>
      <w:r w:rsidR="00424F73" w:rsidRPr="00AA24AB">
        <w:rPr>
          <w:lang w:val="en-US"/>
        </w:rPr>
        <w:instrText>X</w:instrText>
      </w:r>
      <w:r w:rsidR="00424F73" w:rsidRPr="00AA24AB">
        <w:instrText>5"],"</w:instrText>
      </w:r>
      <w:r w:rsidR="00424F73" w:rsidRPr="00AA24AB">
        <w:rPr>
          <w:lang w:val="en-US"/>
        </w:rPr>
        <w:instrText>itemData</w:instrText>
      </w:r>
      <w:r w:rsidR="00424F73" w:rsidRPr="00AA24AB">
        <w:instrText>":{"</w:instrText>
      </w:r>
      <w:r w:rsidR="00424F73" w:rsidRPr="00AA24AB">
        <w:rPr>
          <w:lang w:val="en-US"/>
        </w:rPr>
        <w:instrText>id</w:instrText>
      </w:r>
      <w:r w:rsidR="00424F73" w:rsidRPr="00AA24AB">
        <w:instrText>":2945,"</w:instrText>
      </w:r>
      <w:r w:rsidR="00424F73" w:rsidRPr="00AA24AB">
        <w:rPr>
          <w:lang w:val="en-US"/>
        </w:rPr>
        <w:instrText>type</w:instrText>
      </w:r>
      <w:r w:rsidR="00424F73" w:rsidRPr="00AA24AB">
        <w:instrText>":"</w:instrText>
      </w:r>
      <w:r w:rsidR="00424F73" w:rsidRPr="00AA24AB">
        <w:rPr>
          <w:lang w:val="en-US"/>
        </w:rPr>
        <w:instrText>document</w:instrText>
      </w:r>
      <w:r w:rsidR="00424F73" w:rsidRPr="00AA24AB">
        <w:instrText>","</w:instrText>
      </w:r>
      <w:r w:rsidR="00424F73" w:rsidRPr="00AA24AB">
        <w:rPr>
          <w:lang w:val="en-US"/>
        </w:rPr>
        <w:instrText>title</w:instrText>
      </w:r>
      <w:r w:rsidR="00424F73" w:rsidRPr="00AA24AB">
        <w:instrText>":"Министерство здравоохранения Российской Федерации. Клинические рекомендации сахарный диабет 2 типа. 2022."}}],"</w:instrText>
      </w:r>
      <w:r w:rsidR="00424F73" w:rsidRPr="00AA24AB">
        <w:rPr>
          <w:lang w:val="en-US"/>
        </w:rPr>
        <w:instrText>schema</w:instrText>
      </w:r>
      <w:r w:rsidR="00424F73" w:rsidRPr="00AA24AB">
        <w:instrText>":"</w:instrText>
      </w:r>
      <w:r w:rsidR="00424F73" w:rsidRPr="00AA24AB">
        <w:rPr>
          <w:lang w:val="en-US"/>
        </w:rPr>
        <w:instrText>https</w:instrText>
      </w:r>
      <w:r w:rsidR="00424F73" w:rsidRPr="00AA24AB">
        <w:instrText>://</w:instrText>
      </w:r>
      <w:r w:rsidR="00424F73" w:rsidRPr="00AA24AB">
        <w:rPr>
          <w:lang w:val="en-US"/>
        </w:rPr>
        <w:instrText>github</w:instrText>
      </w:r>
      <w:r w:rsidR="00424F73" w:rsidRPr="00AA24AB">
        <w:instrText>.</w:instrText>
      </w:r>
      <w:r w:rsidR="00424F73" w:rsidRPr="00AA24AB">
        <w:rPr>
          <w:lang w:val="en-US"/>
        </w:rPr>
        <w:instrText>com</w:instrText>
      </w:r>
      <w:r w:rsidR="00424F73" w:rsidRPr="00AA24AB">
        <w:instrText>/</w:instrText>
      </w:r>
      <w:r w:rsidR="00424F73" w:rsidRPr="00AA24AB">
        <w:rPr>
          <w:lang w:val="en-US"/>
        </w:rPr>
        <w:instrText>citation</w:instrText>
      </w:r>
      <w:r w:rsidR="00424F73" w:rsidRPr="00AA24AB">
        <w:instrText>-</w:instrText>
      </w:r>
      <w:r w:rsidR="00424F73" w:rsidRPr="00AA24AB">
        <w:rPr>
          <w:lang w:val="en-US"/>
        </w:rPr>
        <w:instrText>style</w:instrText>
      </w:r>
      <w:r w:rsidR="00424F73" w:rsidRPr="00AA24AB">
        <w:instrText>-</w:instrText>
      </w:r>
      <w:r w:rsidR="00424F73" w:rsidRPr="00AA24AB">
        <w:rPr>
          <w:lang w:val="en-US"/>
        </w:rPr>
        <w:instrText>language</w:instrText>
      </w:r>
      <w:r w:rsidR="00424F73" w:rsidRPr="00AA24AB">
        <w:instrText>/</w:instrText>
      </w:r>
      <w:r w:rsidR="00424F73" w:rsidRPr="00AA24AB">
        <w:rPr>
          <w:lang w:val="en-US"/>
        </w:rPr>
        <w:instrText>schema</w:instrText>
      </w:r>
      <w:r w:rsidR="00424F73" w:rsidRPr="00AA24AB">
        <w:instrText>/</w:instrText>
      </w:r>
      <w:r w:rsidR="00424F73" w:rsidRPr="00AA24AB">
        <w:rPr>
          <w:lang w:val="en-US"/>
        </w:rPr>
        <w:instrText>raw</w:instrText>
      </w:r>
      <w:r w:rsidR="00424F73" w:rsidRPr="00AA24AB">
        <w:instrText>/</w:instrText>
      </w:r>
      <w:r w:rsidR="00424F73" w:rsidRPr="00AA24AB">
        <w:rPr>
          <w:lang w:val="en-US"/>
        </w:rPr>
        <w:instrText>master</w:instrText>
      </w:r>
      <w:r w:rsidR="00424F73" w:rsidRPr="00AA24AB">
        <w:instrText>/</w:instrText>
      </w:r>
      <w:r w:rsidR="00424F73" w:rsidRPr="00AA24AB">
        <w:rPr>
          <w:lang w:val="en-US"/>
        </w:rPr>
        <w:instrText>csl</w:instrText>
      </w:r>
      <w:r w:rsidR="00424F73" w:rsidRPr="00AA24AB">
        <w:instrText>-</w:instrText>
      </w:r>
      <w:r w:rsidR="00424F73" w:rsidRPr="00AA24AB">
        <w:rPr>
          <w:lang w:val="en-US"/>
        </w:rPr>
        <w:instrText>citation</w:instrText>
      </w:r>
      <w:r w:rsidR="00424F73" w:rsidRPr="00AA24AB">
        <w:instrText>.</w:instrText>
      </w:r>
      <w:r w:rsidR="00424F73" w:rsidRPr="00AA24AB">
        <w:rPr>
          <w:lang w:val="en-US"/>
        </w:rPr>
        <w:instrText>json</w:instrText>
      </w:r>
      <w:r w:rsidR="00424F73" w:rsidRPr="00AA24AB">
        <w:instrText xml:space="preserve">"} </w:instrText>
      </w:r>
      <w:r w:rsidR="00424F73" w:rsidRPr="00AA24AB">
        <w:fldChar w:fldCharType="separate"/>
      </w:r>
      <w:r w:rsidR="00424F73" w:rsidRPr="00AA24AB">
        <w:t>[</w:t>
      </w:r>
      <w:r w:rsidR="00644E6F">
        <w:t>9</w:t>
      </w:r>
      <w:r w:rsidR="00424F73" w:rsidRPr="00AA24AB">
        <w:t>]</w:t>
      </w:r>
      <w:r w:rsidR="00424F73" w:rsidRPr="00AA24AB">
        <w:fldChar w:fldCharType="end"/>
      </w:r>
      <w:r w:rsidR="00424F73" w:rsidRPr="00AA24AB">
        <w:rPr>
          <w:rFonts w:asciiTheme="majorBidi" w:hAnsiTheme="majorBidi" w:cstheme="majorBidi"/>
          <w:sz w:val="20"/>
          <w:szCs w:val="20"/>
          <w:lang w:val="ru"/>
        </w:rPr>
        <w:t>.</w:t>
      </w:r>
    </w:p>
    <w:p w14:paraId="627CE37C" w14:textId="77777777" w:rsidR="00170CD6" w:rsidRDefault="00170CD6" w:rsidP="00D8035F">
      <w:pPr>
        <w:jc w:val="both"/>
        <w:rPr>
          <w:rFonts w:asciiTheme="majorBidi" w:hAnsiTheme="majorBidi" w:cstheme="majorBidi"/>
          <w:b/>
          <w:bCs/>
          <w:lang w:val="ru"/>
        </w:rPr>
      </w:pPr>
    </w:p>
    <w:p w14:paraId="7574FF00" w14:textId="77777777" w:rsidR="00F92ACE" w:rsidRDefault="00F92ACE" w:rsidP="00D8035F">
      <w:pPr>
        <w:jc w:val="both"/>
        <w:rPr>
          <w:rFonts w:asciiTheme="majorBidi" w:hAnsiTheme="majorBidi" w:cstheme="majorBidi"/>
          <w:b/>
          <w:bCs/>
          <w:lang w:val="ru"/>
        </w:rPr>
        <w:sectPr w:rsidR="00F92ACE" w:rsidSect="00AB01E2">
          <w:pgSz w:w="11906" w:h="16838"/>
          <w:pgMar w:top="1134" w:right="849" w:bottom="1134" w:left="1701" w:header="708" w:footer="709" w:gutter="0"/>
          <w:cols w:space="708"/>
          <w:docGrid w:linePitch="360"/>
        </w:sectPr>
      </w:pPr>
    </w:p>
    <w:p w14:paraId="78632122" w14:textId="071CC317" w:rsidR="00812278" w:rsidRPr="00AA24AB" w:rsidRDefault="00812278" w:rsidP="00D8035F">
      <w:pPr>
        <w:jc w:val="both"/>
        <w:rPr>
          <w:rFonts w:asciiTheme="majorBidi" w:hAnsiTheme="majorBidi" w:cstheme="majorBidi"/>
          <w:lang w:val="ru"/>
        </w:rPr>
      </w:pPr>
      <w:r w:rsidRPr="00AA24AB">
        <w:rPr>
          <w:rFonts w:asciiTheme="majorBidi" w:hAnsiTheme="majorBidi" w:cstheme="majorBidi"/>
          <w:b/>
          <w:bCs/>
          <w:lang w:val="ru"/>
        </w:rPr>
        <w:lastRenderedPageBreak/>
        <w:t xml:space="preserve">Таблица </w:t>
      </w:r>
      <w:r w:rsidR="00424F73" w:rsidRPr="00AA24AB">
        <w:rPr>
          <w:rFonts w:asciiTheme="majorBidi" w:hAnsiTheme="majorBidi" w:cstheme="majorBidi"/>
          <w:b/>
          <w:bCs/>
          <w:lang w:val="ru"/>
        </w:rPr>
        <w:t>4-1.</w:t>
      </w:r>
      <w:r w:rsidR="00424F73" w:rsidRPr="00AA24AB">
        <w:rPr>
          <w:rFonts w:asciiTheme="majorBidi" w:hAnsiTheme="majorBidi" w:cstheme="majorBidi"/>
          <w:lang w:val="ru"/>
        </w:rPr>
        <w:t xml:space="preserve"> Данные исследования многократных доз (9785-CL-0007) и исследования связывания с белками </w:t>
      </w:r>
      <w:r w:rsidR="00B97082" w:rsidRPr="00B97082">
        <w:rPr>
          <w:rFonts w:asciiTheme="majorBidi" w:hAnsiTheme="majorBidi" w:cstheme="majorBidi"/>
          <w:i/>
          <w:lang w:val="ru"/>
        </w:rPr>
        <w:t>in vitro</w:t>
      </w:r>
      <w:r w:rsidR="00424F73" w:rsidRPr="00AA24AB">
        <w:rPr>
          <w:rFonts w:asciiTheme="majorBidi" w:hAnsiTheme="majorBidi" w:cstheme="majorBidi"/>
          <w:lang w:val="ru"/>
        </w:rPr>
        <w:t xml:space="preserve"> (9785-ME-0018).</w:t>
      </w:r>
    </w:p>
    <w:tbl>
      <w:tblPr>
        <w:tblW w:w="5000" w:type="pct"/>
        <w:jc w:val="center"/>
        <w:tblCellMar>
          <w:left w:w="0" w:type="dxa"/>
          <w:right w:w="0" w:type="dxa"/>
        </w:tblCellMar>
        <w:tblLook w:val="0000" w:firstRow="0" w:lastRow="0" w:firstColumn="0" w:lastColumn="0" w:noHBand="0" w:noVBand="0"/>
      </w:tblPr>
      <w:tblGrid>
        <w:gridCol w:w="1737"/>
        <w:gridCol w:w="1871"/>
        <w:gridCol w:w="2056"/>
        <w:gridCol w:w="1888"/>
        <w:gridCol w:w="1794"/>
      </w:tblGrid>
      <w:tr w:rsidR="0024383D" w:rsidRPr="00AA24AB" w14:paraId="314E37BD" w14:textId="77777777" w:rsidTr="00995C3F">
        <w:trPr>
          <w:jc w:val="center"/>
        </w:trPr>
        <w:tc>
          <w:tcPr>
            <w:tcW w:w="929" w:type="pct"/>
            <w:tcBorders>
              <w:top w:val="single" w:sz="4" w:space="0" w:color="auto"/>
              <w:left w:val="single" w:sz="4" w:space="0" w:color="auto"/>
              <w:bottom w:val="nil"/>
              <w:right w:val="nil"/>
            </w:tcBorders>
            <w:shd w:val="clear" w:color="auto" w:fill="D9D9D9" w:themeFill="background1" w:themeFillShade="D9"/>
            <w:vAlign w:val="center"/>
          </w:tcPr>
          <w:p w14:paraId="030E4538" w14:textId="77777777" w:rsidR="0024383D" w:rsidRPr="00F036A9" w:rsidRDefault="0024383D" w:rsidP="00995C3F">
            <w:pPr>
              <w:ind w:left="57" w:right="57"/>
              <w:jc w:val="center"/>
              <w:rPr>
                <w:rFonts w:asciiTheme="majorBidi" w:hAnsiTheme="majorBidi" w:cstheme="majorBidi"/>
                <w:b/>
                <w:bCs/>
              </w:rPr>
            </w:pPr>
          </w:p>
        </w:tc>
        <w:tc>
          <w:tcPr>
            <w:tcW w:w="1001" w:type="pct"/>
            <w:tcBorders>
              <w:top w:val="single" w:sz="4" w:space="0" w:color="auto"/>
              <w:left w:val="single" w:sz="4" w:space="0" w:color="auto"/>
              <w:bottom w:val="nil"/>
              <w:right w:val="nil"/>
            </w:tcBorders>
            <w:shd w:val="clear" w:color="auto" w:fill="D9D9D9" w:themeFill="background1" w:themeFillShade="D9"/>
            <w:vAlign w:val="center"/>
          </w:tcPr>
          <w:p w14:paraId="5582273F" w14:textId="77777777" w:rsidR="0024383D" w:rsidRPr="00F036A9" w:rsidRDefault="0024383D" w:rsidP="00F92ACE">
            <w:pPr>
              <w:ind w:left="-39"/>
              <w:jc w:val="center"/>
              <w:rPr>
                <w:rFonts w:asciiTheme="majorBidi" w:hAnsiTheme="majorBidi" w:cstheme="majorBidi"/>
                <w:b/>
                <w:bCs/>
              </w:rPr>
            </w:pPr>
            <w:r w:rsidRPr="00F036A9">
              <w:rPr>
                <w:rFonts w:asciiTheme="majorBidi" w:hAnsiTheme="majorBidi" w:cstheme="majorBidi"/>
                <w:b/>
                <w:bCs/>
                <w:color w:val="000000"/>
                <w:lang w:val="ru"/>
              </w:rPr>
              <w:t>C</w:t>
            </w:r>
            <w:r w:rsidRPr="00F036A9">
              <w:rPr>
                <w:rFonts w:asciiTheme="majorBidi" w:hAnsiTheme="majorBidi" w:cstheme="majorBidi"/>
                <w:b/>
                <w:bCs/>
                <w:color w:val="000000"/>
                <w:vertAlign w:val="subscript"/>
                <w:lang w:val="ru"/>
              </w:rPr>
              <w:t>max</w:t>
            </w:r>
            <w:r w:rsidRPr="00F036A9">
              <w:rPr>
                <w:rFonts w:asciiTheme="majorBidi" w:hAnsiTheme="majorBidi" w:cstheme="majorBidi"/>
                <w:b/>
                <w:bCs/>
                <w:color w:val="000000"/>
                <w:lang w:val="ru"/>
              </w:rPr>
              <w:t xml:space="preserve"> при равновесном состоянии</w:t>
            </w:r>
            <w:r w:rsidRPr="00F036A9">
              <w:rPr>
                <w:rFonts w:asciiTheme="majorBidi" w:hAnsiTheme="majorBidi" w:cstheme="majorBidi"/>
                <w:b/>
                <w:bCs/>
                <w:color w:val="000000"/>
                <w:lang w:val="ru"/>
              </w:rPr>
              <w:br/>
              <w:t>(мкг/мл)</w:t>
            </w:r>
          </w:p>
        </w:tc>
        <w:tc>
          <w:tcPr>
            <w:tcW w:w="1100" w:type="pct"/>
            <w:tcBorders>
              <w:top w:val="single" w:sz="4" w:space="0" w:color="auto"/>
              <w:left w:val="single" w:sz="4" w:space="0" w:color="auto"/>
              <w:bottom w:val="nil"/>
              <w:right w:val="nil"/>
            </w:tcBorders>
            <w:shd w:val="clear" w:color="auto" w:fill="D9D9D9" w:themeFill="background1" w:themeFillShade="D9"/>
            <w:vAlign w:val="center"/>
          </w:tcPr>
          <w:p w14:paraId="7D2874AD" w14:textId="77777777" w:rsidR="0024383D" w:rsidRPr="00F036A9" w:rsidRDefault="0024383D" w:rsidP="00995C3F">
            <w:pPr>
              <w:ind w:left="57" w:right="57"/>
              <w:jc w:val="center"/>
              <w:rPr>
                <w:rFonts w:asciiTheme="majorBidi" w:hAnsiTheme="majorBidi" w:cstheme="majorBidi"/>
                <w:b/>
                <w:bCs/>
                <w:lang w:val="en-US"/>
              </w:rPr>
            </w:pPr>
            <w:r w:rsidRPr="00F036A9">
              <w:rPr>
                <w:rFonts w:asciiTheme="majorBidi" w:hAnsiTheme="majorBidi" w:cstheme="majorBidi"/>
                <w:b/>
                <w:bCs/>
                <w:color w:val="000000"/>
                <w:lang w:val="ru"/>
              </w:rPr>
              <w:t>Связывание с белками</w:t>
            </w:r>
            <w:r w:rsidRPr="00F036A9">
              <w:rPr>
                <w:rFonts w:asciiTheme="majorBidi" w:hAnsiTheme="majorBidi" w:cstheme="majorBidi"/>
                <w:b/>
                <w:bCs/>
                <w:color w:val="000000"/>
                <w:lang w:val="ru"/>
              </w:rPr>
              <w:br/>
              <w:t>(%)</w:t>
            </w:r>
          </w:p>
        </w:tc>
        <w:tc>
          <w:tcPr>
            <w:tcW w:w="1010" w:type="pct"/>
            <w:tcBorders>
              <w:top w:val="single" w:sz="4" w:space="0" w:color="auto"/>
              <w:left w:val="single" w:sz="4" w:space="0" w:color="auto"/>
              <w:bottom w:val="nil"/>
              <w:right w:val="nil"/>
            </w:tcBorders>
            <w:shd w:val="clear" w:color="auto" w:fill="D9D9D9" w:themeFill="background1" w:themeFillShade="D9"/>
            <w:vAlign w:val="center"/>
          </w:tcPr>
          <w:p w14:paraId="14110B0F" w14:textId="563D363F" w:rsidR="0024383D" w:rsidRPr="00F036A9" w:rsidRDefault="0024383D" w:rsidP="00995C3F">
            <w:pPr>
              <w:ind w:left="57" w:right="57"/>
              <w:jc w:val="center"/>
              <w:rPr>
                <w:rFonts w:asciiTheme="majorBidi" w:hAnsiTheme="majorBidi" w:cstheme="majorBidi"/>
                <w:b/>
                <w:bCs/>
                <w:lang w:val="en-US"/>
              </w:rPr>
            </w:pPr>
            <w:r w:rsidRPr="00F036A9">
              <w:rPr>
                <w:rFonts w:asciiTheme="majorBidi" w:hAnsiTheme="majorBidi" w:cstheme="majorBidi"/>
                <w:b/>
                <w:bCs/>
                <w:color w:val="000000"/>
                <w:lang w:val="ru"/>
              </w:rPr>
              <w:t>Несвязанная</w:t>
            </w:r>
            <w:r w:rsidRPr="00F036A9">
              <w:rPr>
                <w:rFonts w:asciiTheme="majorBidi" w:hAnsiTheme="majorBidi" w:cstheme="majorBidi"/>
                <w:b/>
                <w:bCs/>
                <w:color w:val="000000"/>
                <w:lang w:val="ru"/>
              </w:rPr>
              <w:br/>
            </w:r>
            <w:r w:rsidR="00812278" w:rsidRPr="00F036A9">
              <w:rPr>
                <w:rFonts w:asciiTheme="majorBidi" w:hAnsiTheme="majorBidi" w:cstheme="majorBidi"/>
                <w:b/>
                <w:bCs/>
                <w:color w:val="000000"/>
                <w:lang w:val="ru"/>
              </w:rPr>
              <w:t>C</w:t>
            </w:r>
            <w:r w:rsidR="00812278" w:rsidRPr="00F036A9">
              <w:rPr>
                <w:rFonts w:asciiTheme="majorBidi" w:hAnsiTheme="majorBidi" w:cstheme="majorBidi"/>
                <w:b/>
                <w:bCs/>
                <w:color w:val="000000"/>
                <w:vertAlign w:val="subscript"/>
                <w:lang w:val="ru"/>
              </w:rPr>
              <w:t>max</w:t>
            </w:r>
          </w:p>
          <w:p w14:paraId="6CE1FBD0" w14:textId="77777777" w:rsidR="0024383D" w:rsidRPr="00F036A9" w:rsidRDefault="0024383D" w:rsidP="00995C3F">
            <w:pPr>
              <w:ind w:left="57" w:right="57"/>
              <w:jc w:val="center"/>
              <w:rPr>
                <w:rFonts w:asciiTheme="majorBidi" w:hAnsiTheme="majorBidi" w:cstheme="majorBidi"/>
                <w:b/>
                <w:bCs/>
                <w:lang w:val="en-US"/>
              </w:rPr>
            </w:pPr>
            <w:r w:rsidRPr="00F036A9">
              <w:rPr>
                <w:rFonts w:asciiTheme="majorBidi" w:hAnsiTheme="majorBidi" w:cstheme="majorBidi"/>
                <w:b/>
                <w:bCs/>
                <w:color w:val="000000"/>
                <w:lang w:val="ru"/>
              </w:rPr>
              <w:t>(мкг/мл)</w:t>
            </w:r>
          </w:p>
        </w:tc>
        <w:tc>
          <w:tcPr>
            <w:tcW w:w="960" w:type="pct"/>
            <w:tcBorders>
              <w:top w:val="single" w:sz="4" w:space="0" w:color="auto"/>
              <w:left w:val="single" w:sz="4" w:space="0" w:color="auto"/>
              <w:bottom w:val="nil"/>
              <w:right w:val="single" w:sz="4" w:space="0" w:color="auto"/>
            </w:tcBorders>
            <w:shd w:val="clear" w:color="auto" w:fill="D9D9D9" w:themeFill="background1" w:themeFillShade="D9"/>
            <w:vAlign w:val="center"/>
          </w:tcPr>
          <w:p w14:paraId="348651B3" w14:textId="73C8E69E" w:rsidR="0024383D" w:rsidRPr="00F036A9" w:rsidRDefault="0024383D" w:rsidP="00995C3F">
            <w:pPr>
              <w:ind w:left="57" w:right="57"/>
              <w:jc w:val="center"/>
              <w:rPr>
                <w:rFonts w:asciiTheme="majorBidi" w:hAnsiTheme="majorBidi" w:cstheme="majorBidi"/>
                <w:b/>
                <w:bCs/>
                <w:lang w:val="en-US"/>
              </w:rPr>
            </w:pPr>
            <w:r w:rsidRPr="00F036A9">
              <w:rPr>
                <w:rFonts w:asciiTheme="majorBidi" w:hAnsiTheme="majorBidi" w:cstheme="majorBidi"/>
                <w:b/>
                <w:bCs/>
                <w:color w:val="000000"/>
                <w:lang w:val="ru"/>
              </w:rPr>
              <w:t>Несвязанная</w:t>
            </w:r>
            <w:r w:rsidRPr="00F036A9">
              <w:rPr>
                <w:rFonts w:asciiTheme="majorBidi" w:hAnsiTheme="majorBidi" w:cstheme="majorBidi"/>
                <w:b/>
                <w:bCs/>
                <w:color w:val="000000"/>
                <w:lang w:val="ru"/>
              </w:rPr>
              <w:br/>
            </w:r>
            <w:r w:rsidR="00812278" w:rsidRPr="00F036A9">
              <w:rPr>
                <w:rFonts w:asciiTheme="majorBidi" w:hAnsiTheme="majorBidi" w:cstheme="majorBidi"/>
                <w:b/>
                <w:bCs/>
                <w:color w:val="000000"/>
                <w:lang w:val="ru"/>
              </w:rPr>
              <w:t>C</w:t>
            </w:r>
            <w:r w:rsidR="00812278" w:rsidRPr="00F036A9">
              <w:rPr>
                <w:rFonts w:asciiTheme="majorBidi" w:hAnsiTheme="majorBidi" w:cstheme="majorBidi"/>
                <w:b/>
                <w:bCs/>
                <w:color w:val="000000"/>
                <w:vertAlign w:val="subscript"/>
                <w:lang w:val="ru"/>
              </w:rPr>
              <w:t>max</w:t>
            </w:r>
          </w:p>
          <w:p w14:paraId="1FF912AD" w14:textId="77777777" w:rsidR="0024383D" w:rsidRPr="00F036A9" w:rsidRDefault="0024383D" w:rsidP="00995C3F">
            <w:pPr>
              <w:ind w:left="57" w:right="57"/>
              <w:jc w:val="center"/>
              <w:rPr>
                <w:rFonts w:asciiTheme="majorBidi" w:hAnsiTheme="majorBidi" w:cstheme="majorBidi"/>
                <w:b/>
                <w:bCs/>
                <w:lang w:val="en-US"/>
              </w:rPr>
            </w:pPr>
            <w:r w:rsidRPr="00F036A9">
              <w:rPr>
                <w:rFonts w:asciiTheme="majorBidi" w:hAnsiTheme="majorBidi" w:cstheme="majorBidi"/>
                <w:b/>
                <w:bCs/>
                <w:color w:val="000000"/>
                <w:lang w:val="ru"/>
              </w:rPr>
              <w:t>(мкM)</w:t>
            </w:r>
          </w:p>
        </w:tc>
      </w:tr>
      <w:tr w:rsidR="0024383D" w:rsidRPr="00AA24AB" w14:paraId="2F7FB5BE" w14:textId="77777777" w:rsidTr="0024383D">
        <w:trPr>
          <w:jc w:val="center"/>
        </w:trPr>
        <w:tc>
          <w:tcPr>
            <w:tcW w:w="929" w:type="pct"/>
            <w:tcBorders>
              <w:top w:val="single" w:sz="4" w:space="0" w:color="auto"/>
              <w:left w:val="single" w:sz="4" w:space="0" w:color="auto"/>
              <w:bottom w:val="nil"/>
              <w:right w:val="nil"/>
            </w:tcBorders>
          </w:tcPr>
          <w:p w14:paraId="20BD0CAD" w14:textId="77777777" w:rsidR="0024383D" w:rsidRPr="00AA24AB" w:rsidRDefault="0024383D" w:rsidP="00F92ACE">
            <w:pPr>
              <w:ind w:left="57" w:right="57"/>
              <w:jc w:val="center"/>
              <w:rPr>
                <w:rFonts w:asciiTheme="majorBidi" w:hAnsiTheme="majorBidi" w:cstheme="majorBidi"/>
                <w:lang w:val="en-US"/>
              </w:rPr>
            </w:pPr>
            <w:r w:rsidRPr="00AA24AB">
              <w:rPr>
                <w:rFonts w:asciiTheme="majorBidi" w:hAnsiTheme="majorBidi" w:cstheme="majorBidi"/>
                <w:color w:val="000000"/>
                <w:lang w:val="ru"/>
              </w:rPr>
              <w:t>MDV3100</w:t>
            </w:r>
          </w:p>
        </w:tc>
        <w:tc>
          <w:tcPr>
            <w:tcW w:w="1001" w:type="pct"/>
            <w:tcBorders>
              <w:top w:val="single" w:sz="4" w:space="0" w:color="auto"/>
              <w:left w:val="single" w:sz="4" w:space="0" w:color="auto"/>
              <w:bottom w:val="nil"/>
              <w:right w:val="nil"/>
            </w:tcBorders>
          </w:tcPr>
          <w:p w14:paraId="0F9C1979" w14:textId="77777777" w:rsidR="0024383D" w:rsidRPr="00AA24AB" w:rsidRDefault="0024383D" w:rsidP="00F92ACE">
            <w:pPr>
              <w:ind w:left="57" w:right="57"/>
              <w:jc w:val="center"/>
              <w:rPr>
                <w:rFonts w:asciiTheme="majorBidi" w:hAnsiTheme="majorBidi" w:cstheme="majorBidi"/>
                <w:lang w:val="en-US"/>
              </w:rPr>
            </w:pPr>
            <w:r w:rsidRPr="00AA24AB">
              <w:rPr>
                <w:rFonts w:asciiTheme="majorBidi" w:hAnsiTheme="majorBidi" w:cstheme="majorBidi"/>
                <w:color w:val="000000"/>
                <w:lang w:val="ru"/>
              </w:rPr>
              <w:t>17</w:t>
            </w:r>
          </w:p>
        </w:tc>
        <w:tc>
          <w:tcPr>
            <w:tcW w:w="1100" w:type="pct"/>
            <w:tcBorders>
              <w:top w:val="single" w:sz="4" w:space="0" w:color="auto"/>
              <w:left w:val="single" w:sz="4" w:space="0" w:color="auto"/>
              <w:bottom w:val="nil"/>
              <w:right w:val="nil"/>
            </w:tcBorders>
          </w:tcPr>
          <w:p w14:paraId="7289FB83" w14:textId="77777777" w:rsidR="0024383D" w:rsidRPr="00AA24AB" w:rsidRDefault="0024383D" w:rsidP="00F92ACE">
            <w:pPr>
              <w:ind w:left="57" w:right="57"/>
              <w:jc w:val="center"/>
              <w:rPr>
                <w:rFonts w:asciiTheme="majorBidi" w:hAnsiTheme="majorBidi" w:cstheme="majorBidi"/>
                <w:lang w:val="en-US"/>
              </w:rPr>
            </w:pPr>
            <w:r w:rsidRPr="00AA24AB">
              <w:rPr>
                <w:rFonts w:asciiTheme="majorBidi" w:hAnsiTheme="majorBidi" w:cstheme="majorBidi"/>
                <w:color w:val="000000"/>
                <w:lang w:val="ru"/>
              </w:rPr>
              <w:t>97-98 %</w:t>
            </w:r>
          </w:p>
        </w:tc>
        <w:tc>
          <w:tcPr>
            <w:tcW w:w="1010" w:type="pct"/>
            <w:tcBorders>
              <w:top w:val="single" w:sz="4" w:space="0" w:color="auto"/>
              <w:left w:val="single" w:sz="4" w:space="0" w:color="auto"/>
              <w:bottom w:val="nil"/>
              <w:right w:val="nil"/>
            </w:tcBorders>
          </w:tcPr>
          <w:p w14:paraId="3282D883" w14:textId="77777777" w:rsidR="0024383D" w:rsidRPr="00AA24AB" w:rsidRDefault="0024383D" w:rsidP="00F92ACE">
            <w:pPr>
              <w:ind w:left="57" w:right="57"/>
              <w:jc w:val="center"/>
              <w:rPr>
                <w:rFonts w:asciiTheme="majorBidi" w:hAnsiTheme="majorBidi" w:cstheme="majorBidi"/>
                <w:lang w:val="en-US"/>
              </w:rPr>
            </w:pPr>
            <w:r w:rsidRPr="00AA24AB">
              <w:rPr>
                <w:rFonts w:asciiTheme="majorBidi" w:hAnsiTheme="majorBidi" w:cstheme="majorBidi"/>
                <w:color w:val="000000"/>
                <w:lang w:val="ru"/>
              </w:rPr>
              <w:t>0,5</w:t>
            </w:r>
          </w:p>
        </w:tc>
        <w:tc>
          <w:tcPr>
            <w:tcW w:w="960" w:type="pct"/>
            <w:tcBorders>
              <w:top w:val="single" w:sz="4" w:space="0" w:color="auto"/>
              <w:left w:val="single" w:sz="4" w:space="0" w:color="auto"/>
              <w:bottom w:val="nil"/>
              <w:right w:val="single" w:sz="4" w:space="0" w:color="auto"/>
            </w:tcBorders>
          </w:tcPr>
          <w:p w14:paraId="60B8E03F" w14:textId="77777777" w:rsidR="0024383D" w:rsidRPr="00AA24AB" w:rsidRDefault="0024383D" w:rsidP="00F92ACE">
            <w:pPr>
              <w:ind w:left="57" w:right="57"/>
              <w:jc w:val="center"/>
              <w:rPr>
                <w:rFonts w:asciiTheme="majorBidi" w:hAnsiTheme="majorBidi" w:cstheme="majorBidi"/>
                <w:lang w:val="en-US"/>
              </w:rPr>
            </w:pPr>
            <w:r w:rsidRPr="00AA24AB">
              <w:rPr>
                <w:rFonts w:asciiTheme="majorBidi" w:hAnsiTheme="majorBidi" w:cstheme="majorBidi"/>
                <w:color w:val="000000"/>
                <w:lang w:val="ru"/>
              </w:rPr>
              <w:t>1,1</w:t>
            </w:r>
          </w:p>
        </w:tc>
      </w:tr>
      <w:tr w:rsidR="0024383D" w:rsidRPr="00AA24AB" w14:paraId="218E2B1E" w14:textId="77777777" w:rsidTr="0024383D">
        <w:trPr>
          <w:jc w:val="center"/>
        </w:trPr>
        <w:tc>
          <w:tcPr>
            <w:tcW w:w="929" w:type="pct"/>
            <w:tcBorders>
              <w:top w:val="single" w:sz="4" w:space="0" w:color="auto"/>
              <w:left w:val="single" w:sz="4" w:space="0" w:color="auto"/>
              <w:bottom w:val="nil"/>
              <w:right w:val="nil"/>
            </w:tcBorders>
          </w:tcPr>
          <w:p w14:paraId="516C003B" w14:textId="77777777" w:rsidR="0024383D" w:rsidRPr="00AA24AB" w:rsidRDefault="0024383D" w:rsidP="00F92ACE">
            <w:pPr>
              <w:ind w:left="57" w:right="57"/>
              <w:jc w:val="center"/>
              <w:rPr>
                <w:rFonts w:asciiTheme="majorBidi" w:hAnsiTheme="majorBidi" w:cstheme="majorBidi"/>
                <w:lang w:val="en-US"/>
              </w:rPr>
            </w:pPr>
            <w:r w:rsidRPr="00AA24AB">
              <w:rPr>
                <w:rFonts w:asciiTheme="majorBidi" w:hAnsiTheme="majorBidi" w:cstheme="majorBidi"/>
                <w:color w:val="000000"/>
                <w:lang w:val="ru"/>
              </w:rPr>
              <w:t>M1</w:t>
            </w:r>
          </w:p>
        </w:tc>
        <w:tc>
          <w:tcPr>
            <w:tcW w:w="1001" w:type="pct"/>
            <w:tcBorders>
              <w:top w:val="single" w:sz="4" w:space="0" w:color="auto"/>
              <w:left w:val="single" w:sz="4" w:space="0" w:color="auto"/>
              <w:bottom w:val="nil"/>
              <w:right w:val="nil"/>
            </w:tcBorders>
          </w:tcPr>
          <w:p w14:paraId="3751B8D7" w14:textId="77777777" w:rsidR="0024383D" w:rsidRPr="00AA24AB" w:rsidRDefault="0024383D" w:rsidP="00F92ACE">
            <w:pPr>
              <w:ind w:left="57" w:right="57"/>
              <w:jc w:val="center"/>
              <w:rPr>
                <w:rFonts w:asciiTheme="majorBidi" w:hAnsiTheme="majorBidi" w:cstheme="majorBidi"/>
                <w:lang w:val="en-US"/>
              </w:rPr>
            </w:pPr>
            <w:r w:rsidRPr="00AA24AB">
              <w:rPr>
                <w:rFonts w:asciiTheme="majorBidi" w:hAnsiTheme="majorBidi" w:cstheme="majorBidi"/>
                <w:color w:val="000000"/>
                <w:lang w:val="ru"/>
              </w:rPr>
              <w:t>9</w:t>
            </w:r>
          </w:p>
        </w:tc>
        <w:tc>
          <w:tcPr>
            <w:tcW w:w="1100" w:type="pct"/>
            <w:tcBorders>
              <w:top w:val="single" w:sz="4" w:space="0" w:color="auto"/>
              <w:left w:val="single" w:sz="4" w:space="0" w:color="auto"/>
              <w:bottom w:val="nil"/>
              <w:right w:val="nil"/>
            </w:tcBorders>
          </w:tcPr>
          <w:p w14:paraId="552CEF0A" w14:textId="77777777" w:rsidR="0024383D" w:rsidRPr="00AA24AB" w:rsidRDefault="0024383D" w:rsidP="00F92ACE">
            <w:pPr>
              <w:ind w:left="57" w:right="57"/>
              <w:jc w:val="center"/>
              <w:rPr>
                <w:rFonts w:asciiTheme="majorBidi" w:hAnsiTheme="majorBidi" w:cstheme="majorBidi"/>
                <w:lang w:val="en-US"/>
              </w:rPr>
            </w:pPr>
            <w:r w:rsidRPr="00AA24AB">
              <w:rPr>
                <w:rFonts w:asciiTheme="majorBidi" w:hAnsiTheme="majorBidi" w:cstheme="majorBidi"/>
                <w:color w:val="000000"/>
                <w:lang w:val="ru"/>
              </w:rPr>
              <w:t>98 %</w:t>
            </w:r>
          </w:p>
        </w:tc>
        <w:tc>
          <w:tcPr>
            <w:tcW w:w="1010" w:type="pct"/>
            <w:tcBorders>
              <w:top w:val="single" w:sz="4" w:space="0" w:color="auto"/>
              <w:left w:val="single" w:sz="4" w:space="0" w:color="auto"/>
              <w:bottom w:val="nil"/>
              <w:right w:val="nil"/>
            </w:tcBorders>
          </w:tcPr>
          <w:p w14:paraId="37DB31CB" w14:textId="77777777" w:rsidR="0024383D" w:rsidRPr="00AA24AB" w:rsidRDefault="0024383D" w:rsidP="00F92ACE">
            <w:pPr>
              <w:ind w:left="57" w:right="57"/>
              <w:jc w:val="center"/>
              <w:rPr>
                <w:rFonts w:asciiTheme="majorBidi" w:hAnsiTheme="majorBidi" w:cstheme="majorBidi"/>
                <w:lang w:val="en-US"/>
              </w:rPr>
            </w:pPr>
            <w:r w:rsidRPr="00AA24AB">
              <w:rPr>
                <w:rFonts w:asciiTheme="majorBidi" w:hAnsiTheme="majorBidi" w:cstheme="majorBidi"/>
                <w:color w:val="000000"/>
                <w:lang w:val="ru"/>
              </w:rPr>
              <w:t>0,2</w:t>
            </w:r>
          </w:p>
        </w:tc>
        <w:tc>
          <w:tcPr>
            <w:tcW w:w="960" w:type="pct"/>
            <w:tcBorders>
              <w:top w:val="single" w:sz="4" w:space="0" w:color="auto"/>
              <w:left w:val="single" w:sz="4" w:space="0" w:color="auto"/>
              <w:bottom w:val="nil"/>
              <w:right w:val="single" w:sz="4" w:space="0" w:color="auto"/>
            </w:tcBorders>
          </w:tcPr>
          <w:p w14:paraId="6F120672" w14:textId="77777777" w:rsidR="0024383D" w:rsidRPr="00AA24AB" w:rsidRDefault="0024383D" w:rsidP="00F92ACE">
            <w:pPr>
              <w:ind w:left="57" w:right="57"/>
              <w:jc w:val="center"/>
              <w:rPr>
                <w:rFonts w:asciiTheme="majorBidi" w:hAnsiTheme="majorBidi" w:cstheme="majorBidi"/>
                <w:lang w:val="en-US"/>
              </w:rPr>
            </w:pPr>
            <w:r w:rsidRPr="00AA24AB">
              <w:rPr>
                <w:rFonts w:asciiTheme="majorBidi" w:hAnsiTheme="majorBidi" w:cstheme="majorBidi"/>
                <w:color w:val="000000"/>
                <w:lang w:val="ru"/>
              </w:rPr>
              <w:t>0,4</w:t>
            </w:r>
          </w:p>
        </w:tc>
      </w:tr>
      <w:tr w:rsidR="0024383D" w:rsidRPr="00AA24AB" w14:paraId="5B3C902B" w14:textId="77777777" w:rsidTr="0024383D">
        <w:trPr>
          <w:jc w:val="center"/>
        </w:trPr>
        <w:tc>
          <w:tcPr>
            <w:tcW w:w="929" w:type="pct"/>
            <w:tcBorders>
              <w:top w:val="single" w:sz="4" w:space="0" w:color="auto"/>
              <w:left w:val="single" w:sz="4" w:space="0" w:color="auto"/>
              <w:bottom w:val="single" w:sz="4" w:space="0" w:color="auto"/>
              <w:right w:val="nil"/>
            </w:tcBorders>
          </w:tcPr>
          <w:p w14:paraId="6618E05C" w14:textId="77777777" w:rsidR="0024383D" w:rsidRPr="00AA24AB" w:rsidRDefault="0024383D" w:rsidP="00F92ACE">
            <w:pPr>
              <w:ind w:left="57" w:right="57"/>
              <w:jc w:val="center"/>
              <w:rPr>
                <w:rFonts w:asciiTheme="majorBidi" w:hAnsiTheme="majorBidi" w:cstheme="majorBidi"/>
                <w:lang w:val="en-US"/>
              </w:rPr>
            </w:pPr>
            <w:r w:rsidRPr="00AA24AB">
              <w:rPr>
                <w:rFonts w:asciiTheme="majorBidi" w:hAnsiTheme="majorBidi" w:cstheme="majorBidi"/>
                <w:color w:val="000000"/>
                <w:lang w:val="ru"/>
              </w:rPr>
              <w:t>M2</w:t>
            </w:r>
          </w:p>
        </w:tc>
        <w:tc>
          <w:tcPr>
            <w:tcW w:w="1001" w:type="pct"/>
            <w:tcBorders>
              <w:top w:val="single" w:sz="4" w:space="0" w:color="auto"/>
              <w:left w:val="single" w:sz="4" w:space="0" w:color="auto"/>
              <w:bottom w:val="single" w:sz="4" w:space="0" w:color="auto"/>
              <w:right w:val="nil"/>
            </w:tcBorders>
          </w:tcPr>
          <w:p w14:paraId="636407AE" w14:textId="77777777" w:rsidR="0024383D" w:rsidRPr="00AA24AB" w:rsidRDefault="0024383D" w:rsidP="00F92ACE">
            <w:pPr>
              <w:ind w:left="57" w:right="57"/>
              <w:jc w:val="center"/>
              <w:rPr>
                <w:rFonts w:asciiTheme="majorBidi" w:hAnsiTheme="majorBidi" w:cstheme="majorBidi"/>
                <w:lang w:val="en-US"/>
              </w:rPr>
            </w:pPr>
            <w:r w:rsidRPr="00AA24AB">
              <w:rPr>
                <w:rFonts w:asciiTheme="majorBidi" w:hAnsiTheme="majorBidi" w:cstheme="majorBidi"/>
                <w:color w:val="000000"/>
                <w:lang w:val="ru"/>
              </w:rPr>
              <w:t>13</w:t>
            </w:r>
          </w:p>
        </w:tc>
        <w:tc>
          <w:tcPr>
            <w:tcW w:w="1100" w:type="pct"/>
            <w:tcBorders>
              <w:top w:val="single" w:sz="4" w:space="0" w:color="auto"/>
              <w:left w:val="single" w:sz="4" w:space="0" w:color="auto"/>
              <w:bottom w:val="single" w:sz="4" w:space="0" w:color="auto"/>
              <w:right w:val="nil"/>
            </w:tcBorders>
          </w:tcPr>
          <w:p w14:paraId="0F878B62" w14:textId="77777777" w:rsidR="0024383D" w:rsidRPr="00AA24AB" w:rsidRDefault="0024383D" w:rsidP="00F92ACE">
            <w:pPr>
              <w:ind w:left="57" w:right="57"/>
              <w:jc w:val="center"/>
              <w:rPr>
                <w:rFonts w:asciiTheme="majorBidi" w:hAnsiTheme="majorBidi" w:cstheme="majorBidi"/>
                <w:lang w:val="en-US"/>
              </w:rPr>
            </w:pPr>
            <w:r w:rsidRPr="00AA24AB">
              <w:rPr>
                <w:rFonts w:asciiTheme="majorBidi" w:hAnsiTheme="majorBidi" w:cstheme="majorBidi"/>
                <w:color w:val="000000"/>
                <w:lang w:val="ru"/>
              </w:rPr>
              <w:t>95 %</w:t>
            </w:r>
          </w:p>
        </w:tc>
        <w:tc>
          <w:tcPr>
            <w:tcW w:w="1010" w:type="pct"/>
            <w:tcBorders>
              <w:top w:val="single" w:sz="4" w:space="0" w:color="auto"/>
              <w:left w:val="single" w:sz="4" w:space="0" w:color="auto"/>
              <w:bottom w:val="single" w:sz="4" w:space="0" w:color="auto"/>
              <w:right w:val="nil"/>
            </w:tcBorders>
          </w:tcPr>
          <w:p w14:paraId="5DFAFB07" w14:textId="77777777" w:rsidR="0024383D" w:rsidRPr="00AA24AB" w:rsidRDefault="0024383D" w:rsidP="00F92ACE">
            <w:pPr>
              <w:ind w:left="57" w:right="57"/>
              <w:jc w:val="center"/>
              <w:rPr>
                <w:rFonts w:asciiTheme="majorBidi" w:hAnsiTheme="majorBidi" w:cstheme="majorBidi"/>
                <w:lang w:val="en-US"/>
              </w:rPr>
            </w:pPr>
            <w:r w:rsidRPr="00AA24AB">
              <w:rPr>
                <w:rFonts w:asciiTheme="majorBidi" w:hAnsiTheme="majorBidi" w:cstheme="majorBidi"/>
                <w:color w:val="000000"/>
                <w:lang w:val="ru"/>
              </w:rPr>
              <w:t>0,7</w:t>
            </w:r>
          </w:p>
        </w:tc>
        <w:tc>
          <w:tcPr>
            <w:tcW w:w="960" w:type="pct"/>
            <w:tcBorders>
              <w:top w:val="single" w:sz="4" w:space="0" w:color="auto"/>
              <w:left w:val="single" w:sz="4" w:space="0" w:color="auto"/>
              <w:bottom w:val="single" w:sz="4" w:space="0" w:color="auto"/>
              <w:right w:val="single" w:sz="4" w:space="0" w:color="auto"/>
            </w:tcBorders>
          </w:tcPr>
          <w:p w14:paraId="007D1FE0" w14:textId="77777777" w:rsidR="0024383D" w:rsidRPr="00AA24AB" w:rsidRDefault="0024383D" w:rsidP="00F92ACE">
            <w:pPr>
              <w:ind w:left="57" w:right="57"/>
              <w:jc w:val="center"/>
              <w:rPr>
                <w:rFonts w:asciiTheme="majorBidi" w:hAnsiTheme="majorBidi" w:cstheme="majorBidi"/>
                <w:lang w:val="en-US"/>
              </w:rPr>
            </w:pPr>
            <w:r w:rsidRPr="00AA24AB">
              <w:rPr>
                <w:rFonts w:asciiTheme="majorBidi" w:hAnsiTheme="majorBidi" w:cstheme="majorBidi"/>
                <w:color w:val="000000"/>
                <w:lang w:val="ru"/>
              </w:rPr>
              <w:t>1,4</w:t>
            </w:r>
          </w:p>
        </w:tc>
      </w:tr>
    </w:tbl>
    <w:p w14:paraId="7555C3DC" w14:textId="77777777" w:rsidR="00170CD6" w:rsidRDefault="00170CD6" w:rsidP="00D8035F">
      <w:pPr>
        <w:jc w:val="both"/>
        <w:rPr>
          <w:rFonts w:asciiTheme="majorBidi" w:hAnsiTheme="majorBidi" w:cstheme="majorBidi"/>
          <w:u w:val="single"/>
          <w:lang w:val="ru"/>
        </w:rPr>
      </w:pPr>
    </w:p>
    <w:p w14:paraId="16D51E5E" w14:textId="5221CA2B" w:rsidR="0024383D" w:rsidRPr="00F92ACE" w:rsidRDefault="0024383D" w:rsidP="00D8035F">
      <w:pPr>
        <w:jc w:val="both"/>
        <w:rPr>
          <w:rFonts w:asciiTheme="majorBidi" w:hAnsiTheme="majorBidi" w:cstheme="majorBidi"/>
          <w:i/>
          <w:lang w:val="en-US"/>
        </w:rPr>
      </w:pPr>
      <w:r w:rsidRPr="00F92ACE">
        <w:rPr>
          <w:rFonts w:asciiTheme="majorBidi" w:hAnsiTheme="majorBidi" w:cstheme="majorBidi"/>
          <w:i/>
          <w:lang w:val="ru"/>
        </w:rPr>
        <w:t>Индукция CYP</w:t>
      </w:r>
    </w:p>
    <w:p w14:paraId="08FAC595" w14:textId="3E80F855" w:rsidR="0024383D" w:rsidRPr="00AA24AB" w:rsidRDefault="0024383D" w:rsidP="00D8035F">
      <w:pPr>
        <w:ind w:firstLine="708"/>
        <w:jc w:val="both"/>
        <w:rPr>
          <w:rFonts w:asciiTheme="majorBidi" w:hAnsiTheme="majorBidi" w:cstheme="majorBidi"/>
        </w:rPr>
      </w:pPr>
      <w:r w:rsidRPr="00AA24AB">
        <w:rPr>
          <w:rFonts w:asciiTheme="majorBidi" w:hAnsiTheme="majorBidi" w:cstheme="majorBidi"/>
          <w:lang w:val="ru"/>
        </w:rPr>
        <w:t xml:space="preserve">В исследовании PRO3100NC23 оценивался индукционный потенциал MDV3100 </w:t>
      </w:r>
      <w:r w:rsidR="00B97082" w:rsidRPr="00B97082">
        <w:rPr>
          <w:rFonts w:asciiTheme="majorBidi" w:hAnsiTheme="majorBidi" w:cstheme="majorBidi"/>
          <w:i/>
          <w:lang w:val="ru"/>
        </w:rPr>
        <w:t>in vitro</w:t>
      </w:r>
      <w:r w:rsidRPr="00AA24AB">
        <w:rPr>
          <w:rFonts w:asciiTheme="majorBidi" w:hAnsiTheme="majorBidi" w:cstheme="majorBidi"/>
          <w:lang w:val="ru"/>
        </w:rPr>
        <w:t>. В гепатоцитах человека от 3 доноров до и после 72 ч инкубации с MDV3100 определяли уровень мРНК CYP3A4 и CYP2B6 (маркеры PXR/CAR) и CYP1A2 (маркер индукции Ah-рецепторов). Использовались концентрации 2,5 (максимальная растворимость), 0,5 и 0,1 мкΜ.</w:t>
      </w:r>
    </w:p>
    <w:p w14:paraId="177A98E8" w14:textId="77777777" w:rsidR="0024383D" w:rsidRPr="00AA24AB" w:rsidRDefault="0024383D" w:rsidP="00D8035F">
      <w:pPr>
        <w:ind w:firstLine="708"/>
        <w:jc w:val="both"/>
        <w:rPr>
          <w:rFonts w:asciiTheme="majorBidi" w:hAnsiTheme="majorBidi" w:cstheme="majorBidi"/>
        </w:rPr>
      </w:pPr>
      <w:r w:rsidRPr="00AA24AB">
        <w:rPr>
          <w:rFonts w:asciiTheme="majorBidi" w:hAnsiTheme="majorBidi" w:cstheme="majorBidi"/>
          <w:lang w:val="ru"/>
        </w:rPr>
        <w:t>В гепатоцитах всех трех доноров наблюдался индуцирующий эффект MDV3100 на мРНК CYP3A4, в то время как для CYP2B6 у 2 из 3 доноров наблюдалась зависимая от концентрации тенденция к индукции. Результаты для CYP1A2 были менее очевидны: последовательного зависимого от концентрации увеличения мРНК не наблюдалось. Наблюдаемые эффекты были существенно ниже, чем у положительных контролей.</w:t>
      </w:r>
    </w:p>
    <w:p w14:paraId="50B72EA9" w14:textId="77777777" w:rsidR="00F92ACE" w:rsidRDefault="00F92ACE" w:rsidP="00D8035F">
      <w:pPr>
        <w:jc w:val="both"/>
        <w:rPr>
          <w:rFonts w:asciiTheme="majorBidi" w:hAnsiTheme="majorBidi" w:cstheme="majorBidi"/>
          <w:u w:val="single"/>
          <w:lang w:val="ru"/>
        </w:rPr>
      </w:pPr>
    </w:p>
    <w:p w14:paraId="5548C376" w14:textId="33A80AE8" w:rsidR="0024383D" w:rsidRPr="00F92ACE" w:rsidRDefault="0024383D" w:rsidP="00D8035F">
      <w:pPr>
        <w:jc w:val="both"/>
        <w:rPr>
          <w:rFonts w:asciiTheme="majorBidi" w:hAnsiTheme="majorBidi" w:cstheme="majorBidi"/>
          <w:i/>
        </w:rPr>
      </w:pPr>
      <w:r w:rsidRPr="00F92ACE">
        <w:rPr>
          <w:rFonts w:asciiTheme="majorBidi" w:hAnsiTheme="majorBidi" w:cstheme="majorBidi"/>
          <w:i/>
          <w:lang w:val="ru"/>
        </w:rPr>
        <w:t>Ингибирование CYP</w:t>
      </w:r>
    </w:p>
    <w:p w14:paraId="637F7522" w14:textId="1226B99D" w:rsidR="0024383D" w:rsidRPr="00AA24AB" w:rsidRDefault="0024383D" w:rsidP="00D8035F">
      <w:pPr>
        <w:ind w:firstLine="708"/>
        <w:jc w:val="both"/>
        <w:rPr>
          <w:rFonts w:asciiTheme="majorBidi" w:hAnsiTheme="majorBidi" w:cstheme="majorBidi"/>
        </w:rPr>
      </w:pPr>
      <w:r w:rsidRPr="00AA24AB">
        <w:rPr>
          <w:rFonts w:asciiTheme="majorBidi" w:hAnsiTheme="majorBidi" w:cstheme="majorBidi"/>
          <w:lang w:val="ru"/>
        </w:rPr>
        <w:t xml:space="preserve">В исследовании PRO3100NC24 оценивался ингибирующий потенциал MDV3100 в отношении CYP </w:t>
      </w:r>
      <w:r w:rsidR="00B97082" w:rsidRPr="00B97082">
        <w:rPr>
          <w:rFonts w:asciiTheme="majorBidi" w:hAnsiTheme="majorBidi" w:cstheme="majorBidi"/>
          <w:i/>
          <w:lang w:val="ru"/>
        </w:rPr>
        <w:t>in vitro</w:t>
      </w:r>
      <w:r w:rsidRPr="00AA24AB">
        <w:rPr>
          <w:rFonts w:asciiTheme="majorBidi" w:hAnsiTheme="majorBidi" w:cstheme="majorBidi"/>
          <w:lang w:val="ru"/>
        </w:rPr>
        <w:t>. CYP1A2, 2B6, 2C8, 2C9, 2C19, 2D6 и 3A4/5 исследовались в объединенных микросомах печени со специфическими маркерными субстратами. Использовали концентрации MDV3100 от 0,04 до 39 мкг/мл, причем оценивали как обратимость, так и зависимость от времени (предварительная инкубация 30 минут).</w:t>
      </w:r>
    </w:p>
    <w:p w14:paraId="2BBD8F71" w14:textId="1BCD9B6F" w:rsidR="0024383D" w:rsidRPr="00AA24AB" w:rsidRDefault="0024383D" w:rsidP="00D8035F">
      <w:pPr>
        <w:ind w:firstLine="708"/>
        <w:jc w:val="both"/>
        <w:rPr>
          <w:rFonts w:asciiTheme="majorBidi" w:hAnsiTheme="majorBidi" w:cstheme="majorBidi"/>
        </w:rPr>
      </w:pPr>
      <w:r w:rsidRPr="00AA24AB">
        <w:rPr>
          <w:rFonts w:asciiTheme="majorBidi" w:hAnsiTheme="majorBidi" w:cstheme="majorBidi"/>
          <w:lang w:val="ru"/>
        </w:rPr>
        <w:t>MDV3100 вызывал прямое ингибирование CYP2B6, CYP2C8, CYP2C9 и CYP2C19 со значениями IC</w:t>
      </w:r>
      <w:r w:rsidRPr="00EF0ED6">
        <w:rPr>
          <w:rFonts w:asciiTheme="majorBidi" w:hAnsiTheme="majorBidi" w:cstheme="majorBidi"/>
          <w:vertAlign w:val="subscript"/>
          <w:lang w:val="ru"/>
        </w:rPr>
        <w:t>50</w:t>
      </w:r>
      <w:r w:rsidRPr="00AA24AB">
        <w:rPr>
          <w:rFonts w:asciiTheme="majorBidi" w:hAnsiTheme="majorBidi" w:cstheme="majorBidi"/>
          <w:lang w:val="ru"/>
        </w:rPr>
        <w:t xml:space="preserve"> 42 мкМ, 10 мкМ, 50 мкМ и 23 мкМ, для остальных ферментов ингибирующая IC</w:t>
      </w:r>
      <w:r w:rsidRPr="00EF0ED6">
        <w:rPr>
          <w:rFonts w:asciiTheme="majorBidi" w:hAnsiTheme="majorBidi" w:cstheme="majorBidi"/>
          <w:vertAlign w:val="subscript"/>
          <w:lang w:val="ru"/>
        </w:rPr>
        <w:t xml:space="preserve">50 </w:t>
      </w:r>
      <w:r w:rsidRPr="00AA24AB">
        <w:rPr>
          <w:rFonts w:asciiTheme="majorBidi" w:hAnsiTheme="majorBidi" w:cstheme="majorBidi"/>
          <w:lang w:val="ru"/>
        </w:rPr>
        <w:t xml:space="preserve">составляла &gt;84 мкМ. Самые низкие </w:t>
      </w:r>
      <w:r w:rsidR="00EF0ED6">
        <w:rPr>
          <w:rFonts w:asciiTheme="majorBidi" w:hAnsiTheme="majorBidi" w:cstheme="majorBidi"/>
          <w:lang w:val="ru"/>
        </w:rPr>
        <w:t xml:space="preserve">значения </w:t>
      </w:r>
      <w:r w:rsidRPr="00AA24AB">
        <w:rPr>
          <w:rFonts w:asciiTheme="majorBidi" w:hAnsiTheme="majorBidi" w:cstheme="majorBidi"/>
          <w:lang w:val="ru"/>
        </w:rPr>
        <w:t>IC</w:t>
      </w:r>
      <w:r w:rsidRPr="00EF0ED6">
        <w:rPr>
          <w:rFonts w:asciiTheme="majorBidi" w:hAnsiTheme="majorBidi" w:cstheme="majorBidi"/>
          <w:vertAlign w:val="subscript"/>
          <w:lang w:val="ru"/>
        </w:rPr>
        <w:t>50</w:t>
      </w:r>
      <w:r w:rsidRPr="00AA24AB">
        <w:rPr>
          <w:rFonts w:asciiTheme="majorBidi" w:hAnsiTheme="majorBidi" w:cstheme="majorBidi"/>
          <w:lang w:val="ru"/>
        </w:rPr>
        <w:t xml:space="preserve"> наблюдались для CYP2C8 и CYP2C19, а Ki для этих ингибиторов были определены на уровне 5,5 и 8,6 мкМ соответственно.</w:t>
      </w:r>
    </w:p>
    <w:p w14:paraId="22349FB8" w14:textId="77777777" w:rsidR="0024383D" w:rsidRPr="00AA24AB" w:rsidRDefault="0024383D" w:rsidP="00D8035F">
      <w:pPr>
        <w:ind w:firstLine="708"/>
        <w:jc w:val="both"/>
        <w:rPr>
          <w:rFonts w:asciiTheme="majorBidi" w:hAnsiTheme="majorBidi" w:cstheme="majorBidi"/>
        </w:rPr>
      </w:pPr>
      <w:r w:rsidRPr="00AA24AB">
        <w:rPr>
          <w:rFonts w:asciiTheme="majorBidi" w:hAnsiTheme="majorBidi" w:cstheme="majorBidi"/>
          <w:lang w:val="ru"/>
        </w:rPr>
        <w:t>Небольшое увеличение ингибирующего потенциала при предварительной инкубации (ингибирование в зависимости от времени) наблюдалось для CYP1A2, но не для других исследуемых ферментов. Дальнейшие эксперименты показали, что увеличение ингибирования не требует НАДФ, но не устойчиво к разбавлению, и заявитель предполагает, что зависимое от времени явление может быть связано с образованием метаболита, который является более мощным ингибитором CYP1A2.</w:t>
      </w:r>
    </w:p>
    <w:p w14:paraId="57E01C20" w14:textId="7ABC8EB7" w:rsidR="0024383D" w:rsidRPr="00AA24AB" w:rsidRDefault="0024383D" w:rsidP="00D8035F">
      <w:pPr>
        <w:ind w:firstLine="708"/>
        <w:jc w:val="both"/>
        <w:rPr>
          <w:rFonts w:asciiTheme="majorBidi" w:hAnsiTheme="majorBidi" w:cstheme="majorBidi"/>
        </w:rPr>
      </w:pPr>
      <w:r w:rsidRPr="00AA24AB">
        <w:rPr>
          <w:rFonts w:asciiTheme="majorBidi" w:hAnsiTheme="majorBidi" w:cstheme="majorBidi"/>
          <w:lang w:val="ru"/>
        </w:rPr>
        <w:t xml:space="preserve">В аналогичном исследовании 9785-ME-0009 изучался метаболит M1, при этом </w:t>
      </w:r>
      <w:r w:rsidR="00EF0ED6">
        <w:rPr>
          <w:rFonts w:asciiTheme="majorBidi" w:hAnsiTheme="majorBidi" w:cstheme="majorBidi"/>
          <w:lang w:val="ru"/>
        </w:rPr>
        <w:t xml:space="preserve">значение </w:t>
      </w:r>
      <w:r w:rsidRPr="00AA24AB">
        <w:rPr>
          <w:rFonts w:asciiTheme="majorBidi" w:hAnsiTheme="majorBidi" w:cstheme="majorBidi"/>
          <w:lang w:val="ru"/>
        </w:rPr>
        <w:t>IC</w:t>
      </w:r>
      <w:r w:rsidRPr="00EF0ED6">
        <w:rPr>
          <w:rFonts w:asciiTheme="majorBidi" w:hAnsiTheme="majorBidi" w:cstheme="majorBidi"/>
          <w:vertAlign w:val="subscript"/>
          <w:lang w:val="ru"/>
        </w:rPr>
        <w:t>50</w:t>
      </w:r>
      <w:r w:rsidRPr="00AA24AB">
        <w:rPr>
          <w:rFonts w:asciiTheme="majorBidi" w:hAnsiTheme="majorBidi" w:cstheme="majorBidi"/>
          <w:lang w:val="ru"/>
        </w:rPr>
        <w:t xml:space="preserve"> был</w:t>
      </w:r>
      <w:r w:rsidR="00EF0ED6">
        <w:rPr>
          <w:rFonts w:asciiTheme="majorBidi" w:hAnsiTheme="majorBidi" w:cstheme="majorBidi"/>
          <w:lang w:val="ru"/>
        </w:rPr>
        <w:t>о</w:t>
      </w:r>
      <w:r w:rsidRPr="00AA24AB">
        <w:rPr>
          <w:rFonts w:asciiTheme="majorBidi" w:hAnsiTheme="majorBidi" w:cstheme="majorBidi"/>
          <w:lang w:val="ru"/>
        </w:rPr>
        <w:t xml:space="preserve"> больше максимальной исследуемой концентрации 300 мкМ для всех ферментов, кроме CYP2C8 (IC50 20 мкМ), и не было выявлено зависимости от времени. В исследовании 9785-ME-0010 изучался M2, и было обнаружено, что IC</w:t>
      </w:r>
      <w:r w:rsidRPr="00EF0ED6">
        <w:rPr>
          <w:rFonts w:asciiTheme="majorBidi" w:hAnsiTheme="majorBidi" w:cstheme="majorBidi"/>
          <w:vertAlign w:val="subscript"/>
          <w:lang w:val="ru"/>
        </w:rPr>
        <w:t>50</w:t>
      </w:r>
      <w:r w:rsidRPr="00AA24AB">
        <w:rPr>
          <w:rFonts w:asciiTheme="majorBidi" w:hAnsiTheme="majorBidi" w:cstheme="majorBidi"/>
          <w:lang w:val="ru"/>
        </w:rPr>
        <w:t xml:space="preserve"> ниже максимальной исследуемой концентрации 100 мкМ для тех же четырех ферментов, что и для MDV3100 (CYP2B6, CYP2C8, CYP2C9 и CYP2C19), причем самая низкая IC</w:t>
      </w:r>
      <w:r w:rsidRPr="00EF0ED6">
        <w:rPr>
          <w:rFonts w:asciiTheme="majorBidi" w:hAnsiTheme="majorBidi" w:cstheme="majorBidi"/>
          <w:vertAlign w:val="subscript"/>
          <w:lang w:val="ru"/>
        </w:rPr>
        <w:t>50</w:t>
      </w:r>
      <w:r w:rsidRPr="00AA24AB">
        <w:rPr>
          <w:rFonts w:asciiTheme="majorBidi" w:hAnsiTheme="majorBidi" w:cstheme="majorBidi"/>
          <w:lang w:val="ru"/>
        </w:rPr>
        <w:t xml:space="preserve"> была обнаружена для CYP2C8 (28 мкМ).</w:t>
      </w:r>
    </w:p>
    <w:p w14:paraId="33B8D487" w14:textId="77777777" w:rsidR="00F92ACE" w:rsidRDefault="00F92ACE" w:rsidP="00D8035F">
      <w:pPr>
        <w:jc w:val="both"/>
        <w:rPr>
          <w:rFonts w:asciiTheme="majorBidi" w:hAnsiTheme="majorBidi" w:cstheme="majorBidi"/>
          <w:u w:val="single"/>
          <w:lang w:val="ru"/>
        </w:rPr>
      </w:pPr>
    </w:p>
    <w:p w14:paraId="39936D09" w14:textId="77777777" w:rsidR="00F92ACE" w:rsidRDefault="00F92ACE" w:rsidP="00D8035F">
      <w:pPr>
        <w:jc w:val="both"/>
        <w:rPr>
          <w:rFonts w:asciiTheme="majorBidi" w:hAnsiTheme="majorBidi" w:cstheme="majorBidi"/>
          <w:u w:val="single"/>
          <w:lang w:val="ru"/>
        </w:rPr>
      </w:pPr>
    </w:p>
    <w:p w14:paraId="4BA3E000" w14:textId="0C5525AF" w:rsidR="0024383D" w:rsidRPr="00F92ACE" w:rsidRDefault="0024383D" w:rsidP="00D8035F">
      <w:pPr>
        <w:jc w:val="both"/>
        <w:rPr>
          <w:rFonts w:asciiTheme="majorBidi" w:hAnsiTheme="majorBidi" w:cstheme="majorBidi"/>
          <w:i/>
        </w:rPr>
      </w:pPr>
      <w:r w:rsidRPr="00F92ACE">
        <w:rPr>
          <w:rFonts w:asciiTheme="majorBidi" w:hAnsiTheme="majorBidi" w:cstheme="majorBidi"/>
          <w:i/>
          <w:lang w:val="ru"/>
        </w:rPr>
        <w:lastRenderedPageBreak/>
        <w:t>MDV3100 как субстрат для транспортеров</w:t>
      </w:r>
    </w:p>
    <w:p w14:paraId="573E1D18" w14:textId="3B511C11" w:rsidR="0024383D" w:rsidRPr="00AA24AB" w:rsidRDefault="0024383D" w:rsidP="00D8035F">
      <w:pPr>
        <w:ind w:firstLine="708"/>
        <w:jc w:val="both"/>
        <w:rPr>
          <w:rFonts w:asciiTheme="majorBidi" w:hAnsiTheme="majorBidi" w:cstheme="majorBidi"/>
        </w:rPr>
      </w:pPr>
      <w:r w:rsidRPr="00AA24AB">
        <w:rPr>
          <w:rFonts w:asciiTheme="majorBidi" w:hAnsiTheme="majorBidi" w:cstheme="majorBidi"/>
        </w:rPr>
        <w:t>В</w:t>
      </w:r>
      <w:r w:rsidRPr="00AA24AB">
        <w:rPr>
          <w:rFonts w:asciiTheme="majorBidi" w:hAnsiTheme="majorBidi" w:cstheme="majorBidi"/>
          <w:lang w:val="ru"/>
        </w:rPr>
        <w:t xml:space="preserve"> исследовании 9785-ME-0026 изучали, являются ли MDV3100, M1 и M2 субстратами Pgp, сравнивая транспорт в монослоях эпителиальных клеток почки свиньи LLC-PK1, трансфицированных человеческой MDR1, с транспортом в клетках, трансфицированных только вектором. Коэффициент эффлюкса во всех экспериментах был ниже 2 (предопределенное значение для субстрата Pgp) как для MDV3100 (&lt;1,3), так и для M1 (&lt;1,7) и M2 (1,5), а ингибиторы Pgp кетоконазол и верапамил не оказывали влияния на коэффициент эффлюкса либо это влияние было незначительным.</w:t>
      </w:r>
    </w:p>
    <w:p w14:paraId="04EF1244" w14:textId="77777777" w:rsidR="0024383D" w:rsidRPr="00AA24AB" w:rsidRDefault="0024383D" w:rsidP="00D8035F">
      <w:pPr>
        <w:ind w:firstLine="708"/>
        <w:jc w:val="both"/>
        <w:rPr>
          <w:rFonts w:asciiTheme="majorBidi" w:hAnsiTheme="majorBidi" w:cstheme="majorBidi"/>
        </w:rPr>
      </w:pPr>
      <w:r w:rsidRPr="00AA24AB">
        <w:rPr>
          <w:rFonts w:asciiTheme="majorBidi" w:hAnsiTheme="majorBidi" w:cstheme="majorBidi"/>
          <w:lang w:val="ru"/>
        </w:rPr>
        <w:t>В исследовании 9785-ME-0028 изучалось поглощение MDV3100 (10 мкМ) в мембранные везикулы Sf9, экспрессирующие БРРМЖ, и контрольные везикулы в присутствии и отсутствии АТФ. АТФ вызывал 5-кратное увеличение поглощения положительного контроля метотрексата, но не влиял на поглощение MDV3100, и было сделано заключение, что MDV3100 не является субстратом BCRP.</w:t>
      </w:r>
    </w:p>
    <w:p w14:paraId="629C676F" w14:textId="77777777" w:rsidR="0024383D" w:rsidRPr="00AA24AB" w:rsidRDefault="0024383D" w:rsidP="00D8035F">
      <w:pPr>
        <w:ind w:firstLine="708"/>
        <w:jc w:val="both"/>
        <w:rPr>
          <w:rFonts w:asciiTheme="majorBidi" w:hAnsiTheme="majorBidi" w:cstheme="majorBidi"/>
        </w:rPr>
      </w:pPr>
      <w:r w:rsidRPr="00AA24AB">
        <w:rPr>
          <w:rFonts w:asciiTheme="majorBidi" w:hAnsiTheme="majorBidi" w:cstheme="majorBidi"/>
          <w:lang w:val="ru"/>
        </w:rPr>
        <w:t>В исследовании 9785-ME-0030 изучали, является ли MDV3100 субстратом печеночных транспортеров OATP1B1, OATP1B3 и OCT1, измеряя поглощение MDV3100 (1 и 10 мкМ) в клетках HEK293, трансфицированных векторами с кДНК этих транспортеров, по сравнению с векторами без кДНК. Поглощение в клетках, трансфицированных транспортерами, было таким же, как и в контрольных клетках, что свидетельствует о том, что MDV3100 не является субстратом для OATP1B1, OATP1B3 и OCT1.</w:t>
      </w:r>
    </w:p>
    <w:p w14:paraId="04EE0725" w14:textId="77777777" w:rsidR="00CD4381" w:rsidRDefault="00CD4381" w:rsidP="00D8035F">
      <w:pPr>
        <w:jc w:val="both"/>
        <w:rPr>
          <w:rFonts w:asciiTheme="majorBidi" w:hAnsiTheme="majorBidi" w:cstheme="majorBidi"/>
          <w:u w:val="single"/>
          <w:lang w:val="ru"/>
        </w:rPr>
      </w:pPr>
    </w:p>
    <w:p w14:paraId="2538F806" w14:textId="1147A768" w:rsidR="0024383D" w:rsidRPr="00F92ACE" w:rsidRDefault="0024383D" w:rsidP="00D8035F">
      <w:pPr>
        <w:jc w:val="both"/>
        <w:rPr>
          <w:rFonts w:asciiTheme="majorBidi" w:hAnsiTheme="majorBidi" w:cstheme="majorBidi"/>
          <w:i/>
          <w:lang w:val="ru"/>
        </w:rPr>
      </w:pPr>
      <w:r w:rsidRPr="00F92ACE">
        <w:rPr>
          <w:rFonts w:asciiTheme="majorBidi" w:hAnsiTheme="majorBidi" w:cstheme="majorBidi"/>
          <w:i/>
          <w:lang w:val="ru"/>
        </w:rPr>
        <w:t>MDV3100 как ингибитор транспортеров</w:t>
      </w:r>
    </w:p>
    <w:p w14:paraId="158FCAD6" w14:textId="77777777" w:rsidR="0024383D" w:rsidRPr="00AA24AB" w:rsidRDefault="0024383D" w:rsidP="00D8035F">
      <w:pPr>
        <w:ind w:firstLine="708"/>
        <w:jc w:val="both"/>
        <w:rPr>
          <w:rFonts w:asciiTheme="majorBidi" w:hAnsiTheme="majorBidi" w:cstheme="majorBidi"/>
        </w:rPr>
      </w:pPr>
      <w:r w:rsidRPr="00AA24AB">
        <w:rPr>
          <w:rFonts w:asciiTheme="majorBidi" w:hAnsiTheme="majorBidi" w:cstheme="majorBidi"/>
          <w:lang w:val="ru"/>
        </w:rPr>
        <w:t>Три описанных выше исследования были также использованы для изучения ингибирования MDV3100 транспорта известных субстратов транспортера. Pgp-опосредованный эффлюкс дигоксина (1 мкМ) (исследование 9785-ME-0026) измеряли в отсутствие или в присутствии MDV3100 (0,3-80 мкМ), M1 (0,3-80 мкМ) и M2 (0,1-25 мкМ). MDV3100 и M2 ингибировали эффлюкс дигоксина при IC</w:t>
      </w:r>
      <w:r w:rsidRPr="00CA3150">
        <w:rPr>
          <w:rFonts w:asciiTheme="majorBidi" w:hAnsiTheme="majorBidi" w:cstheme="majorBidi"/>
          <w:vertAlign w:val="subscript"/>
          <w:lang w:val="ru"/>
        </w:rPr>
        <w:t>50</w:t>
      </w:r>
      <w:r w:rsidRPr="00AA24AB">
        <w:rPr>
          <w:rFonts w:asciiTheme="majorBidi" w:hAnsiTheme="majorBidi" w:cstheme="majorBidi"/>
          <w:lang w:val="ru"/>
        </w:rPr>
        <w:t xml:space="preserve"> 1,7 и 1,1 мкМ, соответственно. Для M1 ингибирования не наблюдалось (IC</w:t>
      </w:r>
      <w:r w:rsidRPr="00CA3150">
        <w:rPr>
          <w:rFonts w:asciiTheme="majorBidi" w:hAnsiTheme="majorBidi" w:cstheme="majorBidi"/>
          <w:vertAlign w:val="subscript"/>
          <w:lang w:val="ru"/>
        </w:rPr>
        <w:t>50</w:t>
      </w:r>
      <w:r w:rsidRPr="00AA24AB">
        <w:rPr>
          <w:rFonts w:asciiTheme="majorBidi" w:hAnsiTheme="majorBidi" w:cstheme="majorBidi"/>
          <w:lang w:val="ru"/>
        </w:rPr>
        <w:t> &gt; 80 мкМ).</w:t>
      </w:r>
    </w:p>
    <w:p w14:paraId="48652040" w14:textId="77777777" w:rsidR="0024383D" w:rsidRPr="00AA24AB" w:rsidRDefault="0024383D" w:rsidP="00D8035F">
      <w:pPr>
        <w:ind w:firstLine="708"/>
        <w:jc w:val="both"/>
        <w:rPr>
          <w:rFonts w:asciiTheme="majorBidi" w:hAnsiTheme="majorBidi" w:cstheme="majorBidi"/>
        </w:rPr>
      </w:pPr>
      <w:r w:rsidRPr="00AA24AB">
        <w:rPr>
          <w:rFonts w:asciiTheme="majorBidi" w:hAnsiTheme="majorBidi" w:cstheme="majorBidi"/>
          <w:lang w:val="ru"/>
        </w:rPr>
        <w:t>Для ингибирования MRP2 и BCRP изучали транспорт H-эстрадиола-17β-D-глюкуронида и метотрексата в отсутствие или в присутствии MDV3100 (0,15-50 мкМ), M1 (0,3-100 мкМ) и M2 (0,15-50 мкМ) (9785-ME-0028). Ни одно из этих веществ не влияло на MRP2-опосредованное поглощение. Поглощение БРРМЖ стимулировалось, и после коррекции на стимуляцию ингибирующая IC</w:t>
      </w:r>
      <w:r w:rsidRPr="00CA3150">
        <w:rPr>
          <w:rFonts w:asciiTheme="majorBidi" w:hAnsiTheme="majorBidi" w:cstheme="majorBidi"/>
          <w:vertAlign w:val="subscript"/>
          <w:lang w:val="ru"/>
        </w:rPr>
        <w:t>50</w:t>
      </w:r>
      <w:r w:rsidRPr="00AA24AB">
        <w:rPr>
          <w:rFonts w:asciiTheme="majorBidi" w:hAnsiTheme="majorBidi" w:cstheme="majorBidi"/>
          <w:lang w:val="ru"/>
        </w:rPr>
        <w:t xml:space="preserve"> оценивалась в диапазоне 32-54 мкМ.</w:t>
      </w:r>
    </w:p>
    <w:p w14:paraId="6A930D0A" w14:textId="156A8F2B" w:rsidR="0024383D" w:rsidRPr="00AA24AB" w:rsidRDefault="0024383D" w:rsidP="00D8035F">
      <w:pPr>
        <w:ind w:firstLine="708"/>
        <w:jc w:val="both"/>
        <w:rPr>
          <w:rFonts w:asciiTheme="majorBidi" w:hAnsiTheme="majorBidi" w:cstheme="majorBidi"/>
          <w:lang w:val="ru"/>
        </w:rPr>
      </w:pPr>
      <w:r w:rsidRPr="00AA24AB">
        <w:rPr>
          <w:rFonts w:asciiTheme="majorBidi" w:hAnsiTheme="majorBidi" w:cstheme="majorBidi"/>
          <w:lang w:val="ru"/>
        </w:rPr>
        <w:t>В исследовании 9785-ME-0029 изучали ингибирующее действие MDV3100 (от 0,3 до 50 мкМ), M</w:t>
      </w:r>
      <w:r w:rsidR="00EF0ED6">
        <w:rPr>
          <w:rFonts w:asciiTheme="majorBidi" w:hAnsiTheme="majorBidi" w:cstheme="majorBidi"/>
          <w:lang w:val="ru"/>
        </w:rPr>
        <w:t>1 (от 0,3 до 80 мкМ) и M2 (от 0,</w:t>
      </w:r>
      <w:r w:rsidRPr="00AA24AB">
        <w:rPr>
          <w:rFonts w:asciiTheme="majorBidi" w:hAnsiTheme="majorBidi" w:cstheme="majorBidi"/>
          <w:lang w:val="ru"/>
        </w:rPr>
        <w:t xml:space="preserve">1 </w:t>
      </w:r>
      <w:r w:rsidR="00EF0ED6">
        <w:rPr>
          <w:rFonts w:asciiTheme="majorBidi" w:hAnsiTheme="majorBidi" w:cstheme="majorBidi"/>
          <w:lang w:val="ru"/>
        </w:rPr>
        <w:t>до</w:t>
      </w:r>
      <w:r w:rsidRPr="00AA24AB">
        <w:rPr>
          <w:rFonts w:asciiTheme="majorBidi" w:hAnsiTheme="majorBidi" w:cstheme="majorBidi"/>
          <w:lang w:val="ru"/>
        </w:rPr>
        <w:t xml:space="preserve"> 25 мкМ) на опосредованное поглощение OATP1B1, OATP1B3, OCT1, OCT2, OAT1 или OAT3 в клетках HEK293, экспрессирующих транспортеры (OATP1B1 и 3, OCT1 и 2), и клетках S2 из почек мыши (OAT1 и 3). Маркерные субстраты — </w:t>
      </w:r>
      <w:r w:rsidRPr="00EF0ED6">
        <w:rPr>
          <w:rFonts w:asciiTheme="majorBidi" w:hAnsiTheme="majorBidi" w:cstheme="majorBidi"/>
          <w:vertAlign w:val="superscript"/>
          <w:lang w:val="ru"/>
        </w:rPr>
        <w:t>3</w:t>
      </w:r>
      <w:r w:rsidRPr="00AA24AB">
        <w:rPr>
          <w:rFonts w:asciiTheme="majorBidi" w:hAnsiTheme="majorBidi" w:cstheme="majorBidi"/>
          <w:lang w:val="ru"/>
        </w:rPr>
        <w:t xml:space="preserve">H-эстрадиол 17β-D-глюкуронид (3H-E217βG) для OATP1B1 и OATP1B3, </w:t>
      </w:r>
      <w:r w:rsidRPr="00EF0ED6">
        <w:rPr>
          <w:rFonts w:asciiTheme="majorBidi" w:hAnsiTheme="majorBidi" w:cstheme="majorBidi"/>
          <w:vertAlign w:val="superscript"/>
          <w:lang w:val="ru"/>
        </w:rPr>
        <w:t>14</w:t>
      </w:r>
      <w:r w:rsidRPr="00AA24AB">
        <w:rPr>
          <w:rFonts w:asciiTheme="majorBidi" w:hAnsiTheme="majorBidi" w:cstheme="majorBidi"/>
          <w:lang w:val="ru"/>
        </w:rPr>
        <w:t xml:space="preserve">C-тетраэтиламмоний бромид (14C-TEA) для OCT1, </w:t>
      </w:r>
      <w:r w:rsidRPr="00EF0ED6">
        <w:rPr>
          <w:rFonts w:asciiTheme="majorBidi" w:hAnsiTheme="majorBidi" w:cstheme="majorBidi"/>
          <w:vertAlign w:val="superscript"/>
          <w:lang w:val="ru"/>
        </w:rPr>
        <w:t>14</w:t>
      </w:r>
      <w:r w:rsidRPr="00AA24AB">
        <w:rPr>
          <w:rFonts w:asciiTheme="majorBidi" w:hAnsiTheme="majorBidi" w:cstheme="majorBidi"/>
          <w:lang w:val="ru"/>
        </w:rPr>
        <w:t xml:space="preserve">C-метформин для OCT2, </w:t>
      </w:r>
      <w:r w:rsidRPr="00EF0ED6">
        <w:rPr>
          <w:rFonts w:asciiTheme="majorBidi" w:hAnsiTheme="majorBidi" w:cstheme="majorBidi"/>
          <w:vertAlign w:val="superscript"/>
          <w:lang w:val="ru"/>
        </w:rPr>
        <w:t>3</w:t>
      </w:r>
      <w:r w:rsidRPr="00AA24AB">
        <w:rPr>
          <w:rFonts w:asciiTheme="majorBidi" w:hAnsiTheme="majorBidi" w:cstheme="majorBidi"/>
          <w:lang w:val="ru"/>
        </w:rPr>
        <w:t xml:space="preserve">H-p-аминогиппуровая кислота (3H-PAH) для OAT1 и </w:t>
      </w:r>
      <w:r w:rsidRPr="00EF0ED6">
        <w:rPr>
          <w:rFonts w:asciiTheme="majorBidi" w:hAnsiTheme="majorBidi" w:cstheme="majorBidi"/>
          <w:vertAlign w:val="superscript"/>
          <w:lang w:val="ru"/>
        </w:rPr>
        <w:t>3</w:t>
      </w:r>
      <w:r w:rsidRPr="00AA24AB">
        <w:rPr>
          <w:rFonts w:asciiTheme="majorBidi" w:hAnsiTheme="majorBidi" w:cstheme="majorBidi"/>
          <w:lang w:val="ru"/>
        </w:rPr>
        <w:t>H-эстрон сульфат (3H-ES) для OAT3).</w:t>
      </w:r>
    </w:p>
    <w:p w14:paraId="26683803" w14:textId="77777777" w:rsidR="0024383D" w:rsidRPr="00AA24AB" w:rsidRDefault="0024383D" w:rsidP="00D8035F">
      <w:pPr>
        <w:ind w:firstLine="708"/>
        <w:jc w:val="both"/>
        <w:rPr>
          <w:rFonts w:asciiTheme="majorBidi" w:hAnsiTheme="majorBidi" w:cstheme="majorBidi"/>
        </w:rPr>
      </w:pPr>
      <w:r w:rsidRPr="00AA24AB">
        <w:rPr>
          <w:rFonts w:asciiTheme="majorBidi" w:hAnsiTheme="majorBidi" w:cstheme="majorBidi"/>
          <w:lang w:val="ru"/>
        </w:rPr>
        <w:t>Для нескольких транспортеров наблюдалось ингибирование транспорта субстрата с IC</w:t>
      </w:r>
      <w:r w:rsidRPr="00CA3150">
        <w:rPr>
          <w:rFonts w:asciiTheme="majorBidi" w:hAnsiTheme="majorBidi" w:cstheme="majorBidi"/>
          <w:vertAlign w:val="subscript"/>
          <w:lang w:val="ru"/>
        </w:rPr>
        <w:t>50</w:t>
      </w:r>
      <w:r w:rsidRPr="00AA24AB">
        <w:rPr>
          <w:rFonts w:asciiTheme="majorBidi" w:hAnsiTheme="majorBidi" w:cstheme="majorBidi"/>
          <w:lang w:val="ru"/>
        </w:rPr>
        <w:t xml:space="preserve"> в пределах исследованного диапазона концентраций.</w:t>
      </w:r>
    </w:p>
    <w:p w14:paraId="6C746E21" w14:textId="77777777" w:rsidR="006C0E9A" w:rsidRDefault="006C0E9A" w:rsidP="00D8035F">
      <w:pPr>
        <w:jc w:val="both"/>
        <w:rPr>
          <w:rFonts w:asciiTheme="majorBidi" w:hAnsiTheme="majorBidi" w:cstheme="majorBidi"/>
          <w:i/>
          <w:iCs/>
          <w:lang w:val="ru"/>
        </w:rPr>
      </w:pPr>
    </w:p>
    <w:p w14:paraId="07399CD7" w14:textId="14C1042B" w:rsidR="0024383D" w:rsidRPr="00F92ACE" w:rsidRDefault="00B97082" w:rsidP="00D8035F">
      <w:pPr>
        <w:jc w:val="both"/>
        <w:rPr>
          <w:rFonts w:asciiTheme="majorBidi" w:hAnsiTheme="majorBidi" w:cstheme="majorBidi"/>
          <w:b/>
          <w:i/>
        </w:rPr>
      </w:pPr>
      <w:r w:rsidRPr="00F92ACE">
        <w:rPr>
          <w:rFonts w:asciiTheme="majorBidi" w:hAnsiTheme="majorBidi" w:cstheme="majorBidi"/>
          <w:b/>
          <w:i/>
          <w:iCs/>
          <w:lang w:val="ru"/>
        </w:rPr>
        <w:t>In vivo</w:t>
      </w:r>
    </w:p>
    <w:p w14:paraId="48429E1A" w14:textId="77777777" w:rsidR="0024383D" w:rsidRPr="00F92ACE" w:rsidRDefault="0024383D" w:rsidP="00D8035F">
      <w:pPr>
        <w:jc w:val="both"/>
        <w:rPr>
          <w:rFonts w:asciiTheme="majorBidi" w:hAnsiTheme="majorBidi" w:cstheme="majorBidi"/>
          <w:i/>
        </w:rPr>
      </w:pPr>
      <w:r w:rsidRPr="00F92ACE">
        <w:rPr>
          <w:rFonts w:asciiTheme="majorBidi" w:hAnsiTheme="majorBidi" w:cstheme="majorBidi"/>
          <w:i/>
          <w:lang w:val="ru"/>
        </w:rPr>
        <w:t>Влияние других веществ на MDV3100</w:t>
      </w:r>
    </w:p>
    <w:p w14:paraId="3EB8158D" w14:textId="707AD06E" w:rsidR="0024383D" w:rsidRPr="00AA24AB" w:rsidRDefault="0024383D" w:rsidP="00D8035F">
      <w:pPr>
        <w:ind w:firstLine="708"/>
        <w:jc w:val="both"/>
        <w:rPr>
          <w:rFonts w:asciiTheme="majorBidi" w:hAnsiTheme="majorBidi" w:cstheme="majorBidi"/>
        </w:rPr>
      </w:pPr>
      <w:r w:rsidRPr="00AA24AB">
        <w:rPr>
          <w:rFonts w:asciiTheme="majorBidi" w:hAnsiTheme="majorBidi" w:cstheme="majorBidi"/>
          <w:lang w:val="ru"/>
        </w:rPr>
        <w:t xml:space="preserve">Для выяснения роли CYP2C8 и CYP3A4 в метаболизме MDV3100 проведено исследование 9785-CL-0006. Исследование проводилось в трех параллельных группах на </w:t>
      </w:r>
      <w:r w:rsidRPr="00AA24AB">
        <w:rPr>
          <w:rFonts w:asciiTheme="majorBidi" w:hAnsiTheme="majorBidi" w:cstheme="majorBidi"/>
          <w:lang w:val="ru"/>
        </w:rPr>
        <w:lastRenderedPageBreak/>
        <w:t>41 здоровом добровольце мужского пола. Одна группа была рандомизирована на однократный прием 160 мг MDV3100, а две другие группы предварительно получали либо 600 мг гемфиброзила (ингибитор CYP2C8) дважды в сутки, либо 200 мг итраконазола (ингибитор CYP3A4) один раз в сутки в течение 3 дней до и 18 дней после применения однократной дозы 160 мг MDV3100. Образцы для ФК анализа MDV3100, M1 и M2 отбирали на 49-й день после применения MDV3100. Первичными фармакокинетическими переменными были C</w:t>
      </w:r>
      <w:r w:rsidRPr="00995C3F">
        <w:rPr>
          <w:rFonts w:asciiTheme="majorBidi" w:hAnsiTheme="majorBidi" w:cstheme="majorBidi"/>
          <w:vertAlign w:val="subscript"/>
          <w:lang w:val="ru"/>
        </w:rPr>
        <w:t>max</w:t>
      </w:r>
      <w:r w:rsidRPr="00AA24AB">
        <w:rPr>
          <w:rFonts w:asciiTheme="majorBidi" w:hAnsiTheme="majorBidi" w:cstheme="majorBidi"/>
          <w:lang w:val="ru"/>
        </w:rPr>
        <w:t>, AUC</w:t>
      </w:r>
      <w:r w:rsidRPr="00CA3150">
        <w:rPr>
          <w:rFonts w:asciiTheme="majorBidi" w:hAnsiTheme="majorBidi" w:cstheme="majorBidi"/>
          <w:vertAlign w:val="subscript"/>
          <w:lang w:val="ru"/>
        </w:rPr>
        <w:t>inf</w:t>
      </w:r>
      <w:r w:rsidRPr="00AA24AB">
        <w:rPr>
          <w:rFonts w:asciiTheme="majorBidi" w:hAnsiTheme="majorBidi" w:cstheme="majorBidi"/>
          <w:lang w:val="ru"/>
        </w:rPr>
        <w:t xml:space="preserve"> и AUC</w:t>
      </w:r>
      <w:r w:rsidRPr="00CA3150">
        <w:rPr>
          <w:rFonts w:asciiTheme="majorBidi" w:hAnsiTheme="majorBidi" w:cstheme="majorBidi"/>
          <w:vertAlign w:val="subscript"/>
          <w:lang w:val="ru"/>
        </w:rPr>
        <w:t xml:space="preserve">0-18 </w:t>
      </w:r>
      <w:r w:rsidRPr="00AA24AB">
        <w:rPr>
          <w:rFonts w:asciiTheme="majorBidi" w:hAnsiTheme="majorBidi" w:cstheme="majorBidi"/>
          <w:lang w:val="ru"/>
        </w:rPr>
        <w:t>дней для исходного соединения.</w:t>
      </w:r>
    </w:p>
    <w:p w14:paraId="215A72CF" w14:textId="4DC5D641" w:rsidR="0024383D" w:rsidRPr="00AA24AB" w:rsidRDefault="0024383D" w:rsidP="00D8035F">
      <w:pPr>
        <w:ind w:firstLine="708"/>
        <w:jc w:val="both"/>
        <w:rPr>
          <w:rFonts w:asciiTheme="majorBidi" w:hAnsiTheme="majorBidi" w:cstheme="majorBidi"/>
        </w:rPr>
      </w:pPr>
      <w:r w:rsidRPr="00AA24AB">
        <w:rPr>
          <w:rFonts w:asciiTheme="majorBidi" w:hAnsiTheme="majorBidi" w:cstheme="majorBidi"/>
          <w:lang w:val="ru"/>
        </w:rPr>
        <w:t>Совместное назначение гемфиброзила сопровождалось повышением плазменных концентраций и замедлением элиминации MDV3100, в то время как эффект итраконазола был менее выраженным.</w:t>
      </w:r>
      <w:r w:rsidRPr="00AA24AB">
        <w:rPr>
          <w:rFonts w:asciiTheme="majorBidi" w:hAnsiTheme="majorBidi" w:cstheme="majorBidi"/>
        </w:rPr>
        <w:t xml:space="preserve"> </w:t>
      </w:r>
      <w:r w:rsidRPr="00AA24AB">
        <w:rPr>
          <w:rFonts w:asciiTheme="majorBidi" w:hAnsiTheme="majorBidi" w:cstheme="majorBidi"/>
          <w:color w:val="000000"/>
          <w:lang w:val="ru"/>
        </w:rPr>
        <w:t>Через 18 дней, когда применение гемфиброзила было прекращено, скорость элиминации MDV3100 увеличилась, и уровень M2 в плазме начал повышаться. В связи с тем, что период применения гемфиброзила был слишком коротким, чтобы отразить наихудший эффект ингибитора CYP2C8, взаимодействие было оценено количественно с помощью модельно-зависимого моделирования и симуляции для прогнозирования изменений при отсутствии прекращения применения гемфиброзила. В результате было получено соотношение T/R, равное 4,26 (90 % ДИ 3,59-5,01). T/R при сравнении AUC за первые 18 дней при использовании модельно-независимых методов составило 2,53 (90 % ДИ 2,19-2,91), при этом AUC</w:t>
      </w:r>
      <w:r w:rsidRPr="00CA3150">
        <w:rPr>
          <w:rFonts w:asciiTheme="majorBidi" w:hAnsiTheme="majorBidi" w:cstheme="majorBidi"/>
          <w:color w:val="000000"/>
          <w:vertAlign w:val="subscript"/>
          <w:lang w:val="ru"/>
        </w:rPr>
        <w:t>inf</w:t>
      </w:r>
      <w:r w:rsidRPr="00AA24AB">
        <w:rPr>
          <w:rFonts w:asciiTheme="majorBidi" w:hAnsiTheme="majorBidi" w:cstheme="majorBidi"/>
          <w:color w:val="000000"/>
          <w:lang w:val="ru"/>
        </w:rPr>
        <w:t xml:space="preserve"> при использовании модельно-независимых методов не рассчитывали. Влияние отмены итраконазола на кривую «концентрация-время» MDV3100 в плазме было меньше, поэтому AUC</w:t>
      </w:r>
      <w:r w:rsidRPr="00CA3150">
        <w:rPr>
          <w:rFonts w:asciiTheme="majorBidi" w:hAnsiTheme="majorBidi" w:cstheme="majorBidi"/>
          <w:color w:val="000000"/>
          <w:vertAlign w:val="subscript"/>
          <w:lang w:val="ru"/>
        </w:rPr>
        <w:t>inf</w:t>
      </w:r>
      <w:r w:rsidRPr="00AA24AB">
        <w:rPr>
          <w:rFonts w:asciiTheme="majorBidi" w:hAnsiTheme="majorBidi" w:cstheme="majorBidi"/>
          <w:color w:val="000000"/>
          <w:lang w:val="ru"/>
        </w:rPr>
        <w:t xml:space="preserve"> оценивали с помощью стандартных модельно-независимых методов. При отмене итраконазола наблюдалось небольшое повышение уровня M1.</w:t>
      </w:r>
      <w:r w:rsidRPr="00AA24AB">
        <w:rPr>
          <w:rFonts w:asciiTheme="majorBidi" w:hAnsiTheme="majorBidi" w:cstheme="majorBidi"/>
        </w:rPr>
        <w:t xml:space="preserve"> </w:t>
      </w:r>
      <w:r w:rsidRPr="00AA24AB">
        <w:rPr>
          <w:rFonts w:asciiTheme="majorBidi" w:hAnsiTheme="majorBidi" w:cstheme="majorBidi"/>
          <w:color w:val="000000"/>
          <w:lang w:val="ru"/>
        </w:rPr>
        <w:t>Гемфиброзил вызывал повышение уровня М1 (AUC в 2,7 раза выше), в то время как уровень М2 снижался на 25 %. Таким образом, эффект ингибирования CYP2C8 на активное вещество (исходное соединение + М2) ниже (в 2,2 раза) по сравнению с эффектом MDV3100 (в 4,3 раза). С другой стороны, итраконазол, по-видимому, не влиял на М1, в то время как AUC М2 была несколько увеличена (на 20 %).</w:t>
      </w:r>
    </w:p>
    <w:p w14:paraId="3D424414" w14:textId="77777777" w:rsidR="00F92ACE" w:rsidRDefault="00F92ACE" w:rsidP="00D8035F">
      <w:pPr>
        <w:jc w:val="both"/>
        <w:rPr>
          <w:rFonts w:asciiTheme="majorBidi" w:hAnsiTheme="majorBidi" w:cstheme="majorBidi"/>
          <w:i/>
          <w:lang w:val="ru"/>
        </w:rPr>
      </w:pPr>
    </w:p>
    <w:p w14:paraId="25F3333C" w14:textId="5D02534B" w:rsidR="0024383D" w:rsidRPr="00F92ACE" w:rsidRDefault="0024383D" w:rsidP="00D8035F">
      <w:pPr>
        <w:jc w:val="both"/>
        <w:rPr>
          <w:rFonts w:asciiTheme="majorBidi" w:hAnsiTheme="majorBidi" w:cstheme="majorBidi"/>
          <w:i/>
          <w:lang w:val="ru"/>
        </w:rPr>
      </w:pPr>
      <w:r w:rsidRPr="00F92ACE">
        <w:rPr>
          <w:rFonts w:asciiTheme="majorBidi" w:hAnsiTheme="majorBidi" w:cstheme="majorBidi"/>
          <w:i/>
          <w:lang w:val="ru"/>
        </w:rPr>
        <w:t>Влияние MDV3100 на другие вещества</w:t>
      </w:r>
    </w:p>
    <w:p w14:paraId="366A9E8C" w14:textId="74341B09" w:rsidR="0003671E" w:rsidRDefault="0024383D" w:rsidP="00F92ACE">
      <w:pPr>
        <w:ind w:firstLine="708"/>
        <w:jc w:val="both"/>
        <w:rPr>
          <w:rFonts w:asciiTheme="majorBidi" w:hAnsiTheme="majorBidi" w:cstheme="majorBidi"/>
        </w:rPr>
      </w:pPr>
      <w:r w:rsidRPr="00AA24AB">
        <w:rPr>
          <w:rFonts w:asciiTheme="majorBidi" w:hAnsiTheme="majorBidi" w:cstheme="majorBidi"/>
          <w:color w:val="000000"/>
          <w:lang w:val="ru"/>
        </w:rPr>
        <w:t>Для выяснения влияния MDV3100 в стабильном состоянии на ФК субстратов для CYP2C8, CYP2C9, CYP2C19 и CYP3A4 было проведено исследование 9785-CL-0007.</w:t>
      </w:r>
      <w:r w:rsidRPr="00AA24AB">
        <w:rPr>
          <w:rFonts w:asciiTheme="majorBidi" w:hAnsiTheme="majorBidi" w:cstheme="majorBidi"/>
        </w:rPr>
        <w:t xml:space="preserve"> </w:t>
      </w:r>
      <w:r w:rsidRPr="00AA24AB">
        <w:rPr>
          <w:rFonts w:asciiTheme="majorBidi" w:hAnsiTheme="majorBidi" w:cstheme="majorBidi"/>
          <w:color w:val="000000"/>
          <w:lang w:val="ru"/>
        </w:rPr>
        <w:t>Это было открытое перекрестное исследование с одной последовательностью с участием 14 пациентов с КРРПЖ, целью которого было изучение влияния многократного однократного применения MDV3100 в сутки (160 мг) на ФК однократной дозы пиоглитазона (субстрат CYP2C8), варфарина (субстрат CYP2C9), омепразола (субстрат CYP2C19) и мидазолама (субстрат CYP3A4).</w:t>
      </w:r>
      <w:r w:rsidRPr="00AA24AB">
        <w:rPr>
          <w:rFonts w:asciiTheme="majorBidi" w:hAnsiTheme="majorBidi" w:cstheme="majorBidi"/>
        </w:rPr>
        <w:t xml:space="preserve"> </w:t>
      </w:r>
      <w:r w:rsidRPr="00AA24AB">
        <w:rPr>
          <w:rFonts w:asciiTheme="majorBidi" w:hAnsiTheme="majorBidi" w:cstheme="majorBidi"/>
          <w:color w:val="000000"/>
          <w:lang w:val="ru"/>
        </w:rPr>
        <w:t xml:space="preserve">AUC пиоглитазона (субстрат CYP2C8) при стабильном применении MDV3100 увеличилась на 20 %, тогда как AUC его метаболита OH-пиглитазона снизилась на 37 %. AUC трех других соединений снизилась: S-варфарина (субстрат CYP2C9) на 56 %, омепразола (субстрат CYP2C19) на 70 % и мидазолама (субстрат CYP3A4) на 86 %. Заявитель делает вывод, что MDV3100 не оказывает клинически значимого влияния на CYP2C8, но является умеренным индуктором CYP2C9 и CYP2C19 и мощным индуктором CYP3A4 </w:t>
      </w:r>
      <w:r w:rsidRPr="00AA24AB">
        <w:fldChar w:fldCharType="begin"/>
      </w:r>
      <w:r w:rsidRPr="00AA24AB">
        <w:instrText xml:space="preserve"> </w:instrText>
      </w:r>
      <w:r w:rsidRPr="00AA24AB">
        <w:rPr>
          <w:lang w:val="en-US"/>
        </w:rPr>
        <w:instrText>ADDIN</w:instrText>
      </w:r>
      <w:r w:rsidRPr="00AA24AB">
        <w:instrText xml:space="preserve"> </w:instrText>
      </w:r>
      <w:r w:rsidRPr="00AA24AB">
        <w:rPr>
          <w:lang w:val="en-US"/>
        </w:rPr>
        <w:instrText>ZOTERO</w:instrText>
      </w:r>
      <w:r w:rsidRPr="00AA24AB">
        <w:instrText>_</w:instrText>
      </w:r>
      <w:r w:rsidRPr="00AA24AB">
        <w:rPr>
          <w:lang w:val="en-US"/>
        </w:rPr>
        <w:instrText>ITEM</w:instrText>
      </w:r>
      <w:r w:rsidRPr="00AA24AB">
        <w:instrText xml:space="preserve"> </w:instrText>
      </w:r>
      <w:r w:rsidRPr="00AA24AB">
        <w:rPr>
          <w:lang w:val="en-US"/>
        </w:rPr>
        <w:instrText>CSL</w:instrText>
      </w:r>
      <w:r w:rsidRPr="00AA24AB">
        <w:instrText>_</w:instrText>
      </w:r>
      <w:r w:rsidRPr="00AA24AB">
        <w:rPr>
          <w:lang w:val="en-US"/>
        </w:rPr>
        <w:instrText>CITATION</w:instrText>
      </w:r>
      <w:r w:rsidRPr="00AA24AB">
        <w:instrText xml:space="preserve"> {"</w:instrText>
      </w:r>
      <w:r w:rsidRPr="00AA24AB">
        <w:rPr>
          <w:lang w:val="en-US"/>
        </w:rPr>
        <w:instrText>citationID</w:instrText>
      </w:r>
      <w:r w:rsidRPr="00AA24AB">
        <w:instrText>":"5</w:instrText>
      </w:r>
      <w:r w:rsidRPr="00AA24AB">
        <w:rPr>
          <w:lang w:val="en-US"/>
        </w:rPr>
        <w:instrText>ZCqdrhG</w:instrText>
      </w:r>
      <w:r w:rsidRPr="00AA24AB">
        <w:instrText>","</w:instrText>
      </w:r>
      <w:r w:rsidRPr="00AA24AB">
        <w:rPr>
          <w:lang w:val="en-US"/>
        </w:rPr>
        <w:instrText>properties</w:instrText>
      </w:r>
      <w:r w:rsidRPr="00AA24AB">
        <w:instrText>":{"</w:instrText>
      </w:r>
      <w:r w:rsidRPr="00AA24AB">
        <w:rPr>
          <w:lang w:val="en-US"/>
        </w:rPr>
        <w:instrText>formattedCitation</w:instrText>
      </w:r>
      <w:r w:rsidRPr="00AA24AB">
        <w:instrText>":"[3]","</w:instrText>
      </w:r>
      <w:r w:rsidRPr="00AA24AB">
        <w:rPr>
          <w:lang w:val="en-US"/>
        </w:rPr>
        <w:instrText>plainCitation</w:instrText>
      </w:r>
      <w:r w:rsidRPr="00AA24AB">
        <w:instrText>":"[3]","</w:instrText>
      </w:r>
      <w:r w:rsidRPr="00AA24AB">
        <w:rPr>
          <w:lang w:val="en-US"/>
        </w:rPr>
        <w:instrText>noteIndex</w:instrText>
      </w:r>
      <w:r w:rsidRPr="00AA24AB">
        <w:instrText>":0},"</w:instrText>
      </w:r>
      <w:r w:rsidRPr="00AA24AB">
        <w:rPr>
          <w:lang w:val="en-US"/>
        </w:rPr>
        <w:instrText>citationItems</w:instrText>
      </w:r>
      <w:r w:rsidRPr="00AA24AB">
        <w:instrText>":[{"</w:instrText>
      </w:r>
      <w:r w:rsidRPr="00AA24AB">
        <w:rPr>
          <w:lang w:val="en-US"/>
        </w:rPr>
        <w:instrText>id</w:instrText>
      </w:r>
      <w:r w:rsidRPr="00AA24AB">
        <w:instrText>":2945,"</w:instrText>
      </w:r>
      <w:r w:rsidRPr="00AA24AB">
        <w:rPr>
          <w:lang w:val="en-US"/>
        </w:rPr>
        <w:instrText>uris</w:instrText>
      </w:r>
      <w:r w:rsidRPr="00AA24AB">
        <w:instrText>":["</w:instrText>
      </w:r>
      <w:r w:rsidRPr="00AA24AB">
        <w:rPr>
          <w:lang w:val="en-US"/>
        </w:rPr>
        <w:instrText>http</w:instrText>
      </w:r>
      <w:r w:rsidRPr="00AA24AB">
        <w:instrText>://</w:instrText>
      </w:r>
      <w:r w:rsidRPr="00AA24AB">
        <w:rPr>
          <w:lang w:val="en-US"/>
        </w:rPr>
        <w:instrText>zotero</w:instrText>
      </w:r>
      <w:r w:rsidRPr="00AA24AB">
        <w:instrText>.</w:instrText>
      </w:r>
      <w:r w:rsidRPr="00AA24AB">
        <w:rPr>
          <w:lang w:val="en-US"/>
        </w:rPr>
        <w:instrText>org</w:instrText>
      </w:r>
      <w:r w:rsidRPr="00AA24AB">
        <w:instrText>/</w:instrText>
      </w:r>
      <w:r w:rsidRPr="00AA24AB">
        <w:rPr>
          <w:lang w:val="en-US"/>
        </w:rPr>
        <w:instrText>users</w:instrText>
      </w:r>
      <w:r w:rsidRPr="00AA24AB">
        <w:instrText>/5483459/</w:instrText>
      </w:r>
      <w:r w:rsidRPr="00AA24AB">
        <w:rPr>
          <w:lang w:val="en-US"/>
        </w:rPr>
        <w:instrText>items</w:instrText>
      </w:r>
      <w:r w:rsidRPr="00AA24AB">
        <w:instrText>/9</w:instrText>
      </w:r>
      <w:r w:rsidRPr="00AA24AB">
        <w:rPr>
          <w:lang w:val="en-US"/>
        </w:rPr>
        <w:instrText>AF</w:instrText>
      </w:r>
      <w:r w:rsidRPr="00AA24AB">
        <w:instrText>4</w:instrText>
      </w:r>
      <w:r w:rsidRPr="00AA24AB">
        <w:rPr>
          <w:lang w:val="en-US"/>
        </w:rPr>
        <w:instrText>E</w:instrText>
      </w:r>
      <w:r w:rsidRPr="00AA24AB">
        <w:instrText>2</w:instrText>
      </w:r>
      <w:r w:rsidRPr="00AA24AB">
        <w:rPr>
          <w:lang w:val="en-US"/>
        </w:rPr>
        <w:instrText>X</w:instrText>
      </w:r>
      <w:r w:rsidRPr="00AA24AB">
        <w:instrText>5"],"</w:instrText>
      </w:r>
      <w:r w:rsidRPr="00AA24AB">
        <w:rPr>
          <w:lang w:val="en-US"/>
        </w:rPr>
        <w:instrText>itemData</w:instrText>
      </w:r>
      <w:r w:rsidRPr="00AA24AB">
        <w:instrText>":{"</w:instrText>
      </w:r>
      <w:r w:rsidRPr="00AA24AB">
        <w:rPr>
          <w:lang w:val="en-US"/>
        </w:rPr>
        <w:instrText>id</w:instrText>
      </w:r>
      <w:r w:rsidRPr="00AA24AB">
        <w:instrText>":2945,"</w:instrText>
      </w:r>
      <w:r w:rsidRPr="00AA24AB">
        <w:rPr>
          <w:lang w:val="en-US"/>
        </w:rPr>
        <w:instrText>type</w:instrText>
      </w:r>
      <w:r w:rsidRPr="00AA24AB">
        <w:instrText>":"</w:instrText>
      </w:r>
      <w:r w:rsidRPr="00AA24AB">
        <w:rPr>
          <w:lang w:val="en-US"/>
        </w:rPr>
        <w:instrText>document</w:instrText>
      </w:r>
      <w:r w:rsidRPr="00AA24AB">
        <w:instrText>","</w:instrText>
      </w:r>
      <w:r w:rsidRPr="00AA24AB">
        <w:rPr>
          <w:lang w:val="en-US"/>
        </w:rPr>
        <w:instrText>title</w:instrText>
      </w:r>
      <w:r w:rsidRPr="00AA24AB">
        <w:instrText>":"Министерство здравоохранения Российской Федерации. Клинические рекомендации сахарный диабет 2 типа. 2022."}}],"</w:instrText>
      </w:r>
      <w:r w:rsidRPr="00AA24AB">
        <w:rPr>
          <w:lang w:val="en-US"/>
        </w:rPr>
        <w:instrText>schema</w:instrText>
      </w:r>
      <w:r w:rsidRPr="00AA24AB">
        <w:instrText>":"</w:instrText>
      </w:r>
      <w:r w:rsidRPr="00AA24AB">
        <w:rPr>
          <w:lang w:val="en-US"/>
        </w:rPr>
        <w:instrText>https</w:instrText>
      </w:r>
      <w:r w:rsidRPr="00AA24AB">
        <w:instrText>://</w:instrText>
      </w:r>
      <w:r w:rsidRPr="00AA24AB">
        <w:rPr>
          <w:lang w:val="en-US"/>
        </w:rPr>
        <w:instrText>github</w:instrText>
      </w:r>
      <w:r w:rsidRPr="00AA24AB">
        <w:instrText>.</w:instrText>
      </w:r>
      <w:r w:rsidRPr="00AA24AB">
        <w:rPr>
          <w:lang w:val="en-US"/>
        </w:rPr>
        <w:instrText>com</w:instrText>
      </w:r>
      <w:r w:rsidRPr="00AA24AB">
        <w:instrText>/</w:instrText>
      </w:r>
      <w:r w:rsidRPr="00AA24AB">
        <w:rPr>
          <w:lang w:val="en-US"/>
        </w:rPr>
        <w:instrText>citation</w:instrText>
      </w:r>
      <w:r w:rsidRPr="00AA24AB">
        <w:instrText>-</w:instrText>
      </w:r>
      <w:r w:rsidRPr="00AA24AB">
        <w:rPr>
          <w:lang w:val="en-US"/>
        </w:rPr>
        <w:instrText>style</w:instrText>
      </w:r>
      <w:r w:rsidRPr="00AA24AB">
        <w:instrText>-</w:instrText>
      </w:r>
      <w:r w:rsidRPr="00AA24AB">
        <w:rPr>
          <w:lang w:val="en-US"/>
        </w:rPr>
        <w:instrText>language</w:instrText>
      </w:r>
      <w:r w:rsidRPr="00AA24AB">
        <w:instrText>/</w:instrText>
      </w:r>
      <w:r w:rsidRPr="00AA24AB">
        <w:rPr>
          <w:lang w:val="en-US"/>
        </w:rPr>
        <w:instrText>schema</w:instrText>
      </w:r>
      <w:r w:rsidRPr="00AA24AB">
        <w:instrText>/</w:instrText>
      </w:r>
      <w:r w:rsidRPr="00AA24AB">
        <w:rPr>
          <w:lang w:val="en-US"/>
        </w:rPr>
        <w:instrText>raw</w:instrText>
      </w:r>
      <w:r w:rsidRPr="00AA24AB">
        <w:instrText>/</w:instrText>
      </w:r>
      <w:r w:rsidRPr="00AA24AB">
        <w:rPr>
          <w:lang w:val="en-US"/>
        </w:rPr>
        <w:instrText>master</w:instrText>
      </w:r>
      <w:r w:rsidRPr="00AA24AB">
        <w:instrText>/</w:instrText>
      </w:r>
      <w:r w:rsidRPr="00AA24AB">
        <w:rPr>
          <w:lang w:val="en-US"/>
        </w:rPr>
        <w:instrText>csl</w:instrText>
      </w:r>
      <w:r w:rsidRPr="00AA24AB">
        <w:instrText>-</w:instrText>
      </w:r>
      <w:r w:rsidRPr="00AA24AB">
        <w:rPr>
          <w:lang w:val="en-US"/>
        </w:rPr>
        <w:instrText>citation</w:instrText>
      </w:r>
      <w:r w:rsidRPr="00AA24AB">
        <w:instrText>.</w:instrText>
      </w:r>
      <w:r w:rsidRPr="00AA24AB">
        <w:rPr>
          <w:lang w:val="en-US"/>
        </w:rPr>
        <w:instrText>json</w:instrText>
      </w:r>
      <w:r w:rsidRPr="00AA24AB">
        <w:instrText xml:space="preserve">"} </w:instrText>
      </w:r>
      <w:r w:rsidRPr="00AA24AB">
        <w:fldChar w:fldCharType="separate"/>
      </w:r>
      <w:r w:rsidRPr="00AA24AB">
        <w:t>[</w:t>
      </w:r>
      <w:r w:rsidR="00644E6F">
        <w:t>9</w:t>
      </w:r>
      <w:r w:rsidRPr="00AA24AB">
        <w:t>]</w:t>
      </w:r>
      <w:r w:rsidRPr="00AA24AB">
        <w:fldChar w:fldCharType="end"/>
      </w:r>
      <w:r w:rsidRPr="00AA24AB">
        <w:rPr>
          <w:rFonts w:asciiTheme="majorBidi" w:hAnsiTheme="majorBidi" w:cstheme="majorBidi"/>
          <w:sz w:val="20"/>
          <w:szCs w:val="20"/>
          <w:lang w:val="ru"/>
        </w:rPr>
        <w:t>.</w:t>
      </w:r>
      <w:r w:rsidRPr="00AA24AB">
        <w:rPr>
          <w:rFonts w:eastAsia="Calibri"/>
          <w:color w:val="000000" w:themeColor="text1"/>
          <w:szCs w:val="28"/>
        </w:rPr>
        <w:tab/>
      </w:r>
      <w:r w:rsidR="00CC03C4" w:rsidRPr="00AA24AB">
        <w:rPr>
          <w:rFonts w:asciiTheme="majorBidi" w:hAnsiTheme="majorBidi" w:cstheme="majorBidi"/>
        </w:rPr>
        <w:t>В таблице 4-</w:t>
      </w:r>
      <w:r w:rsidR="00C15974" w:rsidRPr="00AA24AB">
        <w:rPr>
          <w:rFonts w:asciiTheme="majorBidi" w:hAnsiTheme="majorBidi" w:cstheme="majorBidi"/>
        </w:rPr>
        <w:t>2</w:t>
      </w:r>
      <w:r w:rsidR="00CC03C4" w:rsidRPr="00AA24AB">
        <w:rPr>
          <w:rFonts w:asciiTheme="majorBidi" w:hAnsiTheme="majorBidi" w:cstheme="majorBidi"/>
        </w:rPr>
        <w:t xml:space="preserve"> </w:t>
      </w:r>
      <w:r w:rsidR="00C15974" w:rsidRPr="00AA24AB">
        <w:rPr>
          <w:rFonts w:asciiTheme="majorBidi" w:hAnsiTheme="majorBidi" w:cstheme="majorBidi"/>
        </w:rPr>
        <w:t>обо</w:t>
      </w:r>
      <w:r w:rsidR="009647A8">
        <w:rPr>
          <w:rFonts w:asciiTheme="majorBidi" w:hAnsiTheme="majorBidi" w:cstheme="majorBidi"/>
        </w:rPr>
        <w:t>б</w:t>
      </w:r>
      <w:r w:rsidR="00C15974" w:rsidRPr="00AA24AB">
        <w:rPr>
          <w:rFonts w:asciiTheme="majorBidi" w:hAnsiTheme="majorBidi" w:cstheme="majorBidi"/>
        </w:rPr>
        <w:t>щена информация по основным фармакокинетическим исследованиям энзалутамида.</w:t>
      </w:r>
    </w:p>
    <w:p w14:paraId="367ED825" w14:textId="77777777" w:rsidR="0003671E" w:rsidRDefault="0003671E" w:rsidP="00D8035F">
      <w:pPr>
        <w:ind w:firstLine="708"/>
        <w:jc w:val="both"/>
        <w:rPr>
          <w:rFonts w:asciiTheme="majorBidi" w:hAnsiTheme="majorBidi" w:cstheme="majorBidi"/>
        </w:rPr>
      </w:pPr>
    </w:p>
    <w:p w14:paraId="28FC63E6" w14:textId="77777777" w:rsidR="00F92ACE" w:rsidRDefault="00F92ACE" w:rsidP="00D8035F">
      <w:pPr>
        <w:rPr>
          <w:rFonts w:asciiTheme="majorBidi" w:hAnsiTheme="majorBidi" w:cstheme="majorBidi"/>
          <w:b/>
          <w:bCs/>
          <w:lang w:val="ru"/>
        </w:rPr>
        <w:sectPr w:rsidR="00F92ACE" w:rsidSect="00AB01E2">
          <w:pgSz w:w="11906" w:h="16838"/>
          <w:pgMar w:top="1134" w:right="849" w:bottom="1134" w:left="1701" w:header="708" w:footer="709" w:gutter="0"/>
          <w:cols w:space="708"/>
          <w:docGrid w:linePitch="360"/>
        </w:sectPr>
      </w:pPr>
    </w:p>
    <w:p w14:paraId="3AC94F3E" w14:textId="5ED4E906" w:rsidR="00CC03C4" w:rsidRPr="00AA24AB" w:rsidRDefault="00CC03C4" w:rsidP="00D8035F">
      <w:pPr>
        <w:rPr>
          <w:rFonts w:asciiTheme="majorBidi" w:hAnsiTheme="majorBidi" w:cstheme="majorBidi"/>
          <w:b/>
          <w:bCs/>
        </w:rPr>
      </w:pPr>
      <w:r w:rsidRPr="00AA24AB">
        <w:rPr>
          <w:rFonts w:asciiTheme="majorBidi" w:hAnsiTheme="majorBidi" w:cstheme="majorBidi"/>
          <w:b/>
          <w:bCs/>
          <w:lang w:val="ru"/>
        </w:rPr>
        <w:lastRenderedPageBreak/>
        <w:t xml:space="preserve">Таблица </w:t>
      </w:r>
      <w:r w:rsidR="00C15974" w:rsidRPr="00AA24AB">
        <w:rPr>
          <w:rFonts w:asciiTheme="majorBidi" w:hAnsiTheme="majorBidi" w:cstheme="majorBidi"/>
          <w:b/>
          <w:bCs/>
          <w:lang w:val="ru"/>
        </w:rPr>
        <w:t>4-2</w:t>
      </w:r>
      <w:r w:rsidRPr="00AA24AB">
        <w:rPr>
          <w:rFonts w:asciiTheme="majorBidi" w:hAnsiTheme="majorBidi" w:cstheme="majorBidi"/>
          <w:b/>
          <w:bCs/>
          <w:lang w:val="ru"/>
        </w:rPr>
        <w:t xml:space="preserve">. </w:t>
      </w:r>
      <w:r w:rsidRPr="00AA24AB">
        <w:rPr>
          <w:rFonts w:asciiTheme="majorBidi" w:hAnsiTheme="majorBidi" w:cstheme="majorBidi"/>
          <w:lang w:val="ru"/>
        </w:rPr>
        <w:t>Представленные фармакокинетические исследования.</w:t>
      </w:r>
    </w:p>
    <w:tbl>
      <w:tblPr>
        <w:tblOverlap w:val="never"/>
        <w:tblW w:w="5005"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511"/>
        <w:gridCol w:w="6"/>
        <w:gridCol w:w="1833"/>
        <w:gridCol w:w="2037"/>
        <w:gridCol w:w="3968"/>
      </w:tblGrid>
      <w:tr w:rsidR="00C15974" w:rsidRPr="00AA24AB" w14:paraId="32800EDB" w14:textId="77777777" w:rsidTr="00995C3F">
        <w:trPr>
          <w:trHeight w:val="23"/>
          <w:tblHeader/>
        </w:trPr>
        <w:tc>
          <w:tcPr>
            <w:tcW w:w="1517" w:type="dxa"/>
            <w:gridSpan w:val="2"/>
            <w:shd w:val="clear" w:color="auto" w:fill="D9D9D9" w:themeFill="background1" w:themeFillShade="D9"/>
            <w:vAlign w:val="center"/>
          </w:tcPr>
          <w:p w14:paraId="35974489" w14:textId="1FE3B081" w:rsidR="00C15974" w:rsidRPr="00F036A9" w:rsidRDefault="00C15974" w:rsidP="00995C3F">
            <w:pPr>
              <w:jc w:val="center"/>
              <w:rPr>
                <w:rFonts w:asciiTheme="majorBidi" w:hAnsiTheme="majorBidi" w:cstheme="majorBidi"/>
                <w:b/>
                <w:bCs/>
              </w:rPr>
            </w:pPr>
            <w:r w:rsidRPr="00F036A9">
              <w:rPr>
                <w:rFonts w:asciiTheme="majorBidi" w:hAnsiTheme="majorBidi" w:cstheme="majorBidi"/>
                <w:b/>
                <w:bCs/>
                <w:lang w:val="ru"/>
              </w:rPr>
              <w:t>Раздел ФК</w:t>
            </w:r>
          </w:p>
        </w:tc>
        <w:tc>
          <w:tcPr>
            <w:tcW w:w="1833" w:type="dxa"/>
            <w:shd w:val="clear" w:color="auto" w:fill="D9D9D9" w:themeFill="background1" w:themeFillShade="D9"/>
            <w:vAlign w:val="center"/>
          </w:tcPr>
          <w:p w14:paraId="072CFAB7" w14:textId="7CF710FD" w:rsidR="00C15974" w:rsidRPr="00F036A9" w:rsidRDefault="00C15974" w:rsidP="00995C3F">
            <w:pPr>
              <w:jc w:val="center"/>
              <w:rPr>
                <w:rFonts w:asciiTheme="majorBidi" w:hAnsiTheme="majorBidi" w:cstheme="majorBidi"/>
                <w:b/>
                <w:bCs/>
              </w:rPr>
            </w:pPr>
            <w:r w:rsidRPr="00F036A9">
              <w:rPr>
                <w:rFonts w:asciiTheme="majorBidi" w:hAnsiTheme="majorBidi" w:cstheme="majorBidi"/>
                <w:b/>
                <w:bCs/>
                <w:lang w:val="ru"/>
              </w:rPr>
              <w:t>Подраздел</w:t>
            </w:r>
          </w:p>
        </w:tc>
        <w:tc>
          <w:tcPr>
            <w:tcW w:w="2037" w:type="dxa"/>
            <w:shd w:val="clear" w:color="auto" w:fill="D9D9D9" w:themeFill="background1" w:themeFillShade="D9"/>
            <w:vAlign w:val="center"/>
          </w:tcPr>
          <w:p w14:paraId="639AE1C5" w14:textId="2D53A8BB" w:rsidR="00C15974" w:rsidRPr="00F036A9" w:rsidRDefault="00C15974" w:rsidP="00995C3F">
            <w:pPr>
              <w:jc w:val="center"/>
              <w:rPr>
                <w:rFonts w:asciiTheme="majorBidi" w:hAnsiTheme="majorBidi" w:cstheme="majorBidi"/>
                <w:b/>
                <w:bCs/>
              </w:rPr>
            </w:pPr>
            <w:r w:rsidRPr="00F036A9">
              <w:rPr>
                <w:rFonts w:asciiTheme="majorBidi" w:hAnsiTheme="majorBidi" w:cstheme="majorBidi"/>
                <w:b/>
                <w:bCs/>
                <w:lang w:val="ru"/>
              </w:rPr>
              <w:t>Идентификатор исследования</w:t>
            </w:r>
          </w:p>
        </w:tc>
        <w:tc>
          <w:tcPr>
            <w:tcW w:w="3968" w:type="dxa"/>
            <w:shd w:val="clear" w:color="auto" w:fill="D9D9D9" w:themeFill="background1" w:themeFillShade="D9"/>
            <w:vAlign w:val="center"/>
          </w:tcPr>
          <w:p w14:paraId="47D4319C" w14:textId="7D7CDA48" w:rsidR="00C15974" w:rsidRPr="00F036A9" w:rsidRDefault="00C15974" w:rsidP="00995C3F">
            <w:pPr>
              <w:jc w:val="center"/>
              <w:rPr>
                <w:rFonts w:asciiTheme="majorBidi" w:hAnsiTheme="majorBidi" w:cstheme="majorBidi"/>
                <w:b/>
                <w:bCs/>
              </w:rPr>
            </w:pPr>
            <w:r w:rsidRPr="00F036A9">
              <w:rPr>
                <w:rFonts w:asciiTheme="majorBidi" w:hAnsiTheme="majorBidi" w:cstheme="majorBidi"/>
                <w:b/>
                <w:bCs/>
                <w:lang w:val="ru"/>
              </w:rPr>
              <w:t>Основная цель исследования</w:t>
            </w:r>
          </w:p>
        </w:tc>
      </w:tr>
      <w:tr w:rsidR="00C15974" w:rsidRPr="00AA24AB" w14:paraId="36965E32" w14:textId="77777777" w:rsidTr="00F036A9">
        <w:trPr>
          <w:trHeight w:val="23"/>
        </w:trPr>
        <w:tc>
          <w:tcPr>
            <w:tcW w:w="1517" w:type="dxa"/>
            <w:gridSpan w:val="2"/>
            <w:shd w:val="clear" w:color="auto" w:fill="FFFFFF"/>
          </w:tcPr>
          <w:p w14:paraId="6A21998A" w14:textId="798F80DE" w:rsidR="00C15974" w:rsidRPr="00AA24AB" w:rsidRDefault="00C15974" w:rsidP="00D8035F">
            <w:pPr>
              <w:rPr>
                <w:rFonts w:asciiTheme="majorBidi" w:hAnsiTheme="majorBidi" w:cstheme="majorBidi"/>
                <w:lang w:val="ru"/>
              </w:rPr>
            </w:pPr>
            <w:r w:rsidRPr="00AA24AB">
              <w:rPr>
                <w:rFonts w:asciiTheme="majorBidi" w:hAnsiTheme="majorBidi" w:cstheme="majorBidi"/>
                <w:lang w:val="ru"/>
              </w:rPr>
              <w:t>ФК у здоровых взрослых</w:t>
            </w:r>
          </w:p>
        </w:tc>
        <w:tc>
          <w:tcPr>
            <w:tcW w:w="1833" w:type="dxa"/>
            <w:shd w:val="clear" w:color="auto" w:fill="FFFFFF"/>
          </w:tcPr>
          <w:p w14:paraId="260C2092" w14:textId="114FC275" w:rsidR="00C15974" w:rsidRPr="00AA24AB" w:rsidRDefault="00C15974" w:rsidP="00D8035F">
            <w:pPr>
              <w:rPr>
                <w:rFonts w:asciiTheme="majorBidi" w:hAnsiTheme="majorBidi" w:cstheme="majorBidi"/>
                <w:lang w:val="ru"/>
              </w:rPr>
            </w:pPr>
            <w:r w:rsidRPr="00AA24AB">
              <w:rPr>
                <w:rFonts w:asciiTheme="majorBidi" w:hAnsiTheme="majorBidi" w:cstheme="majorBidi"/>
                <w:lang w:val="ru"/>
              </w:rPr>
              <w:t>Общие ФК характеристики - однократная доза</w:t>
            </w:r>
          </w:p>
        </w:tc>
        <w:tc>
          <w:tcPr>
            <w:tcW w:w="2037" w:type="dxa"/>
            <w:shd w:val="clear" w:color="auto" w:fill="FFFFFF"/>
          </w:tcPr>
          <w:p w14:paraId="3A4A47EC" w14:textId="3BE3B515" w:rsidR="00C15974" w:rsidRPr="00AA24AB" w:rsidRDefault="00C15974" w:rsidP="00D8035F">
            <w:pPr>
              <w:rPr>
                <w:rFonts w:asciiTheme="majorBidi" w:hAnsiTheme="majorBidi" w:cstheme="majorBidi"/>
                <w:lang w:val="ru"/>
              </w:rPr>
            </w:pPr>
            <w:r w:rsidRPr="00AA24AB">
              <w:rPr>
                <w:rFonts w:asciiTheme="majorBidi" w:hAnsiTheme="majorBidi" w:cstheme="majorBidi"/>
                <w:lang w:val="ru"/>
              </w:rPr>
              <w:t>9785-CL-0001</w:t>
            </w:r>
          </w:p>
        </w:tc>
        <w:tc>
          <w:tcPr>
            <w:tcW w:w="3968" w:type="dxa"/>
            <w:shd w:val="clear" w:color="auto" w:fill="FFFFFF"/>
          </w:tcPr>
          <w:p w14:paraId="4EB5FC21" w14:textId="29A6B169" w:rsidR="00C15974" w:rsidRPr="00AA24AB" w:rsidRDefault="00C15974" w:rsidP="00D8035F">
            <w:pPr>
              <w:rPr>
                <w:rFonts w:asciiTheme="majorBidi" w:hAnsiTheme="majorBidi" w:cstheme="majorBidi"/>
                <w:lang w:val="ru"/>
              </w:rPr>
            </w:pPr>
            <w:r w:rsidRPr="00AA24AB">
              <w:rPr>
                <w:rFonts w:asciiTheme="majorBidi" w:hAnsiTheme="majorBidi" w:cstheme="majorBidi"/>
                <w:lang w:val="ru"/>
              </w:rPr>
              <w:t xml:space="preserve">Оценить ФК, метаболизм и выведение энзалутамида в плазме крови, моче и кале после однократного приема внутрь 160 мг (100 мкКи) </w:t>
            </w:r>
            <w:r w:rsidRPr="00AA24AB">
              <w:rPr>
                <w:rFonts w:asciiTheme="majorBidi" w:hAnsiTheme="majorBidi" w:cstheme="majorBidi"/>
                <w:vertAlign w:val="superscript"/>
                <w:lang w:val="ru"/>
              </w:rPr>
              <w:t>14</w:t>
            </w:r>
            <w:r w:rsidRPr="00AA24AB">
              <w:rPr>
                <w:rFonts w:asciiTheme="majorBidi" w:hAnsiTheme="majorBidi" w:cstheme="majorBidi"/>
                <w:lang w:val="ru"/>
              </w:rPr>
              <w:t>С-энзалутамида.</w:t>
            </w:r>
          </w:p>
        </w:tc>
      </w:tr>
      <w:tr w:rsidR="00C15974" w:rsidRPr="00AA24AB" w14:paraId="0CC0D31F" w14:textId="77777777" w:rsidTr="00F036A9">
        <w:trPr>
          <w:trHeight w:val="23"/>
        </w:trPr>
        <w:tc>
          <w:tcPr>
            <w:tcW w:w="1511" w:type="dxa"/>
            <w:shd w:val="clear" w:color="auto" w:fill="FFFFFF"/>
          </w:tcPr>
          <w:p w14:paraId="75C6B196" w14:textId="77777777" w:rsidR="00C15974" w:rsidRPr="00AA24AB" w:rsidRDefault="00C15974" w:rsidP="00D8035F">
            <w:pPr>
              <w:rPr>
                <w:rFonts w:asciiTheme="majorBidi" w:hAnsiTheme="majorBidi" w:cstheme="majorBidi"/>
              </w:rPr>
            </w:pPr>
          </w:p>
        </w:tc>
        <w:tc>
          <w:tcPr>
            <w:tcW w:w="1839" w:type="dxa"/>
            <w:gridSpan w:val="2"/>
            <w:shd w:val="clear" w:color="auto" w:fill="FFFFFF"/>
          </w:tcPr>
          <w:p w14:paraId="6297B303" w14:textId="3AEBCA32" w:rsidR="00C15974" w:rsidRPr="00AA24AB" w:rsidRDefault="00C15974" w:rsidP="00D8035F">
            <w:pPr>
              <w:rPr>
                <w:rFonts w:asciiTheme="majorBidi" w:hAnsiTheme="majorBidi" w:cstheme="majorBidi"/>
              </w:rPr>
            </w:pPr>
            <w:r w:rsidRPr="00AA24AB">
              <w:rPr>
                <w:rFonts w:asciiTheme="majorBidi" w:hAnsiTheme="majorBidi" w:cstheme="majorBidi"/>
                <w:lang w:val="ru"/>
              </w:rPr>
              <w:t>Биоэквивалентность</w:t>
            </w:r>
            <w:r w:rsidRPr="00AA24AB">
              <w:rPr>
                <w:rFonts w:asciiTheme="majorBidi" w:hAnsiTheme="majorBidi" w:cstheme="majorBidi"/>
                <w:vertAlign w:val="superscript"/>
                <w:lang w:val="ru"/>
              </w:rPr>
              <w:t>*</w:t>
            </w:r>
          </w:p>
          <w:p w14:paraId="70BB6D1A" w14:textId="77777777" w:rsidR="00C15974" w:rsidRPr="00AA24AB" w:rsidRDefault="00C15974" w:rsidP="00D8035F">
            <w:pPr>
              <w:rPr>
                <w:rFonts w:asciiTheme="majorBidi" w:hAnsiTheme="majorBidi" w:cstheme="majorBidi"/>
              </w:rPr>
            </w:pPr>
            <w:r w:rsidRPr="00AA24AB">
              <w:rPr>
                <w:rFonts w:asciiTheme="majorBidi" w:hAnsiTheme="majorBidi" w:cstheme="majorBidi"/>
                <w:lang w:val="ru"/>
              </w:rPr>
              <w:t>- Однократная доза</w:t>
            </w:r>
          </w:p>
        </w:tc>
        <w:tc>
          <w:tcPr>
            <w:tcW w:w="2037" w:type="dxa"/>
            <w:shd w:val="clear" w:color="auto" w:fill="FFFFFF"/>
          </w:tcPr>
          <w:p w14:paraId="615577AD" w14:textId="77777777" w:rsidR="00C15974" w:rsidRPr="00AA24AB" w:rsidRDefault="00C15974" w:rsidP="00D8035F">
            <w:pPr>
              <w:rPr>
                <w:rFonts w:asciiTheme="majorBidi" w:hAnsiTheme="majorBidi" w:cstheme="majorBidi"/>
              </w:rPr>
            </w:pPr>
            <w:r w:rsidRPr="00AA24AB">
              <w:rPr>
                <w:rFonts w:asciiTheme="majorBidi" w:hAnsiTheme="majorBidi" w:cstheme="majorBidi"/>
                <w:lang w:val="ru"/>
              </w:rPr>
              <w:t>MDV3100-05</w:t>
            </w:r>
          </w:p>
        </w:tc>
        <w:tc>
          <w:tcPr>
            <w:tcW w:w="3968" w:type="dxa"/>
            <w:shd w:val="clear" w:color="auto" w:fill="FFFFFF"/>
          </w:tcPr>
          <w:p w14:paraId="26DD2428" w14:textId="77777777" w:rsidR="00C15974" w:rsidRPr="00AA24AB" w:rsidRDefault="00C15974" w:rsidP="00D8035F">
            <w:pPr>
              <w:rPr>
                <w:rFonts w:asciiTheme="majorBidi" w:hAnsiTheme="majorBidi" w:cstheme="majorBidi"/>
              </w:rPr>
            </w:pPr>
            <w:r w:rsidRPr="00AA24AB">
              <w:rPr>
                <w:rFonts w:asciiTheme="majorBidi" w:hAnsiTheme="majorBidi" w:cstheme="majorBidi"/>
                <w:lang w:val="ru"/>
              </w:rPr>
              <w:t>Оценить биоэквивалентность двух пероральных форм энзалутамида после однократного приема дозы 160 мг у здоровых мужчин натощак и после приема пищи; оценить влияние пищи на скорость и степень абсорбции двух пероральных форм после однократного приема дозы 160 мг у здоровых мужчин.</w:t>
            </w:r>
          </w:p>
        </w:tc>
      </w:tr>
      <w:tr w:rsidR="00C15974" w:rsidRPr="00AA24AB" w14:paraId="5280797C" w14:textId="77777777" w:rsidTr="00F036A9">
        <w:trPr>
          <w:trHeight w:val="23"/>
        </w:trPr>
        <w:tc>
          <w:tcPr>
            <w:tcW w:w="1511" w:type="dxa"/>
            <w:shd w:val="clear" w:color="auto" w:fill="FFFFFF"/>
          </w:tcPr>
          <w:p w14:paraId="5C7015C4" w14:textId="77777777" w:rsidR="00C15974" w:rsidRPr="00AA24AB" w:rsidRDefault="00C15974" w:rsidP="00D8035F">
            <w:pPr>
              <w:rPr>
                <w:rFonts w:asciiTheme="majorBidi" w:hAnsiTheme="majorBidi" w:cstheme="majorBidi"/>
              </w:rPr>
            </w:pPr>
          </w:p>
        </w:tc>
        <w:tc>
          <w:tcPr>
            <w:tcW w:w="1839" w:type="dxa"/>
            <w:gridSpan w:val="2"/>
            <w:shd w:val="clear" w:color="auto" w:fill="FFFFFF"/>
          </w:tcPr>
          <w:p w14:paraId="52FFE14F" w14:textId="77777777" w:rsidR="00C15974" w:rsidRPr="00AA24AB" w:rsidRDefault="00C15974" w:rsidP="00D8035F">
            <w:pPr>
              <w:rPr>
                <w:rFonts w:asciiTheme="majorBidi" w:hAnsiTheme="majorBidi" w:cstheme="majorBidi"/>
              </w:rPr>
            </w:pPr>
            <w:r w:rsidRPr="00AA24AB">
              <w:rPr>
                <w:rFonts w:asciiTheme="majorBidi" w:hAnsiTheme="majorBidi" w:cstheme="majorBidi"/>
                <w:lang w:val="ru"/>
              </w:rPr>
              <w:t>Влияние приема пищи</w:t>
            </w:r>
          </w:p>
        </w:tc>
        <w:tc>
          <w:tcPr>
            <w:tcW w:w="2037" w:type="dxa"/>
            <w:shd w:val="clear" w:color="auto" w:fill="FFFFFF"/>
          </w:tcPr>
          <w:p w14:paraId="3D737D20" w14:textId="77777777" w:rsidR="00C15974" w:rsidRPr="00AA24AB" w:rsidRDefault="00C15974" w:rsidP="00D8035F">
            <w:pPr>
              <w:rPr>
                <w:rFonts w:asciiTheme="majorBidi" w:hAnsiTheme="majorBidi" w:cstheme="majorBidi"/>
              </w:rPr>
            </w:pPr>
            <w:r w:rsidRPr="00AA24AB">
              <w:rPr>
                <w:rFonts w:asciiTheme="majorBidi" w:hAnsiTheme="majorBidi" w:cstheme="majorBidi"/>
                <w:lang w:val="ru"/>
              </w:rPr>
              <w:t>MDV3100-05</w:t>
            </w:r>
          </w:p>
        </w:tc>
        <w:tc>
          <w:tcPr>
            <w:tcW w:w="3968" w:type="dxa"/>
            <w:shd w:val="clear" w:color="auto" w:fill="FFFFFF"/>
          </w:tcPr>
          <w:p w14:paraId="1293FDE8" w14:textId="77777777" w:rsidR="00C15974" w:rsidRPr="00AA24AB" w:rsidRDefault="00C15974" w:rsidP="00D8035F">
            <w:pPr>
              <w:rPr>
                <w:rFonts w:asciiTheme="majorBidi" w:hAnsiTheme="majorBidi" w:cstheme="majorBidi"/>
              </w:rPr>
            </w:pPr>
            <w:r w:rsidRPr="00AA24AB">
              <w:rPr>
                <w:rFonts w:asciiTheme="majorBidi" w:hAnsiTheme="majorBidi" w:cstheme="majorBidi"/>
                <w:lang w:val="ru"/>
              </w:rPr>
              <w:t>См. выше</w:t>
            </w:r>
          </w:p>
        </w:tc>
      </w:tr>
      <w:tr w:rsidR="00C15974" w:rsidRPr="00AA24AB" w14:paraId="7188E3F1" w14:textId="77777777" w:rsidTr="00F036A9">
        <w:trPr>
          <w:trHeight w:val="23"/>
        </w:trPr>
        <w:tc>
          <w:tcPr>
            <w:tcW w:w="1511" w:type="dxa"/>
            <w:shd w:val="clear" w:color="auto" w:fill="FFFFFF"/>
          </w:tcPr>
          <w:p w14:paraId="25C15979" w14:textId="77777777" w:rsidR="00C15974" w:rsidRPr="00AA24AB" w:rsidRDefault="00C15974" w:rsidP="00D8035F">
            <w:pPr>
              <w:rPr>
                <w:rFonts w:asciiTheme="majorBidi" w:hAnsiTheme="majorBidi" w:cstheme="majorBidi"/>
              </w:rPr>
            </w:pPr>
            <w:r w:rsidRPr="00AA24AB">
              <w:rPr>
                <w:rFonts w:asciiTheme="majorBidi" w:hAnsiTheme="majorBidi" w:cstheme="majorBidi"/>
                <w:lang w:val="ru"/>
              </w:rPr>
              <w:t>ФК в особых группах пациентов</w:t>
            </w:r>
          </w:p>
        </w:tc>
        <w:tc>
          <w:tcPr>
            <w:tcW w:w="1839" w:type="dxa"/>
            <w:gridSpan w:val="2"/>
            <w:shd w:val="clear" w:color="auto" w:fill="FFFFFF"/>
          </w:tcPr>
          <w:p w14:paraId="05923F1E" w14:textId="0E24BB0B" w:rsidR="00C15974" w:rsidRPr="00AA24AB" w:rsidRDefault="00C15974" w:rsidP="00D8035F">
            <w:pPr>
              <w:rPr>
                <w:rFonts w:asciiTheme="majorBidi" w:hAnsiTheme="majorBidi" w:cstheme="majorBidi"/>
              </w:rPr>
            </w:pPr>
            <w:r w:rsidRPr="00AA24AB">
              <w:rPr>
                <w:rFonts w:asciiTheme="majorBidi" w:hAnsiTheme="majorBidi" w:cstheme="majorBidi"/>
                <w:lang w:val="ru"/>
              </w:rPr>
              <w:t>Целевая группа пациентов</w:t>
            </w:r>
            <w:r w:rsidRPr="00AA24AB">
              <w:rPr>
                <w:rFonts w:asciiTheme="majorBidi" w:hAnsiTheme="majorBidi" w:cstheme="majorBidi"/>
                <w:vertAlign w:val="superscript"/>
                <w:lang w:val="ru"/>
              </w:rPr>
              <w:t>**</w:t>
            </w:r>
          </w:p>
          <w:p w14:paraId="56A6FAD9" w14:textId="77777777" w:rsidR="00C15974" w:rsidRPr="00AA24AB" w:rsidRDefault="00C15974" w:rsidP="00D8035F">
            <w:pPr>
              <w:rPr>
                <w:rFonts w:asciiTheme="majorBidi" w:hAnsiTheme="majorBidi" w:cstheme="majorBidi"/>
              </w:rPr>
            </w:pPr>
            <w:r w:rsidRPr="00AA24AB">
              <w:rPr>
                <w:rFonts w:asciiTheme="majorBidi" w:hAnsiTheme="majorBidi" w:cstheme="majorBidi"/>
                <w:lang w:val="ru"/>
              </w:rPr>
              <w:t>- Однократная и многократные дозы</w:t>
            </w:r>
          </w:p>
        </w:tc>
        <w:tc>
          <w:tcPr>
            <w:tcW w:w="2037" w:type="dxa"/>
            <w:shd w:val="clear" w:color="auto" w:fill="FFFFFF"/>
          </w:tcPr>
          <w:p w14:paraId="5EF23FBB" w14:textId="77777777" w:rsidR="00C15974" w:rsidRPr="00AA24AB" w:rsidRDefault="00C15974" w:rsidP="00D8035F">
            <w:pPr>
              <w:rPr>
                <w:rFonts w:asciiTheme="majorBidi" w:hAnsiTheme="majorBidi" w:cstheme="majorBidi"/>
              </w:rPr>
            </w:pPr>
            <w:r w:rsidRPr="00AA24AB">
              <w:rPr>
                <w:rFonts w:asciiTheme="majorBidi" w:hAnsiTheme="majorBidi" w:cstheme="majorBidi"/>
                <w:lang w:val="ru"/>
              </w:rPr>
              <w:t>S-3100-1-01</w:t>
            </w:r>
          </w:p>
        </w:tc>
        <w:tc>
          <w:tcPr>
            <w:tcW w:w="3968" w:type="dxa"/>
            <w:shd w:val="clear" w:color="auto" w:fill="FFFFFF"/>
          </w:tcPr>
          <w:p w14:paraId="0E83CE2A" w14:textId="77777777" w:rsidR="00C15974" w:rsidRPr="00AA24AB" w:rsidRDefault="00C15974" w:rsidP="00D8035F">
            <w:pPr>
              <w:rPr>
                <w:rFonts w:asciiTheme="majorBidi" w:hAnsiTheme="majorBidi" w:cstheme="majorBidi"/>
              </w:rPr>
            </w:pPr>
            <w:r w:rsidRPr="00AA24AB">
              <w:rPr>
                <w:rFonts w:asciiTheme="majorBidi" w:hAnsiTheme="majorBidi" w:cstheme="majorBidi"/>
                <w:lang w:val="ru"/>
              </w:rPr>
              <w:t>Определить профиль безопасности и переносимости энзалутамида (30, 60, 150, 240, 360, 480 и 600 мг), включая токсические дозолимитирующие эффекты, и максимально переносимую дозу при пероральном применении у пациентов с КРРПЖ.</w:t>
            </w:r>
          </w:p>
        </w:tc>
      </w:tr>
      <w:tr w:rsidR="00C15974" w:rsidRPr="00AA24AB" w14:paraId="356E5543" w14:textId="77777777" w:rsidTr="00F036A9">
        <w:trPr>
          <w:trHeight w:val="23"/>
        </w:trPr>
        <w:tc>
          <w:tcPr>
            <w:tcW w:w="1511" w:type="dxa"/>
            <w:shd w:val="clear" w:color="auto" w:fill="FFFFFF"/>
          </w:tcPr>
          <w:p w14:paraId="2B9D87B8" w14:textId="77777777" w:rsidR="00C15974" w:rsidRPr="00AA24AB" w:rsidRDefault="00C15974" w:rsidP="00D8035F">
            <w:pPr>
              <w:rPr>
                <w:rFonts w:asciiTheme="majorBidi" w:hAnsiTheme="majorBidi" w:cstheme="majorBidi"/>
              </w:rPr>
            </w:pPr>
          </w:p>
        </w:tc>
        <w:tc>
          <w:tcPr>
            <w:tcW w:w="1839" w:type="dxa"/>
            <w:gridSpan w:val="2"/>
            <w:shd w:val="clear" w:color="auto" w:fill="FFFFFF"/>
          </w:tcPr>
          <w:p w14:paraId="556C585D" w14:textId="77777777" w:rsidR="00C15974" w:rsidRPr="00AA24AB" w:rsidRDefault="00C15974" w:rsidP="00D8035F">
            <w:pPr>
              <w:rPr>
                <w:rFonts w:asciiTheme="majorBidi" w:hAnsiTheme="majorBidi" w:cstheme="majorBidi"/>
              </w:rPr>
            </w:pPr>
            <w:r w:rsidRPr="00AA24AB">
              <w:rPr>
                <w:rFonts w:asciiTheme="majorBidi" w:hAnsiTheme="majorBidi" w:cstheme="majorBidi"/>
                <w:lang w:val="ru"/>
              </w:rPr>
              <w:t>Печеночная недостаточность</w:t>
            </w:r>
          </w:p>
        </w:tc>
        <w:tc>
          <w:tcPr>
            <w:tcW w:w="2037" w:type="dxa"/>
            <w:shd w:val="clear" w:color="auto" w:fill="FFFFFF"/>
          </w:tcPr>
          <w:p w14:paraId="3886BC4E" w14:textId="77777777" w:rsidR="00C15974" w:rsidRPr="00AA24AB" w:rsidRDefault="00C15974" w:rsidP="00D8035F">
            <w:pPr>
              <w:rPr>
                <w:rFonts w:asciiTheme="majorBidi" w:hAnsiTheme="majorBidi" w:cstheme="majorBidi"/>
              </w:rPr>
            </w:pPr>
            <w:r w:rsidRPr="00AA24AB">
              <w:rPr>
                <w:rFonts w:asciiTheme="majorBidi" w:hAnsiTheme="majorBidi" w:cstheme="majorBidi"/>
                <w:lang w:val="ru"/>
              </w:rPr>
              <w:t>9785-CL-0009</w:t>
            </w:r>
          </w:p>
        </w:tc>
        <w:tc>
          <w:tcPr>
            <w:tcW w:w="3968" w:type="dxa"/>
            <w:shd w:val="clear" w:color="auto" w:fill="FFFFFF"/>
          </w:tcPr>
          <w:p w14:paraId="23F2D1FB" w14:textId="77777777" w:rsidR="00C15974" w:rsidRPr="00AA24AB" w:rsidRDefault="00C15974" w:rsidP="00D8035F">
            <w:pPr>
              <w:rPr>
                <w:rFonts w:asciiTheme="majorBidi" w:hAnsiTheme="majorBidi" w:cstheme="majorBidi"/>
              </w:rPr>
            </w:pPr>
            <w:r w:rsidRPr="00AA24AB">
              <w:rPr>
                <w:rFonts w:asciiTheme="majorBidi" w:hAnsiTheme="majorBidi" w:cstheme="majorBidi"/>
                <w:lang w:val="ru"/>
              </w:rPr>
              <w:t>Сравнить ФК однократной дозы энзалутамида (160 мг; четыре капсулы по 40 мг) у пациентов с легкой и умеренной печеночной недостаточностью с аналогичными контрольными группами пациентов с нормальной печеночной функцией</w:t>
            </w:r>
          </w:p>
        </w:tc>
      </w:tr>
      <w:tr w:rsidR="00C15974" w:rsidRPr="00AA24AB" w14:paraId="316579FE" w14:textId="77777777" w:rsidTr="00F036A9">
        <w:trPr>
          <w:trHeight w:val="23"/>
        </w:trPr>
        <w:tc>
          <w:tcPr>
            <w:tcW w:w="1511" w:type="dxa"/>
            <w:shd w:val="clear" w:color="auto" w:fill="FFFFFF"/>
          </w:tcPr>
          <w:p w14:paraId="64C9C554" w14:textId="77777777" w:rsidR="00C15974" w:rsidRPr="00AA24AB" w:rsidRDefault="00C15974" w:rsidP="00D8035F">
            <w:pPr>
              <w:rPr>
                <w:rFonts w:asciiTheme="majorBidi" w:hAnsiTheme="majorBidi" w:cstheme="majorBidi"/>
              </w:rPr>
            </w:pPr>
            <w:r w:rsidRPr="00AA24AB">
              <w:rPr>
                <w:rFonts w:asciiTheme="majorBidi" w:hAnsiTheme="majorBidi" w:cstheme="majorBidi"/>
                <w:lang w:val="ru"/>
              </w:rPr>
              <w:t>ФК взаимодействия</w:t>
            </w:r>
          </w:p>
        </w:tc>
        <w:tc>
          <w:tcPr>
            <w:tcW w:w="1839" w:type="dxa"/>
            <w:gridSpan w:val="2"/>
            <w:shd w:val="clear" w:color="auto" w:fill="FFFFFF"/>
          </w:tcPr>
          <w:p w14:paraId="2BA40720" w14:textId="77777777" w:rsidR="00C15974" w:rsidRPr="00AA24AB" w:rsidRDefault="00C15974" w:rsidP="00D8035F">
            <w:pPr>
              <w:rPr>
                <w:rFonts w:asciiTheme="majorBidi" w:hAnsiTheme="majorBidi" w:cstheme="majorBidi"/>
              </w:rPr>
            </w:pPr>
            <w:r w:rsidRPr="00AA24AB">
              <w:rPr>
                <w:rFonts w:asciiTheme="majorBidi" w:hAnsiTheme="majorBidi" w:cstheme="majorBidi"/>
                <w:lang w:val="ru"/>
              </w:rPr>
              <w:t>Гемфиброзил; итраконазол</w:t>
            </w:r>
          </w:p>
        </w:tc>
        <w:tc>
          <w:tcPr>
            <w:tcW w:w="2037" w:type="dxa"/>
            <w:shd w:val="clear" w:color="auto" w:fill="FFFFFF"/>
          </w:tcPr>
          <w:p w14:paraId="4EB227C6" w14:textId="77777777" w:rsidR="00C15974" w:rsidRPr="00AA24AB" w:rsidRDefault="00C15974" w:rsidP="00D8035F">
            <w:pPr>
              <w:rPr>
                <w:rFonts w:asciiTheme="majorBidi" w:hAnsiTheme="majorBidi" w:cstheme="majorBidi"/>
              </w:rPr>
            </w:pPr>
            <w:r w:rsidRPr="00AA24AB">
              <w:rPr>
                <w:rFonts w:asciiTheme="majorBidi" w:hAnsiTheme="majorBidi" w:cstheme="majorBidi"/>
                <w:lang w:val="ru"/>
              </w:rPr>
              <w:t>9785-CL-0006</w:t>
            </w:r>
          </w:p>
        </w:tc>
        <w:tc>
          <w:tcPr>
            <w:tcW w:w="3968" w:type="dxa"/>
            <w:shd w:val="clear" w:color="auto" w:fill="FFFFFF"/>
          </w:tcPr>
          <w:p w14:paraId="23ACA5E8" w14:textId="77777777" w:rsidR="00C15974" w:rsidRPr="00AA24AB" w:rsidRDefault="00C15974" w:rsidP="00D8035F">
            <w:pPr>
              <w:rPr>
                <w:rFonts w:asciiTheme="majorBidi" w:hAnsiTheme="majorBidi" w:cstheme="majorBidi"/>
              </w:rPr>
            </w:pPr>
            <w:r w:rsidRPr="00AA24AB">
              <w:rPr>
                <w:rFonts w:asciiTheme="majorBidi" w:hAnsiTheme="majorBidi" w:cstheme="majorBidi"/>
                <w:lang w:val="ru"/>
              </w:rPr>
              <w:t>Изучить влияние многократного перорального приема 600 мг гемфиброзила два раза в сутки на ФК однократного перорального приема 160 мг энзалутамида и изучить влияние многократного перорального приема 200 мг итраконазола один раз в сутки на ФК однократного перорального приема 160 мг энзалутамида.</w:t>
            </w:r>
          </w:p>
        </w:tc>
      </w:tr>
      <w:tr w:rsidR="00C15974" w:rsidRPr="00AA24AB" w14:paraId="12E89C18" w14:textId="77777777" w:rsidTr="00F036A9">
        <w:trPr>
          <w:trHeight w:val="23"/>
        </w:trPr>
        <w:tc>
          <w:tcPr>
            <w:tcW w:w="1511" w:type="dxa"/>
            <w:shd w:val="clear" w:color="auto" w:fill="FFFFFF"/>
          </w:tcPr>
          <w:p w14:paraId="1D05CE68" w14:textId="77777777" w:rsidR="00C15974" w:rsidRPr="00AA24AB" w:rsidRDefault="00C15974" w:rsidP="00D8035F">
            <w:pPr>
              <w:rPr>
                <w:rFonts w:asciiTheme="majorBidi" w:hAnsiTheme="majorBidi" w:cstheme="majorBidi"/>
              </w:rPr>
            </w:pPr>
          </w:p>
        </w:tc>
        <w:tc>
          <w:tcPr>
            <w:tcW w:w="1839" w:type="dxa"/>
            <w:gridSpan w:val="2"/>
            <w:shd w:val="clear" w:color="auto" w:fill="FFFFFF"/>
          </w:tcPr>
          <w:p w14:paraId="02CC2A0D" w14:textId="77777777" w:rsidR="00C15974" w:rsidRPr="00AA24AB" w:rsidRDefault="00C15974" w:rsidP="00D8035F">
            <w:pPr>
              <w:rPr>
                <w:rFonts w:asciiTheme="majorBidi" w:hAnsiTheme="majorBidi" w:cstheme="majorBidi"/>
              </w:rPr>
            </w:pPr>
            <w:r w:rsidRPr="00AA24AB">
              <w:rPr>
                <w:rFonts w:asciiTheme="majorBidi" w:hAnsiTheme="majorBidi" w:cstheme="majorBidi"/>
                <w:lang w:val="ru"/>
              </w:rPr>
              <w:t>Пиоглитазон; комбинация S-варфарина, омепразола и мидазолама</w:t>
            </w:r>
          </w:p>
        </w:tc>
        <w:tc>
          <w:tcPr>
            <w:tcW w:w="2037" w:type="dxa"/>
            <w:shd w:val="clear" w:color="auto" w:fill="FFFFFF"/>
          </w:tcPr>
          <w:p w14:paraId="6D75E606" w14:textId="77777777" w:rsidR="00C15974" w:rsidRPr="00AA24AB" w:rsidRDefault="00C15974" w:rsidP="00D8035F">
            <w:pPr>
              <w:rPr>
                <w:rFonts w:asciiTheme="majorBidi" w:hAnsiTheme="majorBidi" w:cstheme="majorBidi"/>
              </w:rPr>
            </w:pPr>
            <w:r w:rsidRPr="00AA24AB">
              <w:rPr>
                <w:rFonts w:asciiTheme="majorBidi" w:hAnsiTheme="majorBidi" w:cstheme="majorBidi"/>
                <w:lang w:val="ru"/>
              </w:rPr>
              <w:t>9785-CL-0007</w:t>
            </w:r>
          </w:p>
        </w:tc>
        <w:tc>
          <w:tcPr>
            <w:tcW w:w="3968" w:type="dxa"/>
            <w:shd w:val="clear" w:color="auto" w:fill="FFFFFF"/>
          </w:tcPr>
          <w:p w14:paraId="5F0661F3" w14:textId="77777777" w:rsidR="00C15974" w:rsidRPr="00AA24AB" w:rsidRDefault="00C15974" w:rsidP="00D8035F">
            <w:pPr>
              <w:rPr>
                <w:rFonts w:asciiTheme="majorBidi" w:hAnsiTheme="majorBidi" w:cstheme="majorBidi"/>
              </w:rPr>
            </w:pPr>
            <w:r w:rsidRPr="00AA24AB">
              <w:rPr>
                <w:rFonts w:asciiTheme="majorBidi" w:hAnsiTheme="majorBidi" w:cstheme="majorBidi"/>
                <w:lang w:val="ru"/>
              </w:rPr>
              <w:t>Определить влияние многократного приема энзалутамида один раз в сутки (160 мг; четыре капсулы по 40 мг) на ФК однократной дозы пиоглитазона (субстрат CYP2C8), S-</w:t>
            </w:r>
            <w:r w:rsidRPr="00AA24AB">
              <w:rPr>
                <w:rFonts w:asciiTheme="majorBidi" w:hAnsiTheme="majorBidi" w:cstheme="majorBidi"/>
                <w:lang w:val="ru"/>
              </w:rPr>
              <w:lastRenderedPageBreak/>
              <w:t>варфарина (субстрат CYP2C9), омепразола (субстрат CYP2C19) и мидазолама (субстрат CYP3A4) у пациентов с КРРПЖ.</w:t>
            </w:r>
          </w:p>
        </w:tc>
      </w:tr>
      <w:tr w:rsidR="00C15974" w:rsidRPr="00AA24AB" w14:paraId="4F57684F" w14:textId="77777777" w:rsidTr="00F036A9">
        <w:trPr>
          <w:trHeight w:val="23"/>
        </w:trPr>
        <w:tc>
          <w:tcPr>
            <w:tcW w:w="1511" w:type="dxa"/>
            <w:shd w:val="clear" w:color="auto" w:fill="FFFFFF"/>
          </w:tcPr>
          <w:p w14:paraId="00B8FF04" w14:textId="77777777" w:rsidR="00C15974" w:rsidRPr="00AA24AB" w:rsidRDefault="00C15974" w:rsidP="00D8035F">
            <w:pPr>
              <w:rPr>
                <w:rFonts w:asciiTheme="majorBidi" w:hAnsiTheme="majorBidi" w:cstheme="majorBidi"/>
              </w:rPr>
            </w:pPr>
            <w:r w:rsidRPr="00AA24AB">
              <w:rPr>
                <w:rFonts w:asciiTheme="majorBidi" w:hAnsiTheme="majorBidi" w:cstheme="majorBidi"/>
                <w:lang w:val="ru"/>
              </w:rPr>
              <w:lastRenderedPageBreak/>
              <w:t>Анализ популяционной ФК</w:t>
            </w:r>
          </w:p>
        </w:tc>
        <w:tc>
          <w:tcPr>
            <w:tcW w:w="1839" w:type="dxa"/>
            <w:gridSpan w:val="2"/>
            <w:shd w:val="clear" w:color="auto" w:fill="FFFFFF"/>
          </w:tcPr>
          <w:p w14:paraId="541BFC11" w14:textId="77777777" w:rsidR="00C15974" w:rsidRPr="00AA24AB" w:rsidRDefault="00C15974" w:rsidP="00D8035F">
            <w:pPr>
              <w:rPr>
                <w:rFonts w:asciiTheme="majorBidi" w:hAnsiTheme="majorBidi" w:cstheme="majorBidi"/>
              </w:rPr>
            </w:pPr>
            <w:r w:rsidRPr="00AA24AB">
              <w:rPr>
                <w:rFonts w:asciiTheme="majorBidi" w:hAnsiTheme="majorBidi" w:cstheme="majorBidi"/>
                <w:lang w:val="ru"/>
              </w:rPr>
              <w:t>Здоровые добровольцы</w:t>
            </w:r>
          </w:p>
        </w:tc>
        <w:tc>
          <w:tcPr>
            <w:tcW w:w="2037" w:type="dxa"/>
            <w:shd w:val="clear" w:color="auto" w:fill="FFFFFF"/>
          </w:tcPr>
          <w:p w14:paraId="50A1FA2F" w14:textId="77777777" w:rsidR="00C15974" w:rsidRPr="00AA24AB" w:rsidRDefault="00C15974" w:rsidP="00D8035F">
            <w:pPr>
              <w:rPr>
                <w:rFonts w:asciiTheme="majorBidi" w:hAnsiTheme="majorBidi" w:cstheme="majorBidi"/>
              </w:rPr>
            </w:pPr>
            <w:r w:rsidRPr="00AA24AB">
              <w:rPr>
                <w:rFonts w:asciiTheme="majorBidi" w:hAnsiTheme="majorBidi" w:cstheme="majorBidi"/>
                <w:lang w:val="ru"/>
              </w:rPr>
              <w:t>Отчет об исследовании 9785-PK-0002</w:t>
            </w:r>
          </w:p>
        </w:tc>
        <w:tc>
          <w:tcPr>
            <w:tcW w:w="3968" w:type="dxa"/>
            <w:shd w:val="clear" w:color="auto" w:fill="FFFFFF"/>
          </w:tcPr>
          <w:p w14:paraId="7107B27D" w14:textId="77777777" w:rsidR="00C15974" w:rsidRPr="00AA24AB" w:rsidRDefault="00C15974" w:rsidP="00D8035F">
            <w:pPr>
              <w:rPr>
                <w:rFonts w:asciiTheme="majorBidi" w:hAnsiTheme="majorBidi" w:cstheme="majorBidi"/>
              </w:rPr>
            </w:pPr>
            <w:r w:rsidRPr="00AA24AB">
              <w:rPr>
                <w:rFonts w:asciiTheme="majorBidi" w:hAnsiTheme="majorBidi" w:cstheme="majorBidi"/>
                <w:lang w:val="ru"/>
              </w:rPr>
              <w:t>Оценить степень лекарственного взаимодействия гемфиброзила и итраконазола на ФК однократной дозы энзалутамида, используя данные исследования 9785-CL-0006.</w:t>
            </w:r>
          </w:p>
        </w:tc>
      </w:tr>
      <w:tr w:rsidR="00CC03C4" w:rsidRPr="00AA24AB" w14:paraId="6C1F72BF" w14:textId="77777777" w:rsidTr="00F036A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3"/>
        </w:trPr>
        <w:tc>
          <w:tcPr>
            <w:tcW w:w="1511" w:type="dxa"/>
            <w:tcBorders>
              <w:left w:val="single" w:sz="4" w:space="0" w:color="auto"/>
            </w:tcBorders>
            <w:shd w:val="clear" w:color="auto" w:fill="FFFFFF"/>
          </w:tcPr>
          <w:p w14:paraId="514007AC" w14:textId="77777777" w:rsidR="00CC03C4" w:rsidRPr="00AA24AB" w:rsidRDefault="00CC03C4" w:rsidP="00D8035F">
            <w:pPr>
              <w:rPr>
                <w:rFonts w:asciiTheme="majorBidi" w:hAnsiTheme="majorBidi" w:cstheme="majorBidi"/>
                <w:szCs w:val="12"/>
              </w:rPr>
            </w:pPr>
          </w:p>
        </w:tc>
        <w:tc>
          <w:tcPr>
            <w:tcW w:w="1839" w:type="dxa"/>
            <w:gridSpan w:val="2"/>
            <w:tcBorders>
              <w:left w:val="single" w:sz="4" w:space="0" w:color="auto"/>
            </w:tcBorders>
            <w:shd w:val="clear" w:color="auto" w:fill="FFFFFF"/>
          </w:tcPr>
          <w:p w14:paraId="207321E2" w14:textId="77777777" w:rsidR="00CC03C4" w:rsidRPr="00AA24AB" w:rsidRDefault="00CC03C4" w:rsidP="00D8035F">
            <w:pPr>
              <w:rPr>
                <w:rFonts w:asciiTheme="majorBidi" w:hAnsiTheme="majorBidi" w:cstheme="majorBidi"/>
                <w:szCs w:val="28"/>
              </w:rPr>
            </w:pPr>
            <w:r w:rsidRPr="00AA24AB">
              <w:rPr>
                <w:rFonts w:asciiTheme="majorBidi" w:hAnsiTheme="majorBidi" w:cstheme="majorBidi"/>
                <w:szCs w:val="28"/>
                <w:lang w:val="ru"/>
              </w:rPr>
              <w:t>Целевая группа пациентов</w:t>
            </w:r>
          </w:p>
        </w:tc>
        <w:tc>
          <w:tcPr>
            <w:tcW w:w="2037" w:type="dxa"/>
            <w:tcBorders>
              <w:left w:val="single" w:sz="4" w:space="0" w:color="auto"/>
            </w:tcBorders>
            <w:shd w:val="clear" w:color="auto" w:fill="FFFFFF"/>
          </w:tcPr>
          <w:p w14:paraId="7BE7B11E" w14:textId="77777777" w:rsidR="00CC03C4" w:rsidRPr="00AA24AB" w:rsidRDefault="00CC03C4" w:rsidP="00D8035F">
            <w:pPr>
              <w:rPr>
                <w:rFonts w:asciiTheme="majorBidi" w:hAnsiTheme="majorBidi" w:cstheme="majorBidi"/>
                <w:szCs w:val="28"/>
              </w:rPr>
            </w:pPr>
            <w:r w:rsidRPr="00AA24AB">
              <w:rPr>
                <w:rFonts w:asciiTheme="majorBidi" w:hAnsiTheme="majorBidi" w:cstheme="majorBidi"/>
                <w:szCs w:val="28"/>
                <w:lang w:val="ru"/>
              </w:rPr>
              <w:t>Отчет об исследовании 9785-PK-0001</w:t>
            </w:r>
          </w:p>
        </w:tc>
        <w:tc>
          <w:tcPr>
            <w:tcW w:w="3968" w:type="dxa"/>
            <w:tcBorders>
              <w:left w:val="single" w:sz="4" w:space="0" w:color="auto"/>
              <w:right w:val="single" w:sz="4" w:space="0" w:color="auto"/>
            </w:tcBorders>
            <w:shd w:val="clear" w:color="auto" w:fill="FFFFFF"/>
          </w:tcPr>
          <w:p w14:paraId="0282B9D3" w14:textId="77777777" w:rsidR="00CC03C4" w:rsidRPr="00AA24AB" w:rsidRDefault="00CC03C4" w:rsidP="00D8035F">
            <w:pPr>
              <w:rPr>
                <w:rFonts w:asciiTheme="majorBidi" w:hAnsiTheme="majorBidi" w:cstheme="majorBidi"/>
                <w:szCs w:val="28"/>
              </w:rPr>
            </w:pPr>
            <w:r w:rsidRPr="00AA24AB">
              <w:rPr>
                <w:rFonts w:asciiTheme="majorBidi" w:hAnsiTheme="majorBidi" w:cstheme="majorBidi"/>
                <w:szCs w:val="28"/>
                <w:lang w:val="ru"/>
              </w:rPr>
              <w:t>Разработать модель популяционной ФК энзалутамида и модели популяционной ФК-ФД для оценки влияния на концентрацию ПСА (биомаркер прогрессирования рака простаты) и спонтанно регистрируемую повышенную утомляемость (наиболее часто регистрируемое нежелательное явление), используя данные исследования S-3100- 1-01.</w:t>
            </w:r>
          </w:p>
        </w:tc>
      </w:tr>
      <w:tr w:rsidR="00CC03C4" w:rsidRPr="00AA24AB" w14:paraId="625FB275" w14:textId="77777777" w:rsidTr="00F036A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3"/>
        </w:trPr>
        <w:tc>
          <w:tcPr>
            <w:tcW w:w="1511" w:type="dxa"/>
            <w:tcBorders>
              <w:left w:val="single" w:sz="4" w:space="0" w:color="auto"/>
            </w:tcBorders>
            <w:shd w:val="clear" w:color="auto" w:fill="FFFFFF"/>
          </w:tcPr>
          <w:p w14:paraId="0D81F1D8" w14:textId="77777777" w:rsidR="00CC03C4" w:rsidRPr="00AA24AB" w:rsidRDefault="00CC03C4" w:rsidP="00D8035F">
            <w:pPr>
              <w:rPr>
                <w:rFonts w:asciiTheme="majorBidi" w:hAnsiTheme="majorBidi" w:cstheme="majorBidi"/>
                <w:szCs w:val="12"/>
              </w:rPr>
            </w:pPr>
          </w:p>
        </w:tc>
        <w:tc>
          <w:tcPr>
            <w:tcW w:w="1839" w:type="dxa"/>
            <w:gridSpan w:val="2"/>
            <w:tcBorders>
              <w:left w:val="single" w:sz="4" w:space="0" w:color="auto"/>
            </w:tcBorders>
            <w:shd w:val="clear" w:color="auto" w:fill="FFFFFF"/>
          </w:tcPr>
          <w:p w14:paraId="4D27979A" w14:textId="77777777" w:rsidR="00CC03C4" w:rsidRPr="00AA24AB" w:rsidRDefault="00CC03C4" w:rsidP="00D8035F">
            <w:pPr>
              <w:rPr>
                <w:rFonts w:asciiTheme="majorBidi" w:hAnsiTheme="majorBidi" w:cstheme="majorBidi"/>
                <w:szCs w:val="12"/>
              </w:rPr>
            </w:pPr>
          </w:p>
        </w:tc>
        <w:tc>
          <w:tcPr>
            <w:tcW w:w="2037" w:type="dxa"/>
            <w:tcBorders>
              <w:top w:val="single" w:sz="4" w:space="0" w:color="auto"/>
              <w:left w:val="single" w:sz="4" w:space="0" w:color="auto"/>
            </w:tcBorders>
            <w:shd w:val="clear" w:color="auto" w:fill="FFFFFF"/>
          </w:tcPr>
          <w:p w14:paraId="02EFC844" w14:textId="77777777" w:rsidR="00CC03C4" w:rsidRPr="00AA24AB" w:rsidRDefault="00CC03C4" w:rsidP="00D8035F">
            <w:pPr>
              <w:rPr>
                <w:rFonts w:asciiTheme="majorBidi" w:hAnsiTheme="majorBidi" w:cstheme="majorBidi"/>
                <w:szCs w:val="28"/>
              </w:rPr>
            </w:pPr>
            <w:r w:rsidRPr="00AA24AB">
              <w:rPr>
                <w:rFonts w:asciiTheme="majorBidi" w:hAnsiTheme="majorBidi" w:cstheme="majorBidi"/>
                <w:szCs w:val="28"/>
                <w:lang w:val="ru"/>
              </w:rPr>
              <w:t>Отчет об исследовании icon2147020</w:t>
            </w:r>
          </w:p>
        </w:tc>
        <w:tc>
          <w:tcPr>
            <w:tcW w:w="3968" w:type="dxa"/>
            <w:tcBorders>
              <w:top w:val="single" w:sz="4" w:space="0" w:color="auto"/>
              <w:left w:val="single" w:sz="4" w:space="0" w:color="auto"/>
              <w:right w:val="single" w:sz="4" w:space="0" w:color="auto"/>
            </w:tcBorders>
            <w:shd w:val="clear" w:color="auto" w:fill="FFFFFF"/>
          </w:tcPr>
          <w:p w14:paraId="43E27999" w14:textId="77777777" w:rsidR="00CC03C4" w:rsidRPr="00AA24AB" w:rsidRDefault="00CC03C4" w:rsidP="00D8035F">
            <w:pPr>
              <w:rPr>
                <w:rFonts w:asciiTheme="majorBidi" w:hAnsiTheme="majorBidi" w:cstheme="majorBidi"/>
                <w:szCs w:val="28"/>
              </w:rPr>
            </w:pPr>
            <w:r w:rsidRPr="00AA24AB">
              <w:rPr>
                <w:rFonts w:asciiTheme="majorBidi" w:hAnsiTheme="majorBidi" w:cstheme="majorBidi"/>
                <w:szCs w:val="28"/>
                <w:lang w:val="ru"/>
              </w:rPr>
              <w:t>Изучить потенциальные факторы, способные вызвать повышение плазменных концентраций метаболита энзалутамида M1 (также обозначаемого как MDCP0001) у пациентов с КРРПЖ в исследовании CRPC2.</w:t>
            </w:r>
          </w:p>
        </w:tc>
      </w:tr>
      <w:tr w:rsidR="00CC03C4" w:rsidRPr="00AA24AB" w14:paraId="118638CB" w14:textId="77777777" w:rsidTr="00F036A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3"/>
        </w:trPr>
        <w:tc>
          <w:tcPr>
            <w:tcW w:w="1511" w:type="dxa"/>
            <w:tcBorders>
              <w:left w:val="single" w:sz="4" w:space="0" w:color="auto"/>
            </w:tcBorders>
            <w:shd w:val="clear" w:color="auto" w:fill="FFFFFF"/>
          </w:tcPr>
          <w:p w14:paraId="0C4E151D" w14:textId="77777777" w:rsidR="00CC03C4" w:rsidRPr="00AA24AB" w:rsidRDefault="00CC03C4" w:rsidP="00D8035F">
            <w:pPr>
              <w:rPr>
                <w:rFonts w:asciiTheme="majorBidi" w:hAnsiTheme="majorBidi" w:cstheme="majorBidi"/>
                <w:szCs w:val="12"/>
              </w:rPr>
            </w:pPr>
          </w:p>
        </w:tc>
        <w:tc>
          <w:tcPr>
            <w:tcW w:w="1839" w:type="dxa"/>
            <w:gridSpan w:val="2"/>
            <w:tcBorders>
              <w:left w:val="single" w:sz="4" w:space="0" w:color="auto"/>
            </w:tcBorders>
            <w:shd w:val="clear" w:color="auto" w:fill="FFFFFF"/>
          </w:tcPr>
          <w:p w14:paraId="2A8CAE83" w14:textId="77777777" w:rsidR="00CC03C4" w:rsidRPr="00AA24AB" w:rsidRDefault="00CC03C4" w:rsidP="00D8035F">
            <w:pPr>
              <w:rPr>
                <w:rFonts w:asciiTheme="majorBidi" w:hAnsiTheme="majorBidi" w:cstheme="majorBidi"/>
                <w:szCs w:val="12"/>
              </w:rPr>
            </w:pPr>
          </w:p>
        </w:tc>
        <w:tc>
          <w:tcPr>
            <w:tcW w:w="2037" w:type="dxa"/>
            <w:tcBorders>
              <w:top w:val="single" w:sz="4" w:space="0" w:color="auto"/>
              <w:left w:val="single" w:sz="4" w:space="0" w:color="auto"/>
            </w:tcBorders>
            <w:shd w:val="clear" w:color="auto" w:fill="FFFFFF"/>
          </w:tcPr>
          <w:p w14:paraId="720F9B2C" w14:textId="77777777" w:rsidR="00CC03C4" w:rsidRPr="00AA24AB" w:rsidRDefault="00CC03C4" w:rsidP="00D8035F">
            <w:pPr>
              <w:rPr>
                <w:rFonts w:asciiTheme="majorBidi" w:hAnsiTheme="majorBidi" w:cstheme="majorBidi"/>
                <w:szCs w:val="28"/>
              </w:rPr>
            </w:pPr>
            <w:r w:rsidRPr="00AA24AB">
              <w:rPr>
                <w:rFonts w:asciiTheme="majorBidi" w:hAnsiTheme="majorBidi" w:cstheme="majorBidi"/>
                <w:szCs w:val="28"/>
                <w:lang w:val="ru"/>
              </w:rPr>
              <w:t>Отчет об исследовании icon2147016</w:t>
            </w:r>
          </w:p>
        </w:tc>
        <w:tc>
          <w:tcPr>
            <w:tcW w:w="3968" w:type="dxa"/>
            <w:tcBorders>
              <w:top w:val="single" w:sz="4" w:space="0" w:color="auto"/>
              <w:left w:val="single" w:sz="4" w:space="0" w:color="auto"/>
              <w:right w:val="single" w:sz="4" w:space="0" w:color="auto"/>
            </w:tcBorders>
            <w:shd w:val="clear" w:color="auto" w:fill="FFFFFF"/>
          </w:tcPr>
          <w:p w14:paraId="5BC0E10B" w14:textId="77777777" w:rsidR="00CC03C4" w:rsidRPr="00AA24AB" w:rsidRDefault="00CC03C4" w:rsidP="00D8035F">
            <w:pPr>
              <w:rPr>
                <w:rFonts w:asciiTheme="majorBidi" w:hAnsiTheme="majorBidi" w:cstheme="majorBidi"/>
                <w:szCs w:val="28"/>
              </w:rPr>
            </w:pPr>
            <w:r w:rsidRPr="00AA24AB">
              <w:rPr>
                <w:rFonts w:asciiTheme="majorBidi" w:hAnsiTheme="majorBidi" w:cstheme="majorBidi"/>
                <w:szCs w:val="28"/>
                <w:lang w:val="ru"/>
              </w:rPr>
              <w:t>Задокументировать связь (связи) концентраций энзалутамида и его основного активного метаболита M2 (также обозначаемого MDPC0002) в плазме крови перед введением препарата в равновесном состоянии (C</w:t>
            </w:r>
            <w:r w:rsidRPr="00995C3F">
              <w:rPr>
                <w:rFonts w:asciiTheme="majorBidi" w:hAnsiTheme="majorBidi" w:cstheme="majorBidi"/>
                <w:szCs w:val="28"/>
                <w:vertAlign w:val="subscript"/>
                <w:lang w:val="ru"/>
              </w:rPr>
              <w:t>min</w:t>
            </w:r>
            <w:r w:rsidRPr="00AA24AB">
              <w:rPr>
                <w:rFonts w:asciiTheme="majorBidi" w:hAnsiTheme="majorBidi" w:cstheme="majorBidi"/>
                <w:szCs w:val="28"/>
                <w:lang w:val="ru"/>
              </w:rPr>
              <w:t>) с эффективностью и безопасностью в исследовании CRPC2.</w:t>
            </w:r>
          </w:p>
        </w:tc>
      </w:tr>
      <w:tr w:rsidR="00CC03C4" w:rsidRPr="00AA24AB" w14:paraId="1531692C" w14:textId="77777777" w:rsidTr="00F036A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3"/>
        </w:trPr>
        <w:tc>
          <w:tcPr>
            <w:tcW w:w="1511" w:type="dxa"/>
            <w:tcBorders>
              <w:left w:val="single" w:sz="4" w:space="0" w:color="auto"/>
              <w:bottom w:val="single" w:sz="4" w:space="0" w:color="auto"/>
            </w:tcBorders>
            <w:shd w:val="clear" w:color="auto" w:fill="FFFFFF"/>
          </w:tcPr>
          <w:p w14:paraId="653D7665" w14:textId="77777777" w:rsidR="00CC03C4" w:rsidRPr="00AA24AB" w:rsidRDefault="00CC03C4" w:rsidP="00D8035F">
            <w:pPr>
              <w:rPr>
                <w:rFonts w:asciiTheme="majorBidi" w:hAnsiTheme="majorBidi" w:cstheme="majorBidi"/>
                <w:szCs w:val="12"/>
              </w:rPr>
            </w:pPr>
          </w:p>
        </w:tc>
        <w:tc>
          <w:tcPr>
            <w:tcW w:w="1839" w:type="dxa"/>
            <w:gridSpan w:val="2"/>
            <w:tcBorders>
              <w:top w:val="single" w:sz="4" w:space="0" w:color="auto"/>
              <w:left w:val="single" w:sz="4" w:space="0" w:color="auto"/>
              <w:bottom w:val="single" w:sz="4" w:space="0" w:color="auto"/>
            </w:tcBorders>
            <w:shd w:val="clear" w:color="auto" w:fill="FFFFFF"/>
          </w:tcPr>
          <w:p w14:paraId="01F3F8CE" w14:textId="77777777" w:rsidR="00CC03C4" w:rsidRPr="00AA24AB" w:rsidRDefault="00CC03C4" w:rsidP="00D8035F">
            <w:pPr>
              <w:rPr>
                <w:rFonts w:asciiTheme="majorBidi" w:hAnsiTheme="majorBidi" w:cstheme="majorBidi"/>
                <w:szCs w:val="28"/>
              </w:rPr>
            </w:pPr>
            <w:r w:rsidRPr="00AA24AB">
              <w:rPr>
                <w:rFonts w:asciiTheme="majorBidi" w:hAnsiTheme="majorBidi" w:cstheme="majorBidi"/>
                <w:szCs w:val="28"/>
                <w:lang w:val="ru"/>
              </w:rPr>
              <w:t>Как здоровые добровольцы, так и целевая группа пациентов</w:t>
            </w:r>
          </w:p>
        </w:tc>
        <w:tc>
          <w:tcPr>
            <w:tcW w:w="2037" w:type="dxa"/>
            <w:tcBorders>
              <w:top w:val="single" w:sz="4" w:space="0" w:color="auto"/>
              <w:left w:val="single" w:sz="4" w:space="0" w:color="auto"/>
              <w:bottom w:val="single" w:sz="4" w:space="0" w:color="auto"/>
            </w:tcBorders>
            <w:shd w:val="clear" w:color="auto" w:fill="FFFFFF"/>
          </w:tcPr>
          <w:p w14:paraId="079CB0D6" w14:textId="77777777" w:rsidR="00CC03C4" w:rsidRPr="00AA24AB" w:rsidRDefault="00CC03C4" w:rsidP="00D8035F">
            <w:pPr>
              <w:rPr>
                <w:rFonts w:asciiTheme="majorBidi" w:hAnsiTheme="majorBidi" w:cstheme="majorBidi"/>
                <w:szCs w:val="28"/>
              </w:rPr>
            </w:pPr>
            <w:r w:rsidRPr="00AA24AB">
              <w:rPr>
                <w:rFonts w:asciiTheme="majorBidi" w:hAnsiTheme="majorBidi" w:cstheme="majorBidi"/>
                <w:szCs w:val="28"/>
                <w:lang w:val="ru"/>
              </w:rPr>
              <w:t>Отчет об исследовании icon2147014</w:t>
            </w:r>
          </w:p>
        </w:tc>
        <w:tc>
          <w:tcPr>
            <w:tcW w:w="3968" w:type="dxa"/>
            <w:tcBorders>
              <w:top w:val="single" w:sz="4" w:space="0" w:color="auto"/>
              <w:left w:val="single" w:sz="4" w:space="0" w:color="auto"/>
              <w:bottom w:val="single" w:sz="4" w:space="0" w:color="auto"/>
              <w:right w:val="single" w:sz="4" w:space="0" w:color="auto"/>
            </w:tcBorders>
            <w:shd w:val="clear" w:color="auto" w:fill="FFFFFF"/>
          </w:tcPr>
          <w:p w14:paraId="2138A57D" w14:textId="77777777" w:rsidR="00CC03C4" w:rsidRPr="00AA24AB" w:rsidRDefault="00CC03C4" w:rsidP="00D8035F">
            <w:pPr>
              <w:rPr>
                <w:rFonts w:asciiTheme="majorBidi" w:hAnsiTheme="majorBidi" w:cstheme="majorBidi"/>
                <w:szCs w:val="28"/>
              </w:rPr>
            </w:pPr>
            <w:r w:rsidRPr="00AA24AB">
              <w:rPr>
                <w:rFonts w:asciiTheme="majorBidi" w:hAnsiTheme="majorBidi" w:cstheme="majorBidi"/>
                <w:szCs w:val="28"/>
                <w:lang w:val="ru"/>
              </w:rPr>
              <w:t>Построить популяционную ФК модель энзалутамида после перорального приема капсул с жидким наполнителем у здоровых мужчин и пациентов с КРРПЖ, включая кофакторы, которые влияют на вариабельность ФК энзалутамида между пациентами, используя данные исследований S-3100-1-01, MDV3100-05 и CRPC2.</w:t>
            </w:r>
          </w:p>
        </w:tc>
      </w:tr>
      <w:tr w:rsidR="00F036A9" w:rsidRPr="00AA24AB" w14:paraId="5DCA620E" w14:textId="77777777" w:rsidTr="00F036A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3"/>
        </w:trPr>
        <w:tc>
          <w:tcPr>
            <w:tcW w:w="9355" w:type="dxa"/>
            <w:gridSpan w:val="5"/>
            <w:tcBorders>
              <w:top w:val="single" w:sz="4" w:space="0" w:color="auto"/>
              <w:left w:val="single" w:sz="4" w:space="0" w:color="auto"/>
              <w:bottom w:val="single" w:sz="4" w:space="0" w:color="auto"/>
              <w:right w:val="single" w:sz="4" w:space="0" w:color="auto"/>
            </w:tcBorders>
            <w:shd w:val="clear" w:color="auto" w:fill="FFFFFF"/>
          </w:tcPr>
          <w:p w14:paraId="4DC7E60E" w14:textId="77777777" w:rsidR="00F036A9" w:rsidRPr="00F036A9" w:rsidRDefault="00F036A9" w:rsidP="00D8035F">
            <w:pPr>
              <w:rPr>
                <w:rFonts w:asciiTheme="majorBidi" w:hAnsiTheme="majorBidi" w:cstheme="majorBidi"/>
                <w:b/>
                <w:bCs/>
                <w:sz w:val="20"/>
                <w:szCs w:val="20"/>
                <w:lang w:val="ru"/>
              </w:rPr>
            </w:pPr>
            <w:r w:rsidRPr="00F036A9">
              <w:rPr>
                <w:rFonts w:asciiTheme="majorBidi" w:hAnsiTheme="majorBidi" w:cstheme="majorBidi"/>
                <w:b/>
                <w:bCs/>
                <w:sz w:val="20"/>
                <w:szCs w:val="20"/>
                <w:lang w:val="ru"/>
              </w:rPr>
              <w:lastRenderedPageBreak/>
              <w:t>Примечание:</w:t>
            </w:r>
          </w:p>
          <w:p w14:paraId="0D3CEDE2" w14:textId="70642AB9" w:rsidR="00F036A9" w:rsidRPr="00F036A9" w:rsidRDefault="00F036A9" w:rsidP="00D8035F">
            <w:pPr>
              <w:rPr>
                <w:rFonts w:asciiTheme="majorBidi" w:hAnsiTheme="majorBidi" w:cstheme="majorBidi"/>
                <w:sz w:val="20"/>
                <w:szCs w:val="20"/>
              </w:rPr>
            </w:pPr>
            <w:r w:rsidRPr="00F036A9">
              <w:rPr>
                <w:rFonts w:asciiTheme="majorBidi" w:hAnsiTheme="majorBidi" w:cstheme="majorBidi"/>
                <w:sz w:val="20"/>
                <w:szCs w:val="20"/>
                <w:lang w:val="ru"/>
              </w:rPr>
              <w:t>* Биоэквивалентность различных лекарственных форм.</w:t>
            </w:r>
          </w:p>
          <w:p w14:paraId="7A244DD2" w14:textId="08D181D4" w:rsidR="00F036A9" w:rsidRPr="00F036A9" w:rsidRDefault="00F036A9" w:rsidP="00D8035F">
            <w:pPr>
              <w:rPr>
                <w:rFonts w:asciiTheme="majorBidi" w:hAnsiTheme="majorBidi" w:cstheme="majorBidi"/>
                <w:sz w:val="20"/>
                <w:szCs w:val="22"/>
              </w:rPr>
            </w:pPr>
            <w:r w:rsidRPr="00F036A9">
              <w:rPr>
                <w:rFonts w:asciiTheme="majorBidi" w:hAnsiTheme="majorBidi" w:cstheme="majorBidi"/>
                <w:sz w:val="20"/>
                <w:szCs w:val="20"/>
                <w:lang w:val="ru"/>
              </w:rPr>
              <w:t>** Пациенты, которые будут пригодны для лечения препаратом, если он будет одобрен для предлагаемого показания.</w:t>
            </w:r>
          </w:p>
        </w:tc>
      </w:tr>
    </w:tbl>
    <w:p w14:paraId="58CDA3D0" w14:textId="77777777" w:rsidR="006D593E" w:rsidRDefault="006D593E" w:rsidP="00D8035F">
      <w:pPr>
        <w:rPr>
          <w:rFonts w:asciiTheme="majorBidi" w:hAnsiTheme="majorBidi" w:cstheme="majorBidi"/>
          <w:lang w:val="ru"/>
        </w:rPr>
      </w:pPr>
    </w:p>
    <w:p w14:paraId="28E23698" w14:textId="09DF5BB3" w:rsidR="00C707A6" w:rsidRPr="00AA24AB" w:rsidRDefault="00CC03C4" w:rsidP="006D593E">
      <w:pPr>
        <w:ind w:firstLine="709"/>
        <w:jc w:val="both"/>
        <w:rPr>
          <w:rFonts w:asciiTheme="majorBidi" w:hAnsiTheme="majorBidi" w:cstheme="majorBidi"/>
          <w:lang w:val="ru"/>
        </w:rPr>
      </w:pPr>
      <w:r w:rsidRPr="00AA24AB">
        <w:rPr>
          <w:rFonts w:asciiTheme="majorBidi" w:hAnsiTheme="majorBidi" w:cstheme="majorBidi"/>
          <w:lang w:val="ru"/>
        </w:rPr>
        <w:t>Ни одно из исследований ФК не имело недостатков, исключающих их результаты из рассмотрения.</w:t>
      </w:r>
    </w:p>
    <w:p w14:paraId="00424CD6" w14:textId="40BE9B35" w:rsidR="00E75618" w:rsidRPr="00AA24AB" w:rsidRDefault="007A52EB" w:rsidP="00D255EE">
      <w:pPr>
        <w:spacing w:before="240" w:after="240"/>
        <w:outlineLvl w:val="2"/>
        <w:rPr>
          <w:b/>
          <w:color w:val="000000" w:themeColor="text1"/>
        </w:rPr>
      </w:pPr>
      <w:bookmarkStart w:id="198" w:name="_Toc167115562"/>
      <w:r w:rsidRPr="004471D7">
        <w:rPr>
          <w:b/>
          <w:color w:val="000000" w:themeColor="text1"/>
        </w:rPr>
        <w:t xml:space="preserve">4.1.2. </w:t>
      </w:r>
      <w:r w:rsidRPr="00AA24AB">
        <w:rPr>
          <w:b/>
          <w:color w:val="000000" w:themeColor="text1"/>
        </w:rPr>
        <w:t>Фармакодинамика</w:t>
      </w:r>
      <w:bookmarkEnd w:id="196"/>
      <w:r w:rsidRPr="00AA24AB">
        <w:rPr>
          <w:b/>
          <w:color w:val="000000" w:themeColor="text1"/>
        </w:rPr>
        <w:t xml:space="preserve"> </w:t>
      </w:r>
      <w:r w:rsidR="00E75618" w:rsidRPr="00AA24AB">
        <w:rPr>
          <w:b/>
          <w:color w:val="000000" w:themeColor="text1"/>
        </w:rPr>
        <w:t>у человека</w:t>
      </w:r>
      <w:bookmarkEnd w:id="197"/>
      <w:bookmarkEnd w:id="198"/>
    </w:p>
    <w:p w14:paraId="1C07610C" w14:textId="27B9877F" w:rsidR="00CC03C4" w:rsidRPr="00AA24AB" w:rsidRDefault="00CC03C4" w:rsidP="00D255EE">
      <w:pPr>
        <w:pStyle w:val="00Paragraph"/>
        <w:spacing w:before="0" w:after="0" w:line="240" w:lineRule="auto"/>
        <w:ind w:firstLine="708"/>
        <w:jc w:val="both"/>
        <w:rPr>
          <w:lang w:val="ru-RU"/>
        </w:rPr>
      </w:pPr>
      <w:r w:rsidRPr="00AA24AB">
        <w:rPr>
          <w:lang w:val="ru-RU"/>
        </w:rPr>
        <w:t>Для фармакодинамической оценки имеются лишь ограниченные клинические данные; они ограничены оценкой образцов крови и биоптатов костного мозга в исследовании фазы 2 (исследовании CRPC-MDA-1) у 60 больных КРРПЖ. В исследовании CRPC-МДА-1 анализ образцов крови и микроокружения в костномозговых биоптатах показа</w:t>
      </w:r>
      <w:r w:rsidR="008556D1">
        <w:rPr>
          <w:lang w:val="ru-RU"/>
        </w:rPr>
        <w:t>л</w:t>
      </w:r>
      <w:r w:rsidRPr="00AA24AB">
        <w:rPr>
          <w:lang w:val="ru-RU"/>
        </w:rPr>
        <w:t xml:space="preserve">, что терапия энзалутамидом по 160 мг в сутки была связана с увеличением концентраций тестостерона в плазме (среднее изменение относительно исходного уровня к неделе 9 </w:t>
      </w:r>
      <w:r w:rsidR="008556D1">
        <w:rPr>
          <w:lang w:val="ru-RU"/>
        </w:rPr>
        <w:t xml:space="preserve">– </w:t>
      </w:r>
      <w:r w:rsidRPr="00AA24AB">
        <w:rPr>
          <w:lang w:val="ru-RU"/>
        </w:rPr>
        <w:t xml:space="preserve">0,09 нг/мл; p &lt; 0,0010) и в костном мозге (среднее изменение относительно исходного уровня к неделе 9 — 0,05 нг/мл; р &lt; 0,0001). Предположено, что это повышение уровней тестостерона является адаптивным биологическим ответом на эффективное ингибирование АР-сигнализации. В группе ответивших по показателю ПСА отмечено количественно большее повышение (статистически не значимое) среднего уровня в плазме тестостерона (среднее изменение относительно исходного уровня к неделе 9 </w:t>
      </w:r>
      <w:r w:rsidR="008556D1">
        <w:rPr>
          <w:lang w:val="ru-RU"/>
        </w:rPr>
        <w:t xml:space="preserve">– </w:t>
      </w:r>
      <w:r w:rsidRPr="00AA24AB">
        <w:rPr>
          <w:lang w:val="ru-RU"/>
        </w:rPr>
        <w:t xml:space="preserve">0,12 нг/мл у ответивших на лечение (достигших ответа) против 0,07 нг/мл </w:t>
      </w:r>
      <w:r w:rsidR="008556D1">
        <w:rPr>
          <w:lang w:val="ru-RU"/>
        </w:rPr>
        <w:t xml:space="preserve">– </w:t>
      </w:r>
      <w:r w:rsidRPr="00AA24AB">
        <w:rPr>
          <w:lang w:val="ru-RU"/>
        </w:rPr>
        <w:t xml:space="preserve">у не ответивших на лечение; p = 0,168) и ДГТ (среднее изменение относительно исходного уровня к неделе 9 </w:t>
      </w:r>
      <w:r w:rsidR="008556D1">
        <w:rPr>
          <w:lang w:val="ru-RU"/>
        </w:rPr>
        <w:t>–</w:t>
      </w:r>
      <w:r w:rsidRPr="00AA24AB">
        <w:rPr>
          <w:lang w:val="ru-RU"/>
        </w:rPr>
        <w:t xml:space="preserve"> 0,02 нг/мл у ответивших на лечение против 0,01 нг/мл </w:t>
      </w:r>
      <w:r w:rsidR="008556D1">
        <w:rPr>
          <w:lang w:val="ru-RU"/>
        </w:rPr>
        <w:t>–</w:t>
      </w:r>
      <w:r w:rsidRPr="00AA24AB">
        <w:rPr>
          <w:lang w:val="ru-RU"/>
        </w:rPr>
        <w:t xml:space="preserve"> у не ответивших на лечение; p = 0,2210). На неделе 9 отмечено увеличение, по сравнению с исходным уровнем, тестостерона в костном мозге (статистически не значимое), но не ДГТ в костном мозге. У ответивших или не ответивших на лечение по ПСА не выявлено никаких изменений (по среднему изменению к неделе 9 относительно исходного уровня) уровней в костном мозге тестостерона или ДГТ.  Интерпретировать присутствие в костном мозге ДГТ было сложно, поскольку большинство результатов были ниже предела количественного определения.</w:t>
      </w:r>
    </w:p>
    <w:p w14:paraId="6222B737" w14:textId="138FED34" w:rsidR="00CC03C4" w:rsidRPr="00AA24AB" w:rsidRDefault="00CC03C4" w:rsidP="00D255EE">
      <w:pPr>
        <w:pStyle w:val="00Paragraph"/>
        <w:spacing w:before="0" w:after="0" w:line="240" w:lineRule="auto"/>
        <w:ind w:firstLine="708"/>
        <w:jc w:val="both"/>
        <w:rPr>
          <w:lang w:val="ru-RU"/>
        </w:rPr>
      </w:pPr>
      <w:r w:rsidRPr="00AA24AB">
        <w:rPr>
          <w:lang w:val="ru-RU"/>
        </w:rPr>
        <w:t>Данные о повышении в плазме и костном мозге уровней андрогенов соответствуют механизму потенциальной адаптации рака предстательной железы для преодоления блокады энзалутамидом АР-оси регуляции.  Анализ ИГХ методом экспрессии АР в клетках рака предстательной железы при исследовании парных образцов опухоли и костного мозга на исходном уровне и на неделе 9 позволяют предполагать, что терапия энзалутамидом способствовала увеличению цитоплазматической (не ядерной) локализации АР. Хотя количество парных образцов костного мозга и раковых клеток предстательной железы с адекватным иммуногистохимическим окрашиванием АР было небольшим, и статистически корреляцию не оценивали, эти клинические данные подтверждают результаты доклинических наблюдений о том, что энзалутамид ингибирует транслокацию [АР] в ядро.</w:t>
      </w:r>
    </w:p>
    <w:p w14:paraId="57FD5B6A" w14:textId="138BA41B" w:rsidR="00CD4381" w:rsidRDefault="00CC03C4" w:rsidP="00995C3F">
      <w:pPr>
        <w:pStyle w:val="00Paragraph"/>
        <w:spacing w:before="0" w:after="0" w:line="240" w:lineRule="auto"/>
        <w:jc w:val="both"/>
        <w:rPr>
          <w:rFonts w:ascii="Segoe UI" w:hAnsi="Segoe UI" w:cs="Segoe UI"/>
          <w:color w:val="212121"/>
          <w:shd w:val="clear" w:color="auto" w:fill="FFFFFF"/>
          <w:lang w:val="ru-RU"/>
        </w:rPr>
      </w:pPr>
      <w:r w:rsidRPr="00AA24AB">
        <w:rPr>
          <w:lang w:val="ru-RU"/>
        </w:rPr>
        <w:t xml:space="preserve">Результаты этого исследования соответствуют предложенному механизму действия энзалутамида как высоко аффинного конкурентного ингибитора AР, который ингибирует ядерную транслокацию этого рецептора </w:t>
      </w:r>
      <w:r w:rsidRPr="00AA24AB">
        <w:fldChar w:fldCharType="begin"/>
      </w:r>
      <w:r w:rsidRPr="00AA24AB">
        <w:rPr>
          <w:lang w:val="ru-RU"/>
        </w:rPr>
        <w:instrText xml:space="preserve"> </w:instrText>
      </w:r>
      <w:r w:rsidRPr="00AA24AB">
        <w:instrText>ADDIN</w:instrText>
      </w:r>
      <w:r w:rsidRPr="00AA24AB">
        <w:rPr>
          <w:lang w:val="ru-RU"/>
        </w:rPr>
        <w:instrText xml:space="preserve"> </w:instrText>
      </w:r>
      <w:r w:rsidRPr="00AA24AB">
        <w:instrText>ZOTERO</w:instrText>
      </w:r>
      <w:r w:rsidRPr="00AA24AB">
        <w:rPr>
          <w:lang w:val="ru-RU"/>
        </w:rPr>
        <w:instrText>_</w:instrText>
      </w:r>
      <w:r w:rsidRPr="00AA24AB">
        <w:instrText>ITEM</w:instrText>
      </w:r>
      <w:r w:rsidRPr="00AA24AB">
        <w:rPr>
          <w:lang w:val="ru-RU"/>
        </w:rPr>
        <w:instrText xml:space="preserve"> </w:instrText>
      </w:r>
      <w:r w:rsidRPr="00AA24AB">
        <w:instrText>CSL</w:instrText>
      </w:r>
      <w:r w:rsidRPr="00AA24AB">
        <w:rPr>
          <w:lang w:val="ru-RU"/>
        </w:rPr>
        <w:instrText>_</w:instrText>
      </w:r>
      <w:r w:rsidRPr="00AA24AB">
        <w:instrText>CITATION</w:instrText>
      </w:r>
      <w:r w:rsidRPr="00AA24AB">
        <w:rPr>
          <w:lang w:val="ru-RU"/>
        </w:rPr>
        <w:instrText xml:space="preserve"> {"</w:instrText>
      </w:r>
      <w:r w:rsidRPr="00AA24AB">
        <w:instrText>citationID</w:instrText>
      </w:r>
      <w:r w:rsidRPr="00AA24AB">
        <w:rPr>
          <w:lang w:val="ru-RU"/>
        </w:rPr>
        <w:instrText>":"5</w:instrText>
      </w:r>
      <w:r w:rsidRPr="00AA24AB">
        <w:instrText>ZCqdrhG</w:instrText>
      </w:r>
      <w:r w:rsidRPr="00AA24AB">
        <w:rPr>
          <w:lang w:val="ru-RU"/>
        </w:rPr>
        <w:instrText>","</w:instrText>
      </w:r>
      <w:r w:rsidRPr="00AA24AB">
        <w:instrText>properties</w:instrText>
      </w:r>
      <w:r w:rsidRPr="00AA24AB">
        <w:rPr>
          <w:lang w:val="ru-RU"/>
        </w:rPr>
        <w:instrText>":{"</w:instrText>
      </w:r>
      <w:r w:rsidRPr="00AA24AB">
        <w:instrText>formattedCitation</w:instrText>
      </w:r>
      <w:r w:rsidRPr="00AA24AB">
        <w:rPr>
          <w:lang w:val="ru-RU"/>
        </w:rPr>
        <w:instrText>":"[3]","</w:instrText>
      </w:r>
      <w:r w:rsidRPr="00AA24AB">
        <w:instrText>plainCitation</w:instrText>
      </w:r>
      <w:r w:rsidRPr="00AA24AB">
        <w:rPr>
          <w:lang w:val="ru-RU"/>
        </w:rPr>
        <w:instrText>":"[3]","</w:instrText>
      </w:r>
      <w:r w:rsidRPr="00AA24AB">
        <w:instrText>noteIndex</w:instrText>
      </w:r>
      <w:r w:rsidRPr="00AA24AB">
        <w:rPr>
          <w:lang w:val="ru-RU"/>
        </w:rPr>
        <w:instrText>":0},"</w:instrText>
      </w:r>
      <w:r w:rsidRPr="00AA24AB">
        <w:instrText>citationItems</w:instrText>
      </w:r>
      <w:r w:rsidRPr="00AA24AB">
        <w:rPr>
          <w:lang w:val="ru-RU"/>
        </w:rPr>
        <w:instrText>":[{"</w:instrText>
      </w:r>
      <w:r w:rsidRPr="00AA24AB">
        <w:instrText>id</w:instrText>
      </w:r>
      <w:r w:rsidRPr="00AA24AB">
        <w:rPr>
          <w:lang w:val="ru-RU"/>
        </w:rPr>
        <w:instrText>":2945,"</w:instrText>
      </w:r>
      <w:r w:rsidRPr="00AA24AB">
        <w:instrText>uris</w:instrText>
      </w:r>
      <w:r w:rsidRPr="00AA24AB">
        <w:rPr>
          <w:lang w:val="ru-RU"/>
        </w:rPr>
        <w:instrText>":["</w:instrText>
      </w:r>
      <w:r w:rsidRPr="00AA24AB">
        <w:instrText>http</w:instrText>
      </w:r>
      <w:r w:rsidRPr="00AA24AB">
        <w:rPr>
          <w:lang w:val="ru-RU"/>
        </w:rPr>
        <w:instrText>://</w:instrText>
      </w:r>
      <w:r w:rsidRPr="00AA24AB">
        <w:instrText>zotero</w:instrText>
      </w:r>
      <w:r w:rsidRPr="00AA24AB">
        <w:rPr>
          <w:lang w:val="ru-RU"/>
        </w:rPr>
        <w:instrText>.</w:instrText>
      </w:r>
      <w:r w:rsidRPr="00AA24AB">
        <w:instrText>org</w:instrText>
      </w:r>
      <w:r w:rsidRPr="00AA24AB">
        <w:rPr>
          <w:lang w:val="ru-RU"/>
        </w:rPr>
        <w:instrText>/</w:instrText>
      </w:r>
      <w:r w:rsidRPr="00AA24AB">
        <w:instrText>users</w:instrText>
      </w:r>
      <w:r w:rsidRPr="00AA24AB">
        <w:rPr>
          <w:lang w:val="ru-RU"/>
        </w:rPr>
        <w:instrText>/5483459/</w:instrText>
      </w:r>
      <w:r w:rsidRPr="00AA24AB">
        <w:instrText>items</w:instrText>
      </w:r>
      <w:r w:rsidRPr="00AA24AB">
        <w:rPr>
          <w:lang w:val="ru-RU"/>
        </w:rPr>
        <w:instrText>/9</w:instrText>
      </w:r>
      <w:r w:rsidRPr="00AA24AB">
        <w:instrText>AF</w:instrText>
      </w:r>
      <w:r w:rsidRPr="00AA24AB">
        <w:rPr>
          <w:lang w:val="ru-RU"/>
        </w:rPr>
        <w:instrText>4</w:instrText>
      </w:r>
      <w:r w:rsidRPr="00AA24AB">
        <w:instrText>E</w:instrText>
      </w:r>
      <w:r w:rsidRPr="00AA24AB">
        <w:rPr>
          <w:lang w:val="ru-RU"/>
        </w:rPr>
        <w:instrText>2</w:instrText>
      </w:r>
      <w:r w:rsidRPr="00AA24AB">
        <w:instrText>X</w:instrText>
      </w:r>
      <w:r w:rsidRPr="00AA24AB">
        <w:rPr>
          <w:lang w:val="ru-RU"/>
        </w:rPr>
        <w:instrText>5"],"</w:instrText>
      </w:r>
      <w:r w:rsidRPr="00AA24AB">
        <w:instrText>itemData</w:instrText>
      </w:r>
      <w:r w:rsidRPr="00AA24AB">
        <w:rPr>
          <w:lang w:val="ru-RU"/>
        </w:rPr>
        <w:instrText>":{"</w:instrText>
      </w:r>
      <w:r w:rsidRPr="00AA24AB">
        <w:instrText>id</w:instrText>
      </w:r>
      <w:r w:rsidRPr="00AA24AB">
        <w:rPr>
          <w:lang w:val="ru-RU"/>
        </w:rPr>
        <w:instrText>":2945,"</w:instrText>
      </w:r>
      <w:r w:rsidRPr="00AA24AB">
        <w:instrText>type</w:instrText>
      </w:r>
      <w:r w:rsidRPr="00AA24AB">
        <w:rPr>
          <w:lang w:val="ru-RU"/>
        </w:rPr>
        <w:instrText>":"</w:instrText>
      </w:r>
      <w:r w:rsidRPr="00AA24AB">
        <w:instrText>document</w:instrText>
      </w:r>
      <w:r w:rsidRPr="00AA24AB">
        <w:rPr>
          <w:lang w:val="ru-RU"/>
        </w:rPr>
        <w:instrText>","</w:instrText>
      </w:r>
      <w:r w:rsidRPr="00AA24AB">
        <w:instrText>title</w:instrText>
      </w:r>
      <w:r w:rsidRPr="00AA24AB">
        <w:rPr>
          <w:lang w:val="ru-RU"/>
        </w:rPr>
        <w:instrText>":"Министерство здравоохранения Российской Федерации. Клинические рекомендации сахарный диабет 2 типа. 2022."}}],"</w:instrText>
      </w:r>
      <w:r w:rsidRPr="00AA24AB">
        <w:instrText>schema</w:instrText>
      </w:r>
      <w:r w:rsidRPr="00AA24AB">
        <w:rPr>
          <w:lang w:val="ru-RU"/>
        </w:rPr>
        <w:instrText>":"</w:instrText>
      </w:r>
      <w:r w:rsidRPr="00AA24AB">
        <w:instrText>https</w:instrText>
      </w:r>
      <w:r w:rsidRPr="00AA24AB">
        <w:rPr>
          <w:lang w:val="ru-RU"/>
        </w:rPr>
        <w:instrText>://</w:instrText>
      </w:r>
      <w:r w:rsidRPr="00AA24AB">
        <w:instrText>github</w:instrText>
      </w:r>
      <w:r w:rsidRPr="00AA24AB">
        <w:rPr>
          <w:lang w:val="ru-RU"/>
        </w:rPr>
        <w:instrText>.</w:instrText>
      </w:r>
      <w:r w:rsidRPr="00AA24AB">
        <w:instrText>com</w:instrText>
      </w:r>
      <w:r w:rsidRPr="00AA24AB">
        <w:rPr>
          <w:lang w:val="ru-RU"/>
        </w:rPr>
        <w:instrText>/</w:instrText>
      </w:r>
      <w:r w:rsidRPr="00AA24AB">
        <w:instrText>citation</w:instrText>
      </w:r>
      <w:r w:rsidRPr="00AA24AB">
        <w:rPr>
          <w:lang w:val="ru-RU"/>
        </w:rPr>
        <w:instrText>-</w:instrText>
      </w:r>
      <w:r w:rsidRPr="00AA24AB">
        <w:instrText>style</w:instrText>
      </w:r>
      <w:r w:rsidRPr="00AA24AB">
        <w:rPr>
          <w:lang w:val="ru-RU"/>
        </w:rPr>
        <w:instrText>-</w:instrText>
      </w:r>
      <w:r w:rsidRPr="00AA24AB">
        <w:instrText>language</w:instrText>
      </w:r>
      <w:r w:rsidRPr="00AA24AB">
        <w:rPr>
          <w:lang w:val="ru-RU"/>
        </w:rPr>
        <w:instrText>/</w:instrText>
      </w:r>
      <w:r w:rsidRPr="00AA24AB">
        <w:instrText>schema</w:instrText>
      </w:r>
      <w:r w:rsidRPr="00AA24AB">
        <w:rPr>
          <w:lang w:val="ru-RU"/>
        </w:rPr>
        <w:instrText>/</w:instrText>
      </w:r>
      <w:r w:rsidRPr="00AA24AB">
        <w:instrText>raw</w:instrText>
      </w:r>
      <w:r w:rsidRPr="00AA24AB">
        <w:rPr>
          <w:lang w:val="ru-RU"/>
        </w:rPr>
        <w:instrText>/</w:instrText>
      </w:r>
      <w:r w:rsidRPr="00AA24AB">
        <w:instrText>master</w:instrText>
      </w:r>
      <w:r w:rsidRPr="00AA24AB">
        <w:rPr>
          <w:lang w:val="ru-RU"/>
        </w:rPr>
        <w:instrText>/</w:instrText>
      </w:r>
      <w:r w:rsidRPr="00AA24AB">
        <w:instrText>csl</w:instrText>
      </w:r>
      <w:r w:rsidRPr="00AA24AB">
        <w:rPr>
          <w:lang w:val="ru-RU"/>
        </w:rPr>
        <w:instrText>-</w:instrText>
      </w:r>
      <w:r w:rsidRPr="00AA24AB">
        <w:instrText>citation</w:instrText>
      </w:r>
      <w:r w:rsidRPr="00AA24AB">
        <w:rPr>
          <w:lang w:val="ru-RU"/>
        </w:rPr>
        <w:instrText>.</w:instrText>
      </w:r>
      <w:r w:rsidRPr="00AA24AB">
        <w:instrText>json</w:instrText>
      </w:r>
      <w:r w:rsidRPr="00AA24AB">
        <w:rPr>
          <w:lang w:val="ru-RU"/>
        </w:rPr>
        <w:instrText xml:space="preserve">"} </w:instrText>
      </w:r>
      <w:r w:rsidRPr="00AA24AB">
        <w:fldChar w:fldCharType="separate"/>
      </w:r>
      <w:r w:rsidRPr="00AA24AB">
        <w:rPr>
          <w:lang w:val="ru-RU"/>
        </w:rPr>
        <w:t>[1</w:t>
      </w:r>
      <w:r w:rsidR="00644E6F">
        <w:rPr>
          <w:lang w:val="ru-RU"/>
        </w:rPr>
        <w:t>6</w:t>
      </w:r>
      <w:r w:rsidRPr="00AA24AB">
        <w:rPr>
          <w:lang w:val="ru-RU"/>
        </w:rPr>
        <w:t>]</w:t>
      </w:r>
      <w:r w:rsidRPr="00AA24AB">
        <w:fldChar w:fldCharType="end"/>
      </w:r>
      <w:r w:rsidRPr="00AA24AB">
        <w:rPr>
          <w:lang w:val="ru-RU"/>
        </w:rPr>
        <w:t>.</w:t>
      </w:r>
      <w:r w:rsidRPr="00AA24AB">
        <w:rPr>
          <w:rFonts w:ascii="Segoe UI" w:hAnsi="Segoe UI" w:cs="Segoe UI"/>
          <w:color w:val="212121"/>
          <w:shd w:val="clear" w:color="auto" w:fill="FFFFFF"/>
          <w:lang w:val="ru-RU"/>
        </w:rPr>
        <w:t xml:space="preserve"> </w:t>
      </w:r>
    </w:p>
    <w:p w14:paraId="33ED76E1" w14:textId="2EF7BF01" w:rsidR="000F389E" w:rsidRDefault="000F389E" w:rsidP="00995C3F">
      <w:pPr>
        <w:pStyle w:val="00Paragraph"/>
        <w:spacing w:before="0" w:after="0" w:line="240" w:lineRule="auto"/>
        <w:jc w:val="both"/>
        <w:rPr>
          <w:lang w:val="ru-RU"/>
        </w:rPr>
      </w:pPr>
    </w:p>
    <w:p w14:paraId="71674707" w14:textId="77777777" w:rsidR="0003671E" w:rsidRPr="004471D7" w:rsidRDefault="0003671E" w:rsidP="00995C3F">
      <w:pPr>
        <w:pStyle w:val="00Paragraph"/>
        <w:spacing w:before="0" w:after="0" w:line="240" w:lineRule="auto"/>
        <w:jc w:val="both"/>
        <w:rPr>
          <w:lang w:val="ru-RU"/>
        </w:rPr>
      </w:pPr>
    </w:p>
    <w:p w14:paraId="0111B4FA" w14:textId="34E406A6" w:rsidR="008B7FBF" w:rsidRPr="00AA24AB" w:rsidRDefault="008B7FBF">
      <w:pPr>
        <w:pStyle w:val="2"/>
        <w:spacing w:before="0" w:after="0" w:line="240" w:lineRule="auto"/>
        <w:rPr>
          <w:color w:val="000000" w:themeColor="text1"/>
          <w:szCs w:val="24"/>
        </w:rPr>
      </w:pPr>
      <w:bookmarkStart w:id="199" w:name="_Toc115217971"/>
      <w:bookmarkStart w:id="200" w:name="_Toc167115563"/>
      <w:r w:rsidRPr="00AA24AB">
        <w:rPr>
          <w:color w:val="000000" w:themeColor="text1"/>
          <w:szCs w:val="24"/>
        </w:rPr>
        <w:lastRenderedPageBreak/>
        <w:t>4.</w:t>
      </w:r>
      <w:r w:rsidR="00DD166B" w:rsidRPr="00AA24AB">
        <w:rPr>
          <w:color w:val="000000" w:themeColor="text1"/>
          <w:szCs w:val="24"/>
        </w:rPr>
        <w:t>2</w:t>
      </w:r>
      <w:r w:rsidRPr="00AA24AB">
        <w:rPr>
          <w:color w:val="000000" w:themeColor="text1"/>
          <w:szCs w:val="24"/>
        </w:rPr>
        <w:t>. Безопасность и эффективность</w:t>
      </w:r>
      <w:bookmarkEnd w:id="199"/>
      <w:bookmarkEnd w:id="200"/>
    </w:p>
    <w:p w14:paraId="75E4A61D" w14:textId="77777777" w:rsidR="003C3091" w:rsidRPr="00AA24AB" w:rsidRDefault="003C3091" w:rsidP="00D255EE"/>
    <w:p w14:paraId="5FC1A2F2" w14:textId="7F6F1FBC" w:rsidR="003C3091" w:rsidRPr="00AA24AB" w:rsidRDefault="00AB20DF" w:rsidP="00D255EE">
      <w:pPr>
        <w:pStyle w:val="3"/>
        <w:spacing w:before="0" w:after="0"/>
        <w:rPr>
          <w:rFonts w:ascii="Times New Roman" w:hAnsi="Times New Roman"/>
          <w:szCs w:val="24"/>
        </w:rPr>
      </w:pPr>
      <w:bookmarkStart w:id="201" w:name="_Toc52190587"/>
      <w:bookmarkStart w:id="202" w:name="_Toc115217972"/>
      <w:bookmarkStart w:id="203" w:name="_Toc167115564"/>
      <w:r w:rsidRPr="00AA24AB">
        <w:rPr>
          <w:rFonts w:ascii="Times New Roman" w:hAnsi="Times New Roman"/>
          <w:szCs w:val="24"/>
        </w:rPr>
        <w:t>4.</w:t>
      </w:r>
      <w:r w:rsidR="00DD166B" w:rsidRPr="00AA24AB">
        <w:rPr>
          <w:rFonts w:ascii="Times New Roman" w:hAnsi="Times New Roman"/>
          <w:szCs w:val="24"/>
        </w:rPr>
        <w:t>2</w:t>
      </w:r>
      <w:r w:rsidRPr="00AA24AB">
        <w:rPr>
          <w:rFonts w:ascii="Times New Roman" w:hAnsi="Times New Roman"/>
          <w:szCs w:val="24"/>
        </w:rPr>
        <w:t>.1</w:t>
      </w:r>
      <w:bookmarkEnd w:id="201"/>
      <w:r w:rsidR="00B30F15" w:rsidRPr="00AA24AB">
        <w:rPr>
          <w:rFonts w:ascii="Times New Roman" w:hAnsi="Times New Roman"/>
          <w:szCs w:val="24"/>
        </w:rPr>
        <w:t>. Клиническая эффективность</w:t>
      </w:r>
      <w:bookmarkEnd w:id="202"/>
      <w:bookmarkEnd w:id="203"/>
    </w:p>
    <w:p w14:paraId="039BF437" w14:textId="4070E980" w:rsidR="00DD166B" w:rsidRPr="00AA24AB" w:rsidRDefault="00DD166B" w:rsidP="00D255EE">
      <w:pPr>
        <w:ind w:firstLine="851"/>
      </w:pPr>
    </w:p>
    <w:p w14:paraId="6AA1A5EF" w14:textId="468B626F" w:rsidR="003C4B47" w:rsidRPr="00AA24AB" w:rsidRDefault="003B35DC" w:rsidP="00D255EE">
      <w:pPr>
        <w:ind w:firstLine="708"/>
        <w:jc w:val="both"/>
        <w:rPr>
          <w:lang w:val="ru"/>
        </w:rPr>
      </w:pPr>
      <w:r w:rsidRPr="00AA24AB">
        <w:rPr>
          <w:lang w:val="ru"/>
        </w:rPr>
        <w:t xml:space="preserve">Эффективность энзалутамида была установлена в трех рандомизированных плацебо-контролируемых многоцентровых клинических исследованиях III фазы MDV3100-14 (PROSPER), CRPC2 (AFFIRM), MDV3100-03 (PREVAIL) у пациентов с прогрессирующим раком предстательной железы, у которых наблюдалось прогрессирование заболевания на андрогенной депривационной терапии </w:t>
      </w:r>
      <w:r w:rsidR="00DF2B58" w:rsidRPr="00AA24AB">
        <w:rPr>
          <w:lang w:val="ru"/>
        </w:rPr>
        <w:t>(</w:t>
      </w:r>
      <w:r w:rsidRPr="00AA24AB">
        <w:rPr>
          <w:lang w:val="ru"/>
        </w:rPr>
        <w:t>аналог ГнРГ или после двусторонней орхиэктомии</w:t>
      </w:r>
      <w:r w:rsidR="00DF2B58" w:rsidRPr="00AA24AB">
        <w:rPr>
          <w:lang w:val="ru"/>
        </w:rPr>
        <w:t>)</w:t>
      </w:r>
      <w:r w:rsidR="003A3C1B" w:rsidRPr="00AA24AB">
        <w:t xml:space="preserve"> </w:t>
      </w:r>
      <w:r w:rsidR="003A3C1B" w:rsidRPr="00AA24AB">
        <w:fldChar w:fldCharType="begin"/>
      </w:r>
      <w:r w:rsidR="003A3C1B" w:rsidRPr="00AA24AB">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003A3C1B" w:rsidRPr="00AA24AB">
        <w:fldChar w:fldCharType="separate"/>
      </w:r>
      <w:r w:rsidR="003A3C1B" w:rsidRPr="00AA24AB">
        <w:t>[4,5,1</w:t>
      </w:r>
      <w:r w:rsidR="00644E6F">
        <w:t>7</w:t>
      </w:r>
      <w:r w:rsidR="003A3C1B" w:rsidRPr="00AA24AB">
        <w:t>]</w:t>
      </w:r>
      <w:r w:rsidR="003A3C1B" w:rsidRPr="00AA24AB">
        <w:fldChar w:fldCharType="end"/>
      </w:r>
      <w:r w:rsidRPr="00AA24AB">
        <w:rPr>
          <w:lang w:val="ru"/>
        </w:rPr>
        <w:t xml:space="preserve">. В исследование PREVAIL были включены пациенты с метастатическим КРРПЖ, не получавшие химиотерапию, в исследование AFFIRM </w:t>
      </w:r>
      <w:r w:rsidR="00573E6D">
        <w:t>–</w:t>
      </w:r>
      <w:r w:rsidRPr="00AA24AB">
        <w:rPr>
          <w:lang w:val="ru"/>
        </w:rPr>
        <w:t xml:space="preserve"> пациенты с метастатическим КРРПЖ, ранее получавшие доцетаксел, и в исследование PROSPER </w:t>
      </w:r>
      <w:r w:rsidR="00573E6D">
        <w:t>–</w:t>
      </w:r>
      <w:r w:rsidRPr="00AA24AB">
        <w:rPr>
          <w:lang w:val="ru"/>
        </w:rPr>
        <w:t xml:space="preserve"> пациенты с неметастатическим КРРПЖ. Кроме того, эффективность препарата у пациентов с метастатическим гормоночувствительным раком предстательной железы (мГЧРПЖ) была установлена в одном рандомизированном плацебо-контролируемом многоцентровом клиническом исследовании III фазы 9785-CL-0335 (ARCHES)</w:t>
      </w:r>
      <w:r w:rsidR="003C4B47" w:rsidRPr="00AA24AB">
        <w:t xml:space="preserve"> </w:t>
      </w:r>
      <w:r w:rsidR="003C4B47" w:rsidRPr="00AA24AB">
        <w:fldChar w:fldCharType="begin"/>
      </w:r>
      <w:r w:rsidR="003C4B47" w:rsidRPr="00AA24AB">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003C4B47" w:rsidRPr="00AA24AB">
        <w:fldChar w:fldCharType="separate"/>
      </w:r>
      <w:r w:rsidR="003C4B47" w:rsidRPr="00AA24AB">
        <w:t>[1</w:t>
      </w:r>
      <w:r w:rsidR="00644E6F">
        <w:t>8</w:t>
      </w:r>
      <w:r w:rsidR="003C4B47" w:rsidRPr="00AA24AB">
        <w:t>]</w:t>
      </w:r>
      <w:r w:rsidR="003C4B47" w:rsidRPr="00AA24AB">
        <w:fldChar w:fldCharType="end"/>
      </w:r>
      <w:r w:rsidRPr="00AA24AB">
        <w:rPr>
          <w:lang w:val="ru"/>
        </w:rPr>
        <w:t>. Все пациенты получали аналог ГнРГ или подвергались двусторонней орхиэктомии.</w:t>
      </w:r>
    </w:p>
    <w:p w14:paraId="28C49B58" w14:textId="6A534266" w:rsidR="003B35DC" w:rsidRPr="00AA24AB" w:rsidRDefault="003B35DC" w:rsidP="00D255EE">
      <w:pPr>
        <w:ind w:firstLine="708"/>
        <w:jc w:val="both"/>
      </w:pPr>
      <w:r w:rsidRPr="00AA24AB">
        <w:rPr>
          <w:lang w:val="ru"/>
        </w:rPr>
        <w:t>В активной группе лечения препарат Кстанди назначался перорально в дозе 160 мг в сутки. В четырех клинических исследованиях (ARCHES, PROSPER, AFFIRM и PREVAIL) пациенты получали плацебо в контрольной группе, а также им разрешалось, но не требовалось принимать преднизон (максимально допустимая суточная доза составляла 10 мг преднизона или его эквивалента).</w:t>
      </w:r>
    </w:p>
    <w:p w14:paraId="07934285" w14:textId="193AFBF0" w:rsidR="003B35DC" w:rsidRPr="00AA24AB" w:rsidRDefault="003B35DC" w:rsidP="00D255EE">
      <w:pPr>
        <w:ind w:firstLine="708"/>
        <w:jc w:val="both"/>
      </w:pPr>
      <w:r w:rsidRPr="00AA24AB">
        <w:rPr>
          <w:lang w:val="ru"/>
        </w:rPr>
        <w:t>Изменения концентрации ПСА в сыворотке крови независимо друг от друга не всегда предсказывают клинический эффект. Поэтому в четырех исследованиях было рекомендовано продолжать лечение пациентов до достижения критериев прекращения исследования, как указано ниже для каждого исследования.</w:t>
      </w:r>
      <w:r w:rsidR="00DF2B58" w:rsidRPr="00AA24AB">
        <w:rPr>
          <w:lang w:val="ru"/>
        </w:rPr>
        <w:t xml:space="preserve"> </w:t>
      </w:r>
      <w:r w:rsidRPr="00AA24AB">
        <w:t xml:space="preserve">Лечение энзалутамидом показало статистически значимое преимущество над применением плацебо по нескольким клинически значимым конечным точкам, таким как ОВ, рВБП, время до первого явления костного осложнения, время до прогрессирования по результатам оценки ПСА, частота ответа по ПСА, наилучший общий ответ по оценке мягких тканей и качества жизни при использовании FACT-P </w:t>
      </w:r>
      <w:r w:rsidRPr="00AA24AB">
        <w:fldChar w:fldCharType="begin"/>
      </w:r>
      <w:r w:rsidRPr="00AA24AB">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Pr="00AA24AB">
        <w:fldChar w:fldCharType="separate"/>
      </w:r>
      <w:r w:rsidRPr="00AA24AB">
        <w:t>[4,5]</w:t>
      </w:r>
      <w:r w:rsidRPr="00AA24AB">
        <w:fldChar w:fldCharType="end"/>
      </w:r>
      <w:r w:rsidRPr="00AA24AB">
        <w:t xml:space="preserve">.  </w:t>
      </w:r>
    </w:p>
    <w:p w14:paraId="06F1CE82" w14:textId="1989CE4B" w:rsidR="002A214A" w:rsidRPr="00AA24AB" w:rsidRDefault="002A214A" w:rsidP="00D255EE">
      <w:pPr>
        <w:ind w:firstLine="708"/>
        <w:jc w:val="both"/>
      </w:pPr>
      <w:r w:rsidRPr="00AA24AB">
        <w:rPr>
          <w:lang w:val="ru"/>
        </w:rPr>
        <w:t>В клиническом исследовании III фазы (AFFIRM) с участием пациентов, у которых не наблюдалось ответа на предшествующую химиотерапию доцетакселом, у 54 % пациентов, получавших энзалутамид, по сравнению с 1,5 % пациентов, получавших плацебо, наблюдалось снижение уровня ПСА не менее чем на 50 % от исходного уровня.</w:t>
      </w:r>
    </w:p>
    <w:p w14:paraId="6801DA89" w14:textId="6C4C138A" w:rsidR="002A214A" w:rsidRPr="00AA24AB" w:rsidRDefault="002A214A" w:rsidP="00D255EE">
      <w:pPr>
        <w:ind w:firstLine="708"/>
        <w:jc w:val="both"/>
      </w:pPr>
      <w:r w:rsidRPr="00AA24AB">
        <w:rPr>
          <w:lang w:val="ru"/>
        </w:rPr>
        <w:t>В другом клиническом исследовании III фазы (PREVAIL) с участием пациентов, не получавших химиотерапию, пациенты, получавшие энзалутамид, продемонстрировали статистически значимо более высокую частоту ответа в отношении ПСА (определяемую как снижение уровня ПСА более чем на 50 % по сравнению с исходным уровнем) по сравнению с пациентами, получавшими плацебо: 78,0 % по сравнению с</w:t>
      </w:r>
      <w:r w:rsidR="00FD43B5">
        <w:rPr>
          <w:lang w:val="ru"/>
        </w:rPr>
        <w:t xml:space="preserve"> 3,5 % (разница = 74,5 %, p &lt; 0,</w:t>
      </w:r>
      <w:r w:rsidRPr="00AA24AB">
        <w:rPr>
          <w:lang w:val="ru"/>
        </w:rPr>
        <w:t>0001).</w:t>
      </w:r>
    </w:p>
    <w:p w14:paraId="322AC9D4" w14:textId="3D967F75" w:rsidR="003B35DC" w:rsidRPr="004471D7" w:rsidRDefault="002A214A" w:rsidP="00D255EE">
      <w:pPr>
        <w:ind w:firstLine="708"/>
        <w:jc w:val="both"/>
      </w:pPr>
      <w:r w:rsidRPr="00AA24AB">
        <w:rPr>
          <w:lang w:val="ru"/>
        </w:rPr>
        <w:t>В клиническом исследовании II фазы (TERRAIN), проведенном среди ранее не получавших химиотерапию пациентов, пациенты, получавшие энзалутамид, продемонстрировали значительно более высокий уровень общего ответа на терапию по ПСА (определяемый как снижение уровня ПСА более чем на 50 % по сравнению с исходным уровнем) по сравнению с пациентами, получавшими бикалутамид</w:t>
      </w:r>
      <w:r w:rsidR="00573E6D">
        <w:rPr>
          <w:lang w:val="ru"/>
        </w:rPr>
        <w:t>:</w:t>
      </w:r>
      <w:r w:rsidRPr="00AA24AB">
        <w:rPr>
          <w:lang w:val="ru"/>
        </w:rPr>
        <w:t xml:space="preserve"> 82,1 % по сравнению с 20,9 % (разница = 61,2 %, p &lt; 0,0001)</w:t>
      </w:r>
      <w:r w:rsidR="003C4B47" w:rsidRPr="00AA24AB">
        <w:t xml:space="preserve"> </w:t>
      </w:r>
      <w:r w:rsidR="003C4B47" w:rsidRPr="00AA24AB">
        <w:fldChar w:fldCharType="begin"/>
      </w:r>
      <w:r w:rsidR="003C4B47" w:rsidRPr="00AA24AB">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003C4B47" w:rsidRPr="00AA24AB">
        <w:fldChar w:fldCharType="separate"/>
      </w:r>
      <w:r w:rsidR="003C4B47" w:rsidRPr="00AA24AB">
        <w:t>[1</w:t>
      </w:r>
      <w:r w:rsidR="00644E6F">
        <w:t>9</w:t>
      </w:r>
      <w:r w:rsidR="003C4B47" w:rsidRPr="00AA24AB">
        <w:t>]</w:t>
      </w:r>
      <w:r w:rsidR="003C4B47" w:rsidRPr="00AA24AB">
        <w:fldChar w:fldCharType="end"/>
      </w:r>
      <w:r w:rsidR="003C4B47" w:rsidRPr="00AA24AB">
        <w:t xml:space="preserve">.  </w:t>
      </w:r>
    </w:p>
    <w:p w14:paraId="36060391" w14:textId="0AD6589E" w:rsidR="002A214A" w:rsidRPr="00AA24AB" w:rsidRDefault="002A214A" w:rsidP="00FD43B5">
      <w:pPr>
        <w:ind w:firstLine="708"/>
        <w:jc w:val="both"/>
      </w:pPr>
      <w:r w:rsidRPr="00AA24AB">
        <w:rPr>
          <w:lang w:val="ru"/>
        </w:rPr>
        <w:lastRenderedPageBreak/>
        <w:t>В одногрупповом исследовании (9785-CL-0410) среди пациентов, ранее получавших абиратерон (плюс преднизон) не менее 24 недель, у 22,4 % наблюдалось снижение уровня ПСА более чем на 50 % по сравнению с исходным уровнем. В зависимости от предшествующей химиотерапии в анамнезе доля пациентов со снижением уровня ПСА более чем на 50 % составила 22,1 % и 23,2 % в группах пациентов без предшествующей химиотерапии и с предшествующей химиотерапией соответственно.</w:t>
      </w:r>
    </w:p>
    <w:p w14:paraId="2FAC033B" w14:textId="2E2C6332" w:rsidR="002A214A" w:rsidRPr="00AA24AB" w:rsidRDefault="002A214A" w:rsidP="00FD43B5">
      <w:pPr>
        <w:ind w:firstLine="708"/>
        <w:jc w:val="both"/>
      </w:pPr>
      <w:r w:rsidRPr="00AA24AB">
        <w:rPr>
          <w:lang w:val="ru"/>
        </w:rPr>
        <w:t>В клиническом исследовании MDV3100-09 (STRIVE) при неметастатическом и метастатическом КРРПЖ пациенты, получавшие энзалутамид, продемонстрировали значительно более высокую общую подтвержденную частоту ответа по ПСА (определяемую как снижение на &gt; 50 % по сравнению с исходным уровнем) по сравнению с пациентами, получавшими бикалутамид</w:t>
      </w:r>
      <w:r w:rsidR="00573E6D">
        <w:rPr>
          <w:lang w:val="ru"/>
        </w:rPr>
        <w:t xml:space="preserve">: </w:t>
      </w:r>
      <w:r w:rsidRPr="00AA24AB">
        <w:rPr>
          <w:lang w:val="ru"/>
        </w:rPr>
        <w:t>81,3 % по сравнению с 31,3 % (разница = 50,0 %, p &lt; 0,0001)</w:t>
      </w:r>
      <w:r w:rsidR="001F762E" w:rsidRPr="00AA24AB">
        <w:rPr>
          <w:lang w:val="ru"/>
        </w:rPr>
        <w:t xml:space="preserve"> </w:t>
      </w:r>
      <w:r w:rsidR="001F762E" w:rsidRPr="00AA24AB">
        <w:fldChar w:fldCharType="begin"/>
      </w:r>
      <w:r w:rsidR="001F762E" w:rsidRPr="00AA24AB">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001F762E" w:rsidRPr="00AA24AB">
        <w:fldChar w:fldCharType="separate"/>
      </w:r>
      <w:r w:rsidR="001F762E" w:rsidRPr="00AA24AB">
        <w:t>[</w:t>
      </w:r>
      <w:r w:rsidR="00644E6F">
        <w:t>20</w:t>
      </w:r>
      <w:r w:rsidR="001F762E" w:rsidRPr="00AA24AB">
        <w:t>]</w:t>
      </w:r>
      <w:r w:rsidR="001F762E" w:rsidRPr="00AA24AB">
        <w:fldChar w:fldCharType="end"/>
      </w:r>
      <w:r w:rsidR="001F762E" w:rsidRPr="00AA24AB">
        <w:t xml:space="preserve">.  </w:t>
      </w:r>
    </w:p>
    <w:p w14:paraId="7504C07A" w14:textId="57F07C5D" w:rsidR="002A214A" w:rsidRDefault="002A214A" w:rsidP="00FD43B5">
      <w:pPr>
        <w:ind w:firstLine="708"/>
        <w:jc w:val="both"/>
      </w:pPr>
      <w:r w:rsidRPr="00AA24AB">
        <w:rPr>
          <w:lang w:val="ru"/>
        </w:rPr>
        <w:t>В клиническом исследовании MDV3100-14 (PROSPER) при неметастатическом КРРПЖ пациенты, получавшие энзалутамид, продемонстрировали значительно более высокую частоту подтвержденного ответа на ПСА (определяемого как снижение уровня ПСА &gt; 50 % от исходного) по сравнению с пациентами, получавшими плацебо</w:t>
      </w:r>
      <w:r w:rsidR="00573E6D">
        <w:rPr>
          <w:lang w:val="ru"/>
        </w:rPr>
        <w:t>:</w:t>
      </w:r>
      <w:r w:rsidRPr="00AA24AB">
        <w:rPr>
          <w:lang w:val="ru"/>
        </w:rPr>
        <w:t xml:space="preserve"> 76,3 % по сравнению с 2,4 % (разница = 73,9 %, p &lt; 0,0001)</w:t>
      </w:r>
      <w:r w:rsidR="003C4B47" w:rsidRPr="00AA24AB">
        <w:t xml:space="preserve"> </w:t>
      </w:r>
      <w:r w:rsidR="003C4B47" w:rsidRPr="00AA24AB">
        <w:fldChar w:fldCharType="begin"/>
      </w:r>
      <w:r w:rsidR="003C4B47" w:rsidRPr="00AA24AB">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003C4B47" w:rsidRPr="00AA24AB">
        <w:fldChar w:fldCharType="separate"/>
      </w:r>
      <w:r w:rsidR="003C4B47" w:rsidRPr="00AA24AB">
        <w:t>[1</w:t>
      </w:r>
      <w:r w:rsidR="00644E6F">
        <w:t>7</w:t>
      </w:r>
      <w:r w:rsidR="003C4B47" w:rsidRPr="00AA24AB">
        <w:t>]</w:t>
      </w:r>
      <w:r w:rsidR="003C4B47" w:rsidRPr="00AA24AB">
        <w:fldChar w:fldCharType="end"/>
      </w:r>
      <w:r w:rsidR="003C4B47" w:rsidRPr="00AA24AB">
        <w:t xml:space="preserve">.  </w:t>
      </w:r>
    </w:p>
    <w:p w14:paraId="468B9AA3" w14:textId="77777777" w:rsidR="00FD43B5" w:rsidRPr="00AA24AB" w:rsidRDefault="00FD43B5" w:rsidP="00FD43B5">
      <w:pPr>
        <w:ind w:firstLine="708"/>
        <w:jc w:val="both"/>
      </w:pPr>
    </w:p>
    <w:p w14:paraId="12B3F743" w14:textId="72B631D2" w:rsidR="002A214A" w:rsidRPr="00FD43B5" w:rsidRDefault="002A214A" w:rsidP="00FD43B5">
      <w:pPr>
        <w:jc w:val="both"/>
        <w:rPr>
          <w:b/>
        </w:rPr>
      </w:pPr>
      <w:r w:rsidRPr="00FD43B5">
        <w:rPr>
          <w:b/>
          <w:iCs/>
          <w:lang w:val="ru"/>
        </w:rPr>
        <w:t>Исследование 9785-CL-0335 (ARCHES) (пациенты с метастатическим ГЧРПЖ)</w:t>
      </w:r>
      <w:r w:rsidR="003C4B47" w:rsidRPr="00FD43B5">
        <w:rPr>
          <w:b/>
        </w:rPr>
        <w:t xml:space="preserve"> </w:t>
      </w:r>
    </w:p>
    <w:p w14:paraId="145AF736" w14:textId="77777777" w:rsidR="00FD43B5" w:rsidRDefault="00FD43B5" w:rsidP="00FD43B5">
      <w:pPr>
        <w:ind w:firstLine="708"/>
        <w:jc w:val="both"/>
        <w:rPr>
          <w:lang w:val="ru"/>
        </w:rPr>
      </w:pPr>
    </w:p>
    <w:p w14:paraId="04E745E5" w14:textId="3E030170" w:rsidR="002A214A" w:rsidRPr="00AA24AB" w:rsidRDefault="002A214A" w:rsidP="00FD43B5">
      <w:pPr>
        <w:ind w:firstLine="708"/>
        <w:jc w:val="both"/>
      </w:pPr>
      <w:r w:rsidRPr="00AA24AB">
        <w:rPr>
          <w:lang w:val="ru"/>
        </w:rPr>
        <w:t>В исследование ARCHES были включены 1150 пациентов с мГЧРПЖ, рандомизированных в соотношении 1:1 для получения терапии энзалутамидом плюс АДТ или плацебо плюс АДТ (АДТ определялась как аналог ГнРГ или двусторонняя орхиэктомия). Пациенты получали энзалутамид в дозе 160 мг один раз в сутки (N = 574) или плацебо (N = 576).</w:t>
      </w:r>
      <w:r w:rsidR="00DF2B58" w:rsidRPr="00AA24AB">
        <w:t xml:space="preserve"> </w:t>
      </w:r>
      <w:r w:rsidRPr="00AA24AB">
        <w:rPr>
          <w:lang w:val="ru"/>
        </w:rPr>
        <w:t>К участию в исследовании допускались пациенты с метастатическим раком предстательной железы, подтвержденным положительным результатом сканирования костей (при заболевании костей) или метастатическим поражением на КТ или МРТ (при поражении мягких тканей). Пациенты, у которых распространение заболевания ограничивалось регионарными тазовыми лимфатическими узлами, не допускались к участию в исследовании. Допускалось получение до 6 циклов терапии доцетакселом, при этом окончательное введение препарата должно было завершиться в течение 2 месяцев с первого дня лечения, а во время или после завершения терапии доцетакселом не должно было наблюдаться признаков прогрессирования заболевания. Исключались пациенты с известными или предполагаемыми метастазами в головной мозг или активными лептоменингеальными заболеваниями, а также с судорогами в анамнезе или любыми факторами, которые могут предрасполагать к судорогам.</w:t>
      </w:r>
    </w:p>
    <w:p w14:paraId="077E9CA0" w14:textId="218173CB" w:rsidR="002A214A" w:rsidRPr="00AA24AB" w:rsidRDefault="002A214A" w:rsidP="00FD43B5">
      <w:pPr>
        <w:ind w:firstLine="708"/>
        <w:jc w:val="both"/>
      </w:pPr>
      <w:r w:rsidRPr="00AA24AB">
        <w:rPr>
          <w:lang w:val="ru"/>
        </w:rPr>
        <w:t>Демографические и исходные характеристики были хорошо сбалансированы между двумя группами лечения. Средний возраст на момент рандомизации составил 70 лет в обеих группах лечения. Большинство пациентов в общей популяции были европеоидной расы (80,5 %), 13,5 %</w:t>
      </w:r>
      <w:r w:rsidR="00127C5B">
        <w:rPr>
          <w:lang w:val="ru"/>
        </w:rPr>
        <w:t xml:space="preserve"> </w:t>
      </w:r>
      <w:r w:rsidR="00127C5B">
        <w:t>–</w:t>
      </w:r>
      <w:r w:rsidRPr="00AA24AB">
        <w:rPr>
          <w:lang w:val="ru"/>
        </w:rPr>
        <w:t xml:space="preserve"> монголоидной и 1,4 % </w:t>
      </w:r>
      <w:r w:rsidR="00127C5B">
        <w:t>–</w:t>
      </w:r>
      <w:r w:rsidRPr="00AA24AB">
        <w:rPr>
          <w:lang w:val="ru"/>
        </w:rPr>
        <w:t xml:space="preserve"> негроидной. На момент начала исследования функциональный статус по шкале Восточной объединенной онкологической группы (ФС по ECOG) составлял 0 баллов у 78 % пациентов и 1 балл у 22 % пациентов. Пациенты были стратифицированы по признаку низкого или высокого объема заболевания и предшествующей терапии доцетакселом по поводу рака предстательной железы. У 37 % пациентов наблюдался низкий объем заболевания и у 63 % пациентов </w:t>
      </w:r>
      <w:r w:rsidR="00127C5B">
        <w:t>–</w:t>
      </w:r>
      <w:r w:rsidRPr="00AA24AB">
        <w:rPr>
          <w:lang w:val="ru"/>
        </w:rPr>
        <w:t xml:space="preserve"> высокий объем заболевания</w:t>
      </w:r>
      <w:r w:rsidR="00DF2B58" w:rsidRPr="00AA24AB">
        <w:rPr>
          <w:sz w:val="20"/>
          <w:szCs w:val="22"/>
          <w:lang w:val="ru"/>
        </w:rPr>
        <w:t xml:space="preserve">, </w:t>
      </w:r>
      <w:r w:rsidRPr="00AA24AB">
        <w:rPr>
          <w:lang w:val="ru"/>
        </w:rPr>
        <w:t xml:space="preserve">82 % пациентов не получали предшествующей терапии доцетакселом, 2 % </w:t>
      </w:r>
      <w:r w:rsidR="00127C5B">
        <w:t>–</w:t>
      </w:r>
      <w:r w:rsidRPr="00AA24AB">
        <w:rPr>
          <w:lang w:val="ru"/>
        </w:rPr>
        <w:t xml:space="preserve"> получали 1</w:t>
      </w:r>
      <w:r w:rsidR="00127C5B">
        <w:t>–</w:t>
      </w:r>
      <w:r w:rsidRPr="00AA24AB">
        <w:rPr>
          <w:lang w:val="ru"/>
        </w:rPr>
        <w:t xml:space="preserve">5 циклов и 16 % </w:t>
      </w:r>
      <w:r w:rsidR="00127C5B">
        <w:t>–</w:t>
      </w:r>
      <w:r w:rsidRPr="00AA24AB">
        <w:rPr>
          <w:lang w:val="ru"/>
        </w:rPr>
        <w:t xml:space="preserve"> 6 циклов. Одновременное лечение доцетакселом не допускалось.</w:t>
      </w:r>
    </w:p>
    <w:p w14:paraId="29997088" w14:textId="0A1D3401" w:rsidR="002A214A" w:rsidRPr="00AA24AB" w:rsidRDefault="002A214A" w:rsidP="00FD43B5">
      <w:pPr>
        <w:ind w:firstLine="708"/>
        <w:jc w:val="both"/>
      </w:pPr>
      <w:r w:rsidRPr="00AA24AB">
        <w:rPr>
          <w:lang w:val="ru"/>
        </w:rPr>
        <w:lastRenderedPageBreak/>
        <w:t>Первичной конечной точкой была рентгенографически подтвержденная выживаемость без прогрессирования (рВБП), определяемая по результатам независимой централизованной оценки как время от рандомизации до первого объективного признака рентгенографического прогрессирования заболевания или смерти (по любой причине с момента рандомизации до 24 недель после прекращения применения препарата), в зависимости от того, что наступит раньше.</w:t>
      </w:r>
    </w:p>
    <w:p w14:paraId="63D4BB6C" w14:textId="19076B2E" w:rsidR="002A214A" w:rsidRPr="00AA24AB" w:rsidRDefault="002A214A" w:rsidP="00FD43B5">
      <w:pPr>
        <w:ind w:firstLine="708"/>
        <w:jc w:val="both"/>
      </w:pPr>
      <w:r w:rsidRPr="00AA24AB">
        <w:rPr>
          <w:lang w:val="ru"/>
        </w:rPr>
        <w:t>Энзалутамид продемонстрировал статистически значимое снижение риска наступления события рВБП на 61 % по сравнению с плацебо [HR = 0,39 (95 % ДИ: 0,30, 0,50); p &lt; 0,0001]. У пациентов с большим или малым объемом заболевания, а также у пациентов с предшествующей терапией доцетакселом и без нее наблюдались согласованные результаты по рВБП. Медиана времени до наступления события рВБП не была достигнута в группе энзалутамида и составила 19,0 месяца (95 % ДИ: 16,6, 22,2) в группе плацебо</w:t>
      </w:r>
      <w:r w:rsidR="001F762E" w:rsidRPr="00AA24AB">
        <w:rPr>
          <w:lang w:val="ru"/>
        </w:rPr>
        <w:t xml:space="preserve"> </w:t>
      </w:r>
      <w:r w:rsidR="001F762E" w:rsidRPr="00AA24AB">
        <w:fldChar w:fldCharType="begin"/>
      </w:r>
      <w:r w:rsidR="001F762E" w:rsidRPr="00AA24AB">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001F762E" w:rsidRPr="00AA24AB">
        <w:fldChar w:fldCharType="separate"/>
      </w:r>
      <w:r w:rsidR="001F762E" w:rsidRPr="00AA24AB">
        <w:t>[1</w:t>
      </w:r>
      <w:r w:rsidR="00644E6F">
        <w:t>8</w:t>
      </w:r>
      <w:r w:rsidR="001F762E" w:rsidRPr="00AA24AB">
        <w:t>]</w:t>
      </w:r>
      <w:r w:rsidR="001F762E" w:rsidRPr="00AA24AB">
        <w:fldChar w:fldCharType="end"/>
      </w:r>
      <w:r w:rsidRPr="00AA24AB">
        <w:rPr>
          <w:lang w:val="ru"/>
        </w:rPr>
        <w:t>.</w:t>
      </w:r>
    </w:p>
    <w:p w14:paraId="3BC52305" w14:textId="19569ACF" w:rsidR="002A214A" w:rsidRPr="00AA24AB" w:rsidRDefault="002A214A" w:rsidP="00D255EE">
      <w:pPr>
        <w:spacing w:before="240"/>
        <w:jc w:val="both"/>
      </w:pPr>
      <w:r w:rsidRPr="00AA24AB">
        <w:rPr>
          <w:b/>
          <w:bCs/>
          <w:lang w:val="ru"/>
        </w:rPr>
        <w:t xml:space="preserve">Таблица </w:t>
      </w:r>
      <w:r w:rsidR="00DF2B58" w:rsidRPr="00AA24AB">
        <w:rPr>
          <w:b/>
          <w:bCs/>
          <w:lang w:val="ru"/>
        </w:rPr>
        <w:t>4-3</w:t>
      </w:r>
      <w:r w:rsidRPr="00AA24AB">
        <w:rPr>
          <w:b/>
          <w:bCs/>
          <w:lang w:val="ru"/>
        </w:rPr>
        <w:t xml:space="preserve">. </w:t>
      </w:r>
      <w:r w:rsidRPr="00AA24AB">
        <w:rPr>
          <w:lang w:val="ru"/>
        </w:rPr>
        <w:t>Сводные данные об эффективности у пациентов, получавших энзалутамид или плацебо в исследовании ARCHES (анализ в соответствии с назначенным лечением (ITT))</w:t>
      </w:r>
      <w:r w:rsidR="00EB1E05">
        <w:rPr>
          <w:lang w:val="ru"/>
        </w:rPr>
        <w:t>.</w:t>
      </w:r>
    </w:p>
    <w:tbl>
      <w:tblPr>
        <w:tblOverlap w:val="never"/>
        <w:tblW w:w="5000" w:type="pct"/>
        <w:tblCellMar>
          <w:top w:w="28" w:type="dxa"/>
          <w:left w:w="57" w:type="dxa"/>
          <w:bottom w:w="28" w:type="dxa"/>
          <w:right w:w="57" w:type="dxa"/>
        </w:tblCellMar>
        <w:tblLook w:val="04A0" w:firstRow="1" w:lastRow="0" w:firstColumn="1" w:lastColumn="0" w:noHBand="0" w:noVBand="1"/>
      </w:tblPr>
      <w:tblGrid>
        <w:gridCol w:w="4249"/>
        <w:gridCol w:w="2768"/>
        <w:gridCol w:w="2329"/>
      </w:tblGrid>
      <w:tr w:rsidR="00FD43B5" w:rsidRPr="00AA24AB" w14:paraId="02EDBB05" w14:textId="77777777" w:rsidTr="000F389E">
        <w:trPr>
          <w:trHeight w:val="23"/>
          <w:tblHeader/>
        </w:trPr>
        <w:tc>
          <w:tcPr>
            <w:tcW w:w="2273" w:type="pct"/>
            <w:tcBorders>
              <w:top w:val="single" w:sz="4" w:space="0" w:color="auto"/>
              <w:left w:val="single" w:sz="4" w:space="0" w:color="auto"/>
              <w:right w:val="single" w:sz="4" w:space="0" w:color="auto"/>
            </w:tcBorders>
            <w:shd w:val="clear" w:color="auto" w:fill="D9D9D9" w:themeFill="background1" w:themeFillShade="D9"/>
          </w:tcPr>
          <w:p w14:paraId="4C6B212C" w14:textId="77777777" w:rsidR="00FD43B5" w:rsidRPr="00AA24AB" w:rsidRDefault="00FD43B5" w:rsidP="00D255EE">
            <w:pPr>
              <w:jc w:val="center"/>
              <w:rPr>
                <w:b/>
                <w:bCs/>
                <w:lang w:val="ru"/>
              </w:rPr>
            </w:pPr>
          </w:p>
        </w:tc>
        <w:tc>
          <w:tcPr>
            <w:tcW w:w="1481" w:type="pct"/>
            <w:tcBorders>
              <w:top w:val="single" w:sz="4" w:space="0" w:color="auto"/>
              <w:left w:val="single" w:sz="4" w:space="0" w:color="auto"/>
            </w:tcBorders>
            <w:shd w:val="clear" w:color="auto" w:fill="D9D9D9" w:themeFill="background1" w:themeFillShade="D9"/>
          </w:tcPr>
          <w:p w14:paraId="082A1D31" w14:textId="39069411" w:rsidR="00FD43B5" w:rsidRPr="00AA24AB" w:rsidRDefault="00FD43B5" w:rsidP="00D255EE">
            <w:pPr>
              <w:jc w:val="center"/>
              <w:rPr>
                <w:b/>
                <w:bCs/>
              </w:rPr>
            </w:pPr>
            <w:r w:rsidRPr="00AA24AB">
              <w:rPr>
                <w:b/>
                <w:bCs/>
                <w:lang w:val="ru"/>
              </w:rPr>
              <w:t xml:space="preserve">Энзалутамид плюс АДТ </w:t>
            </w:r>
          </w:p>
          <w:p w14:paraId="52AE9506" w14:textId="77777777" w:rsidR="00FD43B5" w:rsidRPr="00AA24AB" w:rsidRDefault="00FD43B5" w:rsidP="00D255EE">
            <w:pPr>
              <w:jc w:val="center"/>
            </w:pPr>
            <w:r w:rsidRPr="00AA24AB">
              <w:rPr>
                <w:b/>
                <w:bCs/>
                <w:lang w:val="ru"/>
              </w:rPr>
              <w:t>(N = 574)</w:t>
            </w:r>
          </w:p>
        </w:tc>
        <w:tc>
          <w:tcPr>
            <w:tcW w:w="1246" w:type="pct"/>
            <w:tcBorders>
              <w:top w:val="single" w:sz="4" w:space="0" w:color="auto"/>
              <w:left w:val="single" w:sz="4" w:space="0" w:color="auto"/>
              <w:right w:val="single" w:sz="4" w:space="0" w:color="auto"/>
            </w:tcBorders>
            <w:shd w:val="clear" w:color="auto" w:fill="D9D9D9" w:themeFill="background1" w:themeFillShade="D9"/>
          </w:tcPr>
          <w:p w14:paraId="0E97F82D" w14:textId="77777777" w:rsidR="00FD43B5" w:rsidRPr="00AA24AB" w:rsidRDefault="00FD43B5" w:rsidP="00D255EE">
            <w:pPr>
              <w:jc w:val="center"/>
              <w:rPr>
                <w:b/>
                <w:bCs/>
              </w:rPr>
            </w:pPr>
            <w:r w:rsidRPr="00AA24AB">
              <w:rPr>
                <w:b/>
                <w:bCs/>
                <w:lang w:val="ru"/>
              </w:rPr>
              <w:t xml:space="preserve">Плацебо плюс АДТ </w:t>
            </w:r>
          </w:p>
          <w:p w14:paraId="77188686" w14:textId="77777777" w:rsidR="00FD43B5" w:rsidRPr="00AA24AB" w:rsidRDefault="00FD43B5" w:rsidP="00D255EE">
            <w:pPr>
              <w:jc w:val="center"/>
            </w:pPr>
            <w:r w:rsidRPr="00AA24AB">
              <w:rPr>
                <w:b/>
                <w:bCs/>
                <w:lang w:val="ru"/>
              </w:rPr>
              <w:t>(N = 576)</w:t>
            </w:r>
          </w:p>
        </w:tc>
      </w:tr>
      <w:tr w:rsidR="00FD43B5" w:rsidRPr="00AA24AB" w14:paraId="4125BB8B" w14:textId="77777777" w:rsidTr="00FD43B5">
        <w:trPr>
          <w:trHeight w:val="23"/>
        </w:trPr>
        <w:tc>
          <w:tcPr>
            <w:tcW w:w="5000" w:type="pct"/>
            <w:gridSpan w:val="3"/>
            <w:tcBorders>
              <w:top w:val="single" w:sz="4" w:space="0" w:color="auto"/>
              <w:left w:val="single" w:sz="4" w:space="0" w:color="auto"/>
              <w:right w:val="single" w:sz="4" w:space="0" w:color="auto"/>
            </w:tcBorders>
          </w:tcPr>
          <w:p w14:paraId="752C5780" w14:textId="44E47C63" w:rsidR="00FD43B5" w:rsidRPr="00AA24AB" w:rsidRDefault="00FD43B5" w:rsidP="00D255EE">
            <w:r w:rsidRPr="00AA24AB">
              <w:rPr>
                <w:b/>
                <w:bCs/>
                <w:lang w:val="ru"/>
              </w:rPr>
              <w:t>Рентгенографически подтвержденная выживаемость без прогрессирования</w:t>
            </w:r>
          </w:p>
        </w:tc>
      </w:tr>
      <w:tr w:rsidR="00FD43B5" w:rsidRPr="00AA24AB" w14:paraId="07E6E471" w14:textId="77777777" w:rsidTr="000F389E">
        <w:trPr>
          <w:trHeight w:val="23"/>
        </w:trPr>
        <w:tc>
          <w:tcPr>
            <w:tcW w:w="2273" w:type="pct"/>
            <w:tcBorders>
              <w:top w:val="single" w:sz="4" w:space="0" w:color="auto"/>
              <w:left w:val="single" w:sz="4" w:space="0" w:color="auto"/>
              <w:right w:val="single" w:sz="4" w:space="0" w:color="auto"/>
            </w:tcBorders>
            <w:shd w:val="clear" w:color="auto" w:fill="auto"/>
          </w:tcPr>
          <w:p w14:paraId="3615F26C" w14:textId="0F6AB836" w:rsidR="00FD43B5" w:rsidRPr="00AA24AB" w:rsidRDefault="00FD43B5" w:rsidP="00FD43B5">
            <w:pPr>
              <w:rPr>
                <w:lang w:val="ru"/>
              </w:rPr>
            </w:pPr>
            <w:r w:rsidRPr="00AA24AB">
              <w:rPr>
                <w:lang w:val="ru"/>
              </w:rPr>
              <w:t>Количество событий (%)</w:t>
            </w:r>
          </w:p>
        </w:tc>
        <w:tc>
          <w:tcPr>
            <w:tcW w:w="1481" w:type="pct"/>
            <w:tcBorders>
              <w:top w:val="single" w:sz="4" w:space="0" w:color="auto"/>
              <w:left w:val="single" w:sz="4" w:space="0" w:color="auto"/>
            </w:tcBorders>
            <w:shd w:val="clear" w:color="auto" w:fill="auto"/>
          </w:tcPr>
          <w:p w14:paraId="7D2EFA08" w14:textId="593735C0" w:rsidR="00FD43B5" w:rsidRPr="00AA24AB" w:rsidRDefault="00FD43B5" w:rsidP="00D255EE">
            <w:pPr>
              <w:jc w:val="center"/>
            </w:pPr>
            <w:r w:rsidRPr="00AA24AB">
              <w:rPr>
                <w:lang w:val="ru"/>
              </w:rPr>
              <w:t>91 (15,9)</w:t>
            </w:r>
          </w:p>
        </w:tc>
        <w:tc>
          <w:tcPr>
            <w:tcW w:w="1246" w:type="pct"/>
            <w:tcBorders>
              <w:top w:val="single" w:sz="4" w:space="0" w:color="auto"/>
              <w:left w:val="single" w:sz="4" w:space="0" w:color="auto"/>
              <w:right w:val="single" w:sz="4" w:space="0" w:color="auto"/>
            </w:tcBorders>
            <w:shd w:val="clear" w:color="auto" w:fill="auto"/>
          </w:tcPr>
          <w:p w14:paraId="0E3AFC1F" w14:textId="77777777" w:rsidR="00FD43B5" w:rsidRPr="00AA24AB" w:rsidRDefault="00FD43B5" w:rsidP="00D255EE">
            <w:pPr>
              <w:jc w:val="center"/>
            </w:pPr>
            <w:r w:rsidRPr="00AA24AB">
              <w:rPr>
                <w:lang w:val="ru"/>
              </w:rPr>
              <w:t>201 (34,9)</w:t>
            </w:r>
          </w:p>
        </w:tc>
      </w:tr>
      <w:tr w:rsidR="00FD43B5" w:rsidRPr="00AA24AB" w14:paraId="0D79BA87" w14:textId="77777777" w:rsidTr="000F389E">
        <w:trPr>
          <w:trHeight w:val="23"/>
        </w:trPr>
        <w:tc>
          <w:tcPr>
            <w:tcW w:w="2273" w:type="pct"/>
            <w:tcBorders>
              <w:top w:val="single" w:sz="4" w:space="0" w:color="auto"/>
              <w:left w:val="single" w:sz="4" w:space="0" w:color="auto"/>
              <w:right w:val="single" w:sz="4" w:space="0" w:color="auto"/>
            </w:tcBorders>
            <w:shd w:val="clear" w:color="auto" w:fill="auto"/>
          </w:tcPr>
          <w:p w14:paraId="7CF0D068" w14:textId="6B595024" w:rsidR="00FD43B5" w:rsidRPr="00AA24AB" w:rsidRDefault="00FD43B5" w:rsidP="00FD43B5">
            <w:pPr>
              <w:rPr>
                <w:lang w:val="ru"/>
              </w:rPr>
            </w:pPr>
            <w:r w:rsidRPr="00AA24AB">
              <w:rPr>
                <w:lang w:val="ru"/>
              </w:rPr>
              <w:t>Медиана, месяцы (95 % ДИ</w:t>
            </w:r>
            <w:r w:rsidRPr="00AA24AB">
              <w:rPr>
                <w:i/>
                <w:iCs/>
                <w:vertAlign w:val="superscript"/>
                <w:lang w:val="ru"/>
              </w:rPr>
              <w:t>)1</w:t>
            </w:r>
          </w:p>
        </w:tc>
        <w:tc>
          <w:tcPr>
            <w:tcW w:w="1481" w:type="pct"/>
            <w:tcBorders>
              <w:top w:val="single" w:sz="4" w:space="0" w:color="auto"/>
              <w:left w:val="single" w:sz="4" w:space="0" w:color="auto"/>
            </w:tcBorders>
            <w:shd w:val="clear" w:color="auto" w:fill="auto"/>
          </w:tcPr>
          <w:p w14:paraId="21E706B5" w14:textId="0301F3C0" w:rsidR="00FD43B5" w:rsidRPr="00AA24AB" w:rsidRDefault="00FD43B5" w:rsidP="00D255EE">
            <w:pPr>
              <w:jc w:val="center"/>
            </w:pPr>
            <w:r w:rsidRPr="00AA24AB">
              <w:rPr>
                <w:lang w:val="ru"/>
              </w:rPr>
              <w:t>Н/Д</w:t>
            </w:r>
          </w:p>
        </w:tc>
        <w:tc>
          <w:tcPr>
            <w:tcW w:w="1246" w:type="pct"/>
            <w:tcBorders>
              <w:top w:val="single" w:sz="4" w:space="0" w:color="auto"/>
              <w:left w:val="single" w:sz="4" w:space="0" w:color="auto"/>
              <w:right w:val="single" w:sz="4" w:space="0" w:color="auto"/>
            </w:tcBorders>
            <w:shd w:val="clear" w:color="auto" w:fill="auto"/>
          </w:tcPr>
          <w:p w14:paraId="36F91A7B" w14:textId="77777777" w:rsidR="00FD43B5" w:rsidRPr="00AA24AB" w:rsidRDefault="00FD43B5" w:rsidP="00D255EE">
            <w:pPr>
              <w:jc w:val="center"/>
            </w:pPr>
            <w:r w:rsidRPr="00AA24AB">
              <w:rPr>
                <w:lang w:val="ru"/>
              </w:rPr>
              <w:t>19,0 (16,6, 22,2)</w:t>
            </w:r>
          </w:p>
        </w:tc>
      </w:tr>
      <w:tr w:rsidR="00FD43B5" w:rsidRPr="00AA24AB" w14:paraId="37B89038" w14:textId="77777777" w:rsidTr="000F389E">
        <w:trPr>
          <w:trHeight w:val="23"/>
        </w:trPr>
        <w:tc>
          <w:tcPr>
            <w:tcW w:w="2273" w:type="pct"/>
            <w:tcBorders>
              <w:top w:val="single" w:sz="4" w:space="0" w:color="auto"/>
              <w:left w:val="single" w:sz="4" w:space="0" w:color="auto"/>
            </w:tcBorders>
            <w:shd w:val="clear" w:color="auto" w:fill="auto"/>
          </w:tcPr>
          <w:p w14:paraId="4575BBE0" w14:textId="1E4A5361" w:rsidR="00FD43B5" w:rsidRPr="00AA24AB" w:rsidRDefault="00FD43B5" w:rsidP="00FD43B5">
            <w:pPr>
              <w:rPr>
                <w:lang w:val="ru"/>
              </w:rPr>
            </w:pPr>
            <w:r w:rsidRPr="00AA24AB">
              <w:rPr>
                <w:lang w:val="ru"/>
              </w:rPr>
              <w:t>Отношение рисков (95 % ДИ</w:t>
            </w:r>
            <w:r w:rsidRPr="00AA24AB">
              <w:rPr>
                <w:i/>
                <w:iCs/>
                <w:vertAlign w:val="superscript"/>
                <w:lang w:val="ru"/>
              </w:rPr>
              <w:t>)2</w:t>
            </w:r>
          </w:p>
        </w:tc>
        <w:tc>
          <w:tcPr>
            <w:tcW w:w="2727" w:type="pct"/>
            <w:gridSpan w:val="2"/>
            <w:tcBorders>
              <w:top w:val="single" w:sz="4" w:space="0" w:color="auto"/>
              <w:left w:val="single" w:sz="4" w:space="0" w:color="auto"/>
              <w:right w:val="single" w:sz="4" w:space="0" w:color="auto"/>
            </w:tcBorders>
            <w:shd w:val="clear" w:color="auto" w:fill="auto"/>
          </w:tcPr>
          <w:p w14:paraId="1116EE17" w14:textId="3D7826D0" w:rsidR="00FD43B5" w:rsidRPr="00AA24AB" w:rsidRDefault="00FD43B5" w:rsidP="00D255EE">
            <w:pPr>
              <w:jc w:val="center"/>
            </w:pPr>
            <w:r w:rsidRPr="00AA24AB">
              <w:rPr>
                <w:lang w:val="ru"/>
              </w:rPr>
              <w:t>0,39 (0,30, 0,50)</w:t>
            </w:r>
          </w:p>
        </w:tc>
      </w:tr>
      <w:tr w:rsidR="00FD43B5" w:rsidRPr="00AA24AB" w14:paraId="13E11F56" w14:textId="77777777" w:rsidTr="000F389E">
        <w:trPr>
          <w:trHeight w:val="23"/>
        </w:trPr>
        <w:tc>
          <w:tcPr>
            <w:tcW w:w="2273" w:type="pct"/>
            <w:tcBorders>
              <w:top w:val="single" w:sz="4" w:space="0" w:color="auto"/>
              <w:left w:val="single" w:sz="4" w:space="0" w:color="auto"/>
              <w:bottom w:val="single" w:sz="4" w:space="0" w:color="auto"/>
            </w:tcBorders>
            <w:shd w:val="clear" w:color="auto" w:fill="auto"/>
          </w:tcPr>
          <w:p w14:paraId="56E5B213" w14:textId="3FC402D2" w:rsidR="00FD43B5" w:rsidRPr="00AA24AB" w:rsidRDefault="00FD43B5" w:rsidP="00FD43B5">
            <w:pPr>
              <w:rPr>
                <w:lang w:val="ru"/>
              </w:rPr>
            </w:pPr>
            <w:r w:rsidRPr="00AA24AB">
              <w:rPr>
                <w:lang w:val="ru"/>
              </w:rPr>
              <w:t xml:space="preserve">Значение р </w:t>
            </w:r>
            <w:r w:rsidRPr="00AA24AB">
              <w:rPr>
                <w:i/>
                <w:iCs/>
                <w:vertAlign w:val="superscript"/>
                <w:lang w:val="ru"/>
              </w:rPr>
              <w:t>2</w:t>
            </w:r>
          </w:p>
        </w:tc>
        <w:tc>
          <w:tcPr>
            <w:tcW w:w="2727" w:type="pct"/>
            <w:gridSpan w:val="2"/>
            <w:tcBorders>
              <w:top w:val="single" w:sz="4" w:space="0" w:color="auto"/>
              <w:left w:val="single" w:sz="4" w:space="0" w:color="auto"/>
              <w:bottom w:val="single" w:sz="4" w:space="0" w:color="auto"/>
              <w:right w:val="single" w:sz="4" w:space="0" w:color="auto"/>
            </w:tcBorders>
            <w:shd w:val="clear" w:color="auto" w:fill="auto"/>
          </w:tcPr>
          <w:p w14:paraId="091C0B10" w14:textId="50B550B3" w:rsidR="00FD43B5" w:rsidRPr="00AA24AB" w:rsidRDefault="00FD43B5" w:rsidP="00D255EE">
            <w:pPr>
              <w:jc w:val="center"/>
            </w:pPr>
            <w:r w:rsidRPr="00AA24AB">
              <w:rPr>
                <w:lang w:val="ru"/>
              </w:rPr>
              <w:t>p &lt; 0,0001</w:t>
            </w:r>
          </w:p>
        </w:tc>
      </w:tr>
      <w:tr w:rsidR="00F036A9" w:rsidRPr="00AA24AB" w14:paraId="2A24FEED" w14:textId="77777777" w:rsidTr="00F036A9">
        <w:trPr>
          <w:trHeight w:val="23"/>
        </w:trPr>
        <w:tc>
          <w:tcPr>
            <w:tcW w:w="5000" w:type="pct"/>
            <w:gridSpan w:val="3"/>
            <w:tcBorders>
              <w:top w:val="single" w:sz="4" w:space="0" w:color="auto"/>
              <w:left w:val="single" w:sz="4" w:space="0" w:color="auto"/>
              <w:bottom w:val="single" w:sz="4" w:space="0" w:color="auto"/>
              <w:right w:val="single" w:sz="4" w:space="0" w:color="auto"/>
            </w:tcBorders>
            <w:shd w:val="clear" w:color="auto" w:fill="auto"/>
          </w:tcPr>
          <w:p w14:paraId="39824BAB" w14:textId="77777777" w:rsidR="00F036A9" w:rsidRPr="00F036A9" w:rsidRDefault="00F036A9" w:rsidP="00D255EE">
            <w:pPr>
              <w:rPr>
                <w:b/>
                <w:bCs/>
                <w:sz w:val="20"/>
                <w:szCs w:val="20"/>
                <w:lang w:val="ru"/>
              </w:rPr>
            </w:pPr>
            <w:r w:rsidRPr="00F036A9">
              <w:rPr>
                <w:b/>
                <w:bCs/>
                <w:sz w:val="20"/>
                <w:szCs w:val="20"/>
                <w:lang w:val="ru"/>
              </w:rPr>
              <w:t>Примечание:</w:t>
            </w:r>
          </w:p>
          <w:p w14:paraId="2DEC53D8" w14:textId="77777777" w:rsidR="00F036A9" w:rsidRPr="00AA24AB" w:rsidRDefault="00F036A9" w:rsidP="00D255EE">
            <w:pPr>
              <w:rPr>
                <w:sz w:val="20"/>
                <w:szCs w:val="22"/>
              </w:rPr>
            </w:pPr>
            <w:r w:rsidRPr="00AA24AB">
              <w:rPr>
                <w:sz w:val="20"/>
                <w:szCs w:val="22"/>
                <w:lang w:val="ru"/>
              </w:rPr>
              <w:t>Н/Д = не достигнуто.</w:t>
            </w:r>
          </w:p>
          <w:p w14:paraId="5E595843" w14:textId="77777777" w:rsidR="00F036A9" w:rsidRPr="00AA24AB" w:rsidRDefault="00F036A9" w:rsidP="00D255EE">
            <w:pPr>
              <w:rPr>
                <w:sz w:val="20"/>
                <w:szCs w:val="22"/>
                <w:lang w:val="ru"/>
              </w:rPr>
            </w:pPr>
            <w:r w:rsidRPr="00AA24AB">
              <w:rPr>
                <w:sz w:val="20"/>
                <w:szCs w:val="22"/>
                <w:vertAlign w:val="superscript"/>
                <w:lang w:val="ru"/>
              </w:rPr>
              <w:t>1</w:t>
            </w:r>
            <w:r w:rsidRPr="00AA24AB">
              <w:rPr>
                <w:sz w:val="20"/>
                <w:szCs w:val="22"/>
                <w:lang w:val="ru"/>
              </w:rPr>
              <w:t>Рассчитано по методу Брукмайера и Кроули.</w:t>
            </w:r>
          </w:p>
          <w:p w14:paraId="5D23313E" w14:textId="0E73D32F" w:rsidR="00F036A9" w:rsidRPr="00F036A9" w:rsidRDefault="00F036A9" w:rsidP="00D255EE">
            <w:pPr>
              <w:rPr>
                <w:sz w:val="20"/>
                <w:szCs w:val="22"/>
                <w:lang w:val="ru"/>
              </w:rPr>
            </w:pPr>
            <w:r w:rsidRPr="00AA24AB">
              <w:rPr>
                <w:sz w:val="20"/>
                <w:szCs w:val="22"/>
                <w:vertAlign w:val="superscript"/>
                <w:lang w:val="ru"/>
              </w:rPr>
              <w:t>2</w:t>
            </w:r>
            <w:r w:rsidRPr="00AA24AB">
              <w:rPr>
                <w:sz w:val="20"/>
                <w:szCs w:val="22"/>
                <w:lang w:val="ru"/>
              </w:rPr>
              <w:t>Стратификация по объему заболевания (низкий или высокий) и предшествующему применению доцетаксела (да или нет).</w:t>
            </w:r>
          </w:p>
        </w:tc>
      </w:tr>
    </w:tbl>
    <w:p w14:paraId="2F0D677D" w14:textId="77777777" w:rsidR="00DF2B58" w:rsidRPr="00AA24AB" w:rsidRDefault="00DF2B58" w:rsidP="00D255EE">
      <w:pPr>
        <w:rPr>
          <w:sz w:val="20"/>
          <w:szCs w:val="22"/>
        </w:rPr>
      </w:pPr>
    </w:p>
    <w:p w14:paraId="792DFDCB" w14:textId="09590B18" w:rsidR="002A214A" w:rsidRPr="00644E6F" w:rsidRDefault="00DF2B58" w:rsidP="00FD43B5">
      <w:pPr>
        <w:jc w:val="both"/>
      </w:pPr>
      <w:r w:rsidRPr="00644E6F">
        <w:rPr>
          <w:b/>
          <w:bCs/>
          <w:lang w:val="ru"/>
        </w:rPr>
        <w:t>Рисунок 4-</w:t>
      </w:r>
      <w:r w:rsidR="003C4B47" w:rsidRPr="00644E6F">
        <w:rPr>
          <w:b/>
          <w:bCs/>
        </w:rPr>
        <w:t>2</w:t>
      </w:r>
      <w:r w:rsidRPr="00644E6F">
        <w:rPr>
          <w:b/>
          <w:bCs/>
          <w:lang w:val="ru"/>
        </w:rPr>
        <w:t xml:space="preserve">. </w:t>
      </w:r>
      <w:r w:rsidRPr="00644E6F">
        <w:rPr>
          <w:lang w:val="ru"/>
        </w:rPr>
        <w:t>Кривая Каплана-Мейера для оценки эффективности лечения (рВБП) в исследовании ARCHES (анализ ITT)</w:t>
      </w:r>
      <w:r w:rsidR="00EB1E05">
        <w:rPr>
          <w:lang w:val="ru"/>
        </w:rPr>
        <w:t>.</w:t>
      </w:r>
    </w:p>
    <w:p w14:paraId="746E5AB7" w14:textId="77777777" w:rsidR="002A214A" w:rsidRPr="00AA24AB" w:rsidRDefault="002A214A" w:rsidP="00D255EE">
      <w:pPr>
        <w:jc w:val="center"/>
        <w:rPr>
          <w:sz w:val="20"/>
          <w:szCs w:val="22"/>
        </w:rPr>
      </w:pPr>
      <w:r w:rsidRPr="00AA24AB">
        <w:rPr>
          <w:noProof/>
          <w:sz w:val="20"/>
          <w:szCs w:val="22"/>
        </w:rPr>
        <mc:AlternateContent>
          <mc:Choice Requires="wpg">
            <w:drawing>
              <wp:anchor distT="0" distB="0" distL="114300" distR="114300" simplePos="0" relativeHeight="251664384" behindDoc="0" locked="0" layoutInCell="1" allowOverlap="1" wp14:anchorId="4AA5C9CA" wp14:editId="0B934A02">
                <wp:simplePos x="0" y="0"/>
                <wp:positionH relativeFrom="column">
                  <wp:posOffset>278765</wp:posOffset>
                </wp:positionH>
                <wp:positionV relativeFrom="paragraph">
                  <wp:posOffset>67945</wp:posOffset>
                </wp:positionV>
                <wp:extent cx="4503312" cy="2596235"/>
                <wp:effectExtent l="0" t="0" r="12065" b="13970"/>
                <wp:wrapNone/>
                <wp:docPr id="16" name="Группа 16"/>
                <wp:cNvGraphicFramePr/>
                <a:graphic xmlns:a="http://schemas.openxmlformats.org/drawingml/2006/main">
                  <a:graphicData uri="http://schemas.microsoft.com/office/word/2010/wordprocessingGroup">
                    <wpg:wgp>
                      <wpg:cNvGrpSpPr/>
                      <wpg:grpSpPr>
                        <a:xfrm>
                          <a:off x="0" y="0"/>
                          <a:ext cx="4503312" cy="2596235"/>
                          <a:chOff x="-182880" y="-22878"/>
                          <a:chExt cx="4503312" cy="2596235"/>
                        </a:xfrm>
                      </wpg:grpSpPr>
                      <wps:wsp>
                        <wps:cNvPr id="12" name="Поле 12"/>
                        <wps:cNvSpPr txBox="1"/>
                        <wps:spPr>
                          <a:xfrm>
                            <a:off x="-11430" y="-22878"/>
                            <a:ext cx="245985" cy="20427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2E1BBF" w14:textId="77777777" w:rsidR="000976A9" w:rsidRPr="00E45D81" w:rsidRDefault="000976A9" w:rsidP="002A214A">
                              <w:pPr>
                                <w:jc w:val="center"/>
                                <w:rPr>
                                  <w:sz w:val="12"/>
                                </w:rPr>
                              </w:pPr>
                              <w:r w:rsidRPr="000F2280">
                                <w:rPr>
                                  <w:sz w:val="12"/>
                                  <w:lang w:val="ru"/>
                                </w:rPr>
                                <w:t>Рентгенографически подтвержденная выживаемость без прогрессирования (%)</w:t>
                              </w:r>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wps:wsp>
                        <wps:cNvPr id="13" name="Поле 13"/>
                        <wps:cNvSpPr txBox="1"/>
                        <wps:spPr>
                          <a:xfrm>
                            <a:off x="809555" y="1838301"/>
                            <a:ext cx="3251835" cy="181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8D4C50" w14:textId="77777777" w:rsidR="000976A9" w:rsidRPr="00E45D81" w:rsidRDefault="000976A9" w:rsidP="002A214A">
                              <w:pPr>
                                <w:tabs>
                                  <w:tab w:val="left" w:pos="567"/>
                                  <w:tab w:val="left" w:pos="1134"/>
                                  <w:tab w:val="center" w:pos="2835"/>
                                </w:tabs>
                                <w:rPr>
                                  <w:sz w:val="12"/>
                                </w:rPr>
                              </w:pPr>
                              <w:r w:rsidRPr="000F2280">
                                <w:rPr>
                                  <w:b/>
                                  <w:bCs/>
                                  <w:sz w:val="12"/>
                                  <w:lang w:val="ru"/>
                                </w:rPr>
                                <w:t>КСТАНДИ</w:t>
                              </w:r>
                              <w:r w:rsidRPr="000F2280">
                                <w:rPr>
                                  <w:b/>
                                  <w:bCs/>
                                  <w:sz w:val="12"/>
                                  <w:lang w:val="ru"/>
                                </w:rPr>
                                <w:tab/>
                                <w:t>(574)</w:t>
                              </w:r>
                              <w:r w:rsidRPr="000F2280">
                                <w:rPr>
                                  <w:b/>
                                  <w:bCs/>
                                  <w:sz w:val="12"/>
                                  <w:lang w:val="ru"/>
                                </w:rPr>
                                <w:tab/>
                                <w:t>Медиана Н/Д</w:t>
                              </w:r>
                              <w:r w:rsidRPr="000F2280">
                                <w:rPr>
                                  <w:b/>
                                  <w:bCs/>
                                  <w:sz w:val="12"/>
                                  <w:lang w:val="ru"/>
                                </w:rPr>
                                <w:tab/>
                                <w:t>Отношение рисков = 0,39</w:t>
                              </w:r>
                            </w:p>
                            <w:p w14:paraId="3AB55DD9" w14:textId="77777777" w:rsidR="000976A9" w:rsidRPr="000F2280" w:rsidRDefault="000976A9" w:rsidP="002A214A">
                              <w:pPr>
                                <w:tabs>
                                  <w:tab w:val="left" w:pos="567"/>
                                  <w:tab w:val="left" w:pos="1134"/>
                                  <w:tab w:val="center" w:pos="2835"/>
                                </w:tabs>
                                <w:rPr>
                                  <w:sz w:val="12"/>
                                </w:rPr>
                              </w:pPr>
                              <w:r w:rsidRPr="000F2280">
                                <w:rPr>
                                  <w:b/>
                                  <w:bCs/>
                                  <w:color w:val="232223"/>
                                  <w:sz w:val="12"/>
                                  <w:lang w:val="ru"/>
                                </w:rPr>
                                <w:t>Плацебо</w:t>
                              </w:r>
                              <w:r w:rsidRPr="000F2280">
                                <w:rPr>
                                  <w:b/>
                                  <w:bCs/>
                                  <w:color w:val="232223"/>
                                  <w:sz w:val="12"/>
                                  <w:lang w:val="ru"/>
                                </w:rPr>
                                <w:tab/>
                                <w:t>(576)</w:t>
                              </w:r>
                              <w:r w:rsidRPr="000F2280">
                                <w:rPr>
                                  <w:b/>
                                  <w:bCs/>
                                  <w:color w:val="232223"/>
                                  <w:sz w:val="12"/>
                                  <w:lang w:val="ru"/>
                                </w:rPr>
                                <w:tab/>
                                <w:t>Медиана 19,0</w:t>
                              </w:r>
                              <w:r w:rsidRPr="000F2280">
                                <w:rPr>
                                  <w:b/>
                                  <w:bCs/>
                                  <w:color w:val="232223"/>
                                  <w:sz w:val="12"/>
                                  <w:lang w:val="ru"/>
                                </w:rPr>
                                <w:tab/>
                                <w:t>95 % ДИ (0,30, 0,50), p &lt; 0,0001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4" name="Поле 14"/>
                        <wps:cNvSpPr txBox="1"/>
                        <wps:spPr>
                          <a:xfrm>
                            <a:off x="1257192" y="2190722"/>
                            <a:ext cx="3063240" cy="939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2F13F9" w14:textId="77777777" w:rsidR="000976A9" w:rsidRPr="000F2280" w:rsidRDefault="000976A9" w:rsidP="002A214A">
                              <w:pPr>
                                <w:jc w:val="center"/>
                                <w:rPr>
                                  <w:sz w:val="12"/>
                                </w:rPr>
                              </w:pPr>
                              <w:r w:rsidRPr="000F2280">
                                <w:rPr>
                                  <w:sz w:val="12"/>
                                  <w:lang w:val="ru"/>
                                </w:rPr>
                                <w:t>Месяцы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5" name="Поле 15"/>
                        <wps:cNvSpPr txBox="1"/>
                        <wps:spPr>
                          <a:xfrm>
                            <a:off x="-182880" y="2216487"/>
                            <a:ext cx="1250950" cy="356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85A79A" w14:textId="77777777" w:rsidR="000976A9" w:rsidRPr="00384F0D" w:rsidRDefault="000976A9" w:rsidP="002A214A">
                              <w:pPr>
                                <w:rPr>
                                  <w:sz w:val="16"/>
                                  <w:szCs w:val="16"/>
                                </w:rPr>
                              </w:pPr>
                              <w:r w:rsidRPr="00384F0D">
                                <w:rPr>
                                  <w:sz w:val="16"/>
                                  <w:szCs w:val="16"/>
                                  <w:lang w:val="ru"/>
                                </w:rPr>
                                <w:t>Пациенты группы риска</w:t>
                              </w:r>
                            </w:p>
                            <w:p w14:paraId="3F7B8827" w14:textId="617051D9" w:rsidR="000976A9" w:rsidRPr="00384F0D" w:rsidRDefault="000976A9" w:rsidP="002A214A">
                              <w:pPr>
                                <w:rPr>
                                  <w:sz w:val="16"/>
                                  <w:szCs w:val="16"/>
                                </w:rPr>
                              </w:pPr>
                              <w:r w:rsidRPr="00384F0D">
                                <w:rPr>
                                  <w:sz w:val="16"/>
                                  <w:szCs w:val="16"/>
                                  <w:lang w:val="ru"/>
                                </w:rPr>
                                <w:t>Кстанди</w:t>
                              </w:r>
                            </w:p>
                            <w:p w14:paraId="01230568" w14:textId="77777777" w:rsidR="000976A9" w:rsidRPr="00384F0D" w:rsidRDefault="000976A9" w:rsidP="002A214A">
                              <w:pPr>
                                <w:rPr>
                                  <w:sz w:val="16"/>
                                  <w:szCs w:val="16"/>
                                </w:rPr>
                              </w:pPr>
                              <w:r w:rsidRPr="00384F0D">
                                <w:rPr>
                                  <w:sz w:val="16"/>
                                  <w:szCs w:val="16"/>
                                  <w:lang w:val="ru"/>
                                </w:rPr>
                                <w:t>Плацебо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AA5C9CA" id="Группа 16" o:spid="_x0000_s1030" style="position:absolute;left:0;text-align:left;margin-left:21.95pt;margin-top:5.35pt;width:354.6pt;height:204.45pt;z-index:251664384;mso-width-relative:margin;mso-height-relative:margin" coordorigin="-1828,-228" coordsize="45033,25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">
                <v:shape id="Поле 12" o:spid="_x0000_s1031" type="#_x0000_t202" style="position:absolute;left:-114;top:-228;width:2459;height:20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" filled="f" stroked="f" strokeweight=".5pt">
                  <v:textbox style="layout-flow:vertical;mso-layout-flow-alt:bottom-to-top" inset="0,0,0,0">
                    <w:txbxContent>
                      <w:p w14:paraId="192E1BBF" w14:textId="77777777" w:rsidR="000976A9" w:rsidRPr="00E45D81" w:rsidRDefault="000976A9" w:rsidP="002A214A">
                        <w:pPr>
                          <w:jc w:val="center"/>
                          <w:rPr>
                            <w:sz w:val="12"/>
                          </w:rPr>
                        </w:pPr>
                        <w:r w:rsidRPr="000F2280">
                          <w:rPr>
                            <w:sz w:val="12"/>
                            <w:lang w:val="ru"/>
                          </w:rPr>
                          <w:t>Рентгенографически подтвержденная выживаемость без прогрессирования (%)</w:t>
                        </w:r>
                      </w:p>
                    </w:txbxContent>
                  </v:textbox>
                </v:shape>
                <v:shape id="Поле 13" o:spid="_x0000_s1032" type="#_x0000_t202" style="position:absolute;left:8095;top:18383;width:32518;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" filled="f" stroked="f" strokeweight=".5pt">
                  <v:textbox style="mso-fit-shape-to-text:t" inset="0,0,0,0">
                    <w:txbxContent>
                      <w:p w14:paraId="0F8D4C50" w14:textId="77777777" w:rsidR="000976A9" w:rsidRPr="00E45D81" w:rsidRDefault="000976A9" w:rsidP="002A214A">
                        <w:pPr>
                          <w:tabs>
                            <w:tab w:val="left" w:pos="567"/>
                            <w:tab w:val="left" w:pos="1134"/>
                            <w:tab w:val="center" w:pos="2835"/>
                          </w:tabs>
                          <w:rPr>
                            <w:sz w:val="12"/>
                          </w:rPr>
                        </w:pPr>
                        <w:r w:rsidRPr="000F2280">
                          <w:rPr>
                            <w:b/>
                            <w:bCs/>
                            <w:sz w:val="12"/>
                            <w:lang w:val="ru"/>
                          </w:rPr>
                          <w:t>КСТАНДИ</w:t>
                        </w:r>
                        <w:r w:rsidRPr="000F2280">
                          <w:rPr>
                            <w:b/>
                            <w:bCs/>
                            <w:sz w:val="12"/>
                            <w:lang w:val="ru"/>
                          </w:rPr>
                          <w:tab/>
                          <w:t>(574)</w:t>
                        </w:r>
                        <w:r w:rsidRPr="000F2280">
                          <w:rPr>
                            <w:b/>
                            <w:bCs/>
                            <w:sz w:val="12"/>
                            <w:lang w:val="ru"/>
                          </w:rPr>
                          <w:tab/>
                          <w:t>Медиана Н/Д</w:t>
                        </w:r>
                        <w:r w:rsidRPr="000F2280">
                          <w:rPr>
                            <w:b/>
                            <w:bCs/>
                            <w:sz w:val="12"/>
                            <w:lang w:val="ru"/>
                          </w:rPr>
                          <w:tab/>
                          <w:t>Отношение рисков = 0,39</w:t>
                        </w:r>
                      </w:p>
                      <w:p w14:paraId="3AB55DD9" w14:textId="77777777" w:rsidR="000976A9" w:rsidRPr="000F2280" w:rsidRDefault="000976A9" w:rsidP="002A214A">
                        <w:pPr>
                          <w:tabs>
                            <w:tab w:val="left" w:pos="567"/>
                            <w:tab w:val="left" w:pos="1134"/>
                            <w:tab w:val="center" w:pos="2835"/>
                          </w:tabs>
                          <w:rPr>
                            <w:sz w:val="12"/>
                          </w:rPr>
                        </w:pPr>
                        <w:r w:rsidRPr="000F2280">
                          <w:rPr>
                            <w:b/>
                            <w:bCs/>
                            <w:color w:val="232223"/>
                            <w:sz w:val="12"/>
                            <w:lang w:val="ru"/>
                          </w:rPr>
                          <w:t>Плацебо</w:t>
                        </w:r>
                        <w:r w:rsidRPr="000F2280">
                          <w:rPr>
                            <w:b/>
                            <w:bCs/>
                            <w:color w:val="232223"/>
                            <w:sz w:val="12"/>
                            <w:lang w:val="ru"/>
                          </w:rPr>
                          <w:tab/>
                          <w:t>(576)</w:t>
                        </w:r>
                        <w:r w:rsidRPr="000F2280">
                          <w:rPr>
                            <w:b/>
                            <w:bCs/>
                            <w:color w:val="232223"/>
                            <w:sz w:val="12"/>
                            <w:lang w:val="ru"/>
                          </w:rPr>
                          <w:tab/>
                          <w:t>Медиана 19,0</w:t>
                        </w:r>
                        <w:r w:rsidRPr="000F2280">
                          <w:rPr>
                            <w:b/>
                            <w:bCs/>
                            <w:color w:val="232223"/>
                            <w:sz w:val="12"/>
                            <w:lang w:val="ru"/>
                          </w:rPr>
                          <w:tab/>
                          <w:t>95 % ДИ (0,30, 0,50), p &lt; 0,0001</w:t>
                        </w:r>
                      </w:p>
                    </w:txbxContent>
                  </v:textbox>
                </v:shape>
                <v:shape id="Поле 14" o:spid="_x0000_s1033" type="#_x0000_t202" style="position:absolute;left:12571;top:21907;width:30633;height: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" filled="f" stroked="f" strokeweight=".5pt">
                  <v:textbox style="mso-fit-shape-to-text:t" inset="0,0,0,0">
                    <w:txbxContent>
                      <w:p w14:paraId="162F13F9" w14:textId="77777777" w:rsidR="000976A9" w:rsidRPr="000F2280" w:rsidRDefault="000976A9" w:rsidP="002A214A">
                        <w:pPr>
                          <w:jc w:val="center"/>
                          <w:rPr>
                            <w:sz w:val="12"/>
                          </w:rPr>
                        </w:pPr>
                        <w:r w:rsidRPr="000F2280">
                          <w:rPr>
                            <w:sz w:val="12"/>
                            <w:lang w:val="ru"/>
                          </w:rPr>
                          <w:t>Месяцы</w:t>
                        </w:r>
                      </w:p>
                    </w:txbxContent>
                  </v:textbox>
                </v:shape>
                <v:shape id="Поле 15" o:spid="_x0000_s1034" type="#_x0000_t202" style="position:absolute;left:-1828;top:22164;width:12508;height:3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" filled="f" stroked="f" strokeweight=".5pt">
                  <v:textbox style="mso-fit-shape-to-text:t" inset="0,0,0,0">
                    <w:txbxContent>
                      <w:p w14:paraId="4185A79A" w14:textId="77777777" w:rsidR="000976A9" w:rsidRPr="00384F0D" w:rsidRDefault="000976A9" w:rsidP="002A214A">
                        <w:pPr>
                          <w:rPr>
                            <w:sz w:val="16"/>
                            <w:szCs w:val="16"/>
                          </w:rPr>
                        </w:pPr>
                        <w:r w:rsidRPr="00384F0D">
                          <w:rPr>
                            <w:sz w:val="16"/>
                            <w:szCs w:val="16"/>
                            <w:lang w:val="ru"/>
                          </w:rPr>
                          <w:t>Пациенты группы риска</w:t>
                        </w:r>
                      </w:p>
                      <w:p w14:paraId="3F7B8827" w14:textId="617051D9" w:rsidR="000976A9" w:rsidRPr="00384F0D" w:rsidRDefault="000976A9" w:rsidP="002A214A">
                        <w:pPr>
                          <w:rPr>
                            <w:sz w:val="16"/>
                            <w:szCs w:val="16"/>
                          </w:rPr>
                        </w:pPr>
                        <w:r w:rsidRPr="00384F0D">
                          <w:rPr>
                            <w:sz w:val="16"/>
                            <w:szCs w:val="16"/>
                            <w:lang w:val="ru"/>
                          </w:rPr>
                          <w:t>Кстанди</w:t>
                        </w:r>
                      </w:p>
                      <w:p w14:paraId="01230568" w14:textId="77777777" w:rsidR="000976A9" w:rsidRPr="00384F0D" w:rsidRDefault="000976A9" w:rsidP="002A214A">
                        <w:pPr>
                          <w:rPr>
                            <w:sz w:val="16"/>
                            <w:szCs w:val="16"/>
                          </w:rPr>
                        </w:pPr>
                        <w:r w:rsidRPr="00384F0D">
                          <w:rPr>
                            <w:sz w:val="16"/>
                            <w:szCs w:val="16"/>
                            <w:lang w:val="ru"/>
                          </w:rPr>
                          <w:t>Плацебо</w:t>
                        </w:r>
                      </w:p>
                    </w:txbxContent>
                  </v:textbox>
                </v:shape>
              </v:group>
            </w:pict>
          </mc:Fallback>
        </mc:AlternateContent>
      </w:r>
      <w:r w:rsidRPr="00AA24AB">
        <w:rPr>
          <w:noProof/>
          <w:sz w:val="20"/>
          <w:szCs w:val="22"/>
        </w:rPr>
        <w:drawing>
          <wp:inline distT="0" distB="0" distL="0" distR="0" wp14:anchorId="5C112C09" wp14:editId="4FD7265E">
            <wp:extent cx="5257800" cy="2695575"/>
            <wp:effectExtent l="0" t="0" r="0" b="0"/>
            <wp:docPr id="80" name="Picutre 1"/>
            <wp:cNvGraphicFramePr/>
            <a:graphic xmlns:a="http://schemas.openxmlformats.org/drawingml/2006/main">
              <a:graphicData uri="http://schemas.openxmlformats.org/drawingml/2006/picture">
                <pic:pic xmlns:pic="http://schemas.openxmlformats.org/drawingml/2006/picture">
                  <pic:nvPicPr>
                    <pic:cNvPr id="597550775" name="Picture 1"/>
                    <pic:cNvPicPr/>
                  </pic:nvPicPr>
                  <pic:blipFill>
                    <a:blip r:embed="rId20"/>
                    <a:srcRect b="8968"/>
                    <a:stretch>
                      <a:fillRect/>
                    </a:stretch>
                  </pic:blipFill>
                  <pic:spPr bwMode="auto">
                    <a:xfrm>
                      <a:off x="0" y="0"/>
                      <a:ext cx="5257800" cy="2695575"/>
                    </a:xfrm>
                    <a:prstGeom prst="rect">
                      <a:avLst/>
                    </a:prstGeom>
                    <a:ln>
                      <a:noFill/>
                    </a:ln>
                    <a:extLst>
                      <a:ext uri="{53640926-AAD7-44D8-BBD7-CCE9431645EC}">
                        <a14:shadowObscured xmlns:a14="http://schemas.microsoft.com/office/drawing/2010/main"/>
                      </a:ext>
                    </a:extLst>
                  </pic:spPr>
                </pic:pic>
              </a:graphicData>
            </a:graphic>
          </wp:inline>
        </w:drawing>
      </w:r>
    </w:p>
    <w:p w14:paraId="5F1C9F63" w14:textId="0A894D59" w:rsidR="002A214A" w:rsidRPr="00AA24AB" w:rsidRDefault="002A214A" w:rsidP="0092487A">
      <w:pPr>
        <w:spacing w:before="240"/>
        <w:ind w:firstLine="708"/>
        <w:jc w:val="both"/>
      </w:pPr>
      <w:r w:rsidRPr="00AA24AB">
        <w:rPr>
          <w:lang w:val="ru"/>
        </w:rPr>
        <w:lastRenderedPageBreak/>
        <w:t xml:space="preserve">Основные вторичные конечные точки оценки эффективности исследования включали время до прогрессирования по ПСА, время до начала новой антинеопластической терапии, частоту необнаружения ПСА (снижение до уровня </w:t>
      </w:r>
      <w:r w:rsidR="00644E6F" w:rsidRPr="00AA24AB">
        <w:rPr>
          <w:lang w:val="ru"/>
        </w:rPr>
        <w:t>&lt;0</w:t>
      </w:r>
      <w:r w:rsidRPr="00AA24AB">
        <w:rPr>
          <w:lang w:val="ru"/>
        </w:rPr>
        <w:t>,2 мкг/л) и частоту объективных ответов (RECIST 1.1 по результатам независимой оценки). По всем этим вторичным конечным точкам было продемонстрировано статистически значимое улучшение у пациентов, получавших энзалутамид, по сравнению с плацебо.</w:t>
      </w:r>
    </w:p>
    <w:p w14:paraId="681B8978" w14:textId="3036EC81" w:rsidR="002A214A" w:rsidRDefault="00DF2B58" w:rsidP="00D255EE">
      <w:pPr>
        <w:ind w:firstLine="708"/>
        <w:jc w:val="both"/>
        <w:rPr>
          <w:lang w:val="ru"/>
        </w:rPr>
      </w:pPr>
      <w:r w:rsidRPr="00AA24AB">
        <w:rPr>
          <w:lang w:val="ru"/>
        </w:rPr>
        <w:t>Д</w:t>
      </w:r>
      <w:r w:rsidR="002A214A" w:rsidRPr="00AA24AB">
        <w:rPr>
          <w:lang w:val="ru"/>
        </w:rPr>
        <w:t xml:space="preserve">ругой ключевой вторичной конечной точкой эффективности, оцениваемой в исследовании, была общая выживаемость. В ходе предварительно уточненного окончательного анализа общей выживаемости, проведенного при наличии 356 случаев смерти, было продемонстрировано статистически значимое снижение риска смерти на 34 % в группе, рандомизированной для приема энзалутамида, по сравнению с группой, рандомизированной для приема плацебо [HR = 0,66, (95 % ДИ: 0,53; 0,81), p </w:t>
      </w:r>
      <w:r w:rsidR="00644E6F" w:rsidRPr="00AA24AB">
        <w:rPr>
          <w:lang w:val="ru"/>
        </w:rPr>
        <w:t>&lt;0</w:t>
      </w:r>
      <w:r w:rsidR="002A214A" w:rsidRPr="00AA24AB">
        <w:rPr>
          <w:lang w:val="ru"/>
        </w:rPr>
        <w:t xml:space="preserve">,0001]. Медиана времени общей выживаемости не была достигнута ни в одной из групп лечения. Предполагаемая медиана времени последующего наблюдения за всеми пациентами составила 44,6 месяца (см. рис. </w:t>
      </w:r>
      <w:r w:rsidR="003C4B47" w:rsidRPr="00AA24AB">
        <w:t>4-3</w:t>
      </w:r>
      <w:r w:rsidR="002A214A" w:rsidRPr="00AA24AB">
        <w:rPr>
          <w:lang w:val="ru"/>
        </w:rPr>
        <w:t>).</w:t>
      </w:r>
    </w:p>
    <w:p w14:paraId="461BD8B8" w14:textId="77777777" w:rsidR="00FD43B5" w:rsidRPr="00AA24AB" w:rsidRDefault="00FD43B5" w:rsidP="00D255EE">
      <w:pPr>
        <w:ind w:firstLine="708"/>
        <w:jc w:val="both"/>
      </w:pPr>
    </w:p>
    <w:p w14:paraId="6A37E943" w14:textId="09204723" w:rsidR="003C4B47" w:rsidRPr="00AA24AB" w:rsidRDefault="003C4B47" w:rsidP="00D255EE">
      <w:pPr>
        <w:jc w:val="both"/>
      </w:pPr>
      <w:r w:rsidRPr="00AA24AB">
        <w:rPr>
          <w:b/>
          <w:bCs/>
          <w:lang w:val="ru"/>
        </w:rPr>
        <w:t xml:space="preserve">Рисунок </w:t>
      </w:r>
      <w:r w:rsidRPr="004471D7">
        <w:rPr>
          <w:b/>
          <w:bCs/>
        </w:rPr>
        <w:t>4-3</w:t>
      </w:r>
      <w:r w:rsidRPr="00AA24AB">
        <w:rPr>
          <w:b/>
          <w:bCs/>
          <w:lang w:val="ru"/>
        </w:rPr>
        <w:t xml:space="preserve">. </w:t>
      </w:r>
      <w:r w:rsidRPr="00AA24AB">
        <w:rPr>
          <w:lang w:val="ru"/>
        </w:rPr>
        <w:t>Кривые Каплана-Мейера общей выживаемости в исследовании ARCHES (анализ ITT)</w:t>
      </w:r>
      <w:r w:rsidR="00EB1E05">
        <w:rPr>
          <w:lang w:val="ru"/>
        </w:rPr>
        <w:t>.</w:t>
      </w:r>
    </w:p>
    <w:p w14:paraId="5308769B" w14:textId="77777777" w:rsidR="002A214A" w:rsidRPr="00AA24AB" w:rsidRDefault="002A214A" w:rsidP="00E126E1">
      <w:pPr>
        <w:jc w:val="center"/>
      </w:pPr>
      <w:r w:rsidRPr="00AA24AB">
        <w:rPr>
          <w:noProof/>
        </w:rPr>
        <mc:AlternateContent>
          <mc:Choice Requires="wpg">
            <w:drawing>
              <wp:anchor distT="0" distB="0" distL="114300" distR="114300" simplePos="0" relativeHeight="251665408" behindDoc="0" locked="0" layoutInCell="1" allowOverlap="1" wp14:anchorId="5A6081B1" wp14:editId="5C955A41">
                <wp:simplePos x="0" y="0"/>
                <wp:positionH relativeFrom="column">
                  <wp:posOffset>-603885</wp:posOffset>
                </wp:positionH>
                <wp:positionV relativeFrom="paragraph">
                  <wp:posOffset>240665</wp:posOffset>
                </wp:positionV>
                <wp:extent cx="4284143" cy="2158372"/>
                <wp:effectExtent l="0" t="0" r="2540" b="0"/>
                <wp:wrapNone/>
                <wp:docPr id="17" name="Группа 17"/>
                <wp:cNvGraphicFramePr/>
                <a:graphic xmlns:a="http://schemas.openxmlformats.org/drawingml/2006/main">
                  <a:graphicData uri="http://schemas.microsoft.com/office/word/2010/wordprocessingGroup">
                    <wpg:wgp>
                      <wpg:cNvGrpSpPr/>
                      <wpg:grpSpPr>
                        <a:xfrm>
                          <a:off x="0" y="0"/>
                          <a:ext cx="4284143" cy="2158372"/>
                          <a:chOff x="-1218787" y="444451"/>
                          <a:chExt cx="4284676" cy="2158896"/>
                        </a:xfrm>
                      </wpg:grpSpPr>
                      <wps:wsp>
                        <wps:cNvPr id="18" name="Поле 18"/>
                        <wps:cNvSpPr txBox="1"/>
                        <wps:spPr>
                          <a:xfrm>
                            <a:off x="-481465" y="444451"/>
                            <a:ext cx="123205" cy="1593602"/>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71B284" w14:textId="77777777" w:rsidR="000976A9" w:rsidRDefault="000976A9" w:rsidP="002A214A">
                              <w:pPr>
                                <w:jc w:val="center"/>
                                <w:rPr>
                                  <w:sz w:val="12"/>
                                </w:rPr>
                              </w:pPr>
                              <w:r w:rsidRPr="00995C3F">
                                <w:rPr>
                                  <w:b/>
                                  <w:sz w:val="16"/>
                                  <w:szCs w:val="16"/>
                                  <w:lang w:val="ru"/>
                                </w:rPr>
                                <w:t>Выживаемость</w:t>
                              </w:r>
                              <w:r>
                                <w:rPr>
                                  <w:sz w:val="12"/>
                                  <w:lang w:val="ru"/>
                                </w:rPr>
                                <w:t xml:space="preserve"> (%)</w:t>
                              </w:r>
                            </w:p>
                          </w:txbxContent>
                        </wps:txbx>
                        <wps:bodyPr rot="0" spcFirstLastPara="0" vertOverflow="overflow" horzOverflow="overflow" vert="vert270" wrap="square" lIns="0" tIns="0" rIns="0" bIns="0" numCol="1" spcCol="0" rtlCol="0" fromWordArt="0" anchor="t" anchorCtr="0" forceAA="0" compatLnSpc="1">
                          <a:prstTxWarp prst="textNoShape">
                            <a:avLst/>
                          </a:prstTxWarp>
                          <a:spAutoFit/>
                        </wps:bodyPr>
                      </wps:wsp>
                      <wps:wsp>
                        <wps:cNvPr id="19" name="Поле 19"/>
                        <wps:cNvSpPr txBox="1"/>
                        <wps:spPr>
                          <a:xfrm>
                            <a:off x="425621" y="1826027"/>
                            <a:ext cx="2445689" cy="285703"/>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1A3CA13" w14:textId="77777777" w:rsidR="000976A9" w:rsidRPr="00995C3F" w:rsidRDefault="000976A9" w:rsidP="002A214A">
                              <w:pPr>
                                <w:tabs>
                                  <w:tab w:val="left" w:pos="567"/>
                                  <w:tab w:val="left" w:pos="1134"/>
                                  <w:tab w:val="center" w:pos="2835"/>
                                </w:tabs>
                                <w:jc w:val="center"/>
                                <w:rPr>
                                  <w:b/>
                                  <w:sz w:val="16"/>
                                  <w:szCs w:val="16"/>
                                </w:rPr>
                              </w:pPr>
                              <w:r w:rsidRPr="00995C3F">
                                <w:rPr>
                                  <w:b/>
                                  <w:sz w:val="16"/>
                                  <w:szCs w:val="16"/>
                                  <w:lang w:val="ru"/>
                                </w:rPr>
                                <w:t>Статистический лог-ранговый критерий: &lt; 0,0001</w:t>
                              </w:r>
                            </w:p>
                            <w:p w14:paraId="038BEADC" w14:textId="77777777" w:rsidR="000976A9" w:rsidRPr="00995C3F" w:rsidRDefault="000976A9" w:rsidP="002A214A">
                              <w:pPr>
                                <w:tabs>
                                  <w:tab w:val="left" w:pos="567"/>
                                  <w:tab w:val="left" w:pos="1134"/>
                                  <w:tab w:val="center" w:pos="2835"/>
                                </w:tabs>
                                <w:jc w:val="center"/>
                                <w:rPr>
                                  <w:b/>
                                  <w:sz w:val="16"/>
                                  <w:szCs w:val="16"/>
                                </w:rPr>
                              </w:pPr>
                              <w:r w:rsidRPr="00995C3F">
                                <w:rPr>
                                  <w:b/>
                                  <w:sz w:val="16"/>
                                  <w:szCs w:val="16"/>
                                  <w:lang w:val="ru"/>
                                </w:rPr>
                                <w:t>Отношение рисков (95 % ДИ): 0,66 (0,53, 0,81)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 name="Поле 20"/>
                        <wps:cNvSpPr txBox="1"/>
                        <wps:spPr>
                          <a:xfrm>
                            <a:off x="724353" y="2248253"/>
                            <a:ext cx="2341536" cy="123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21EEAB" w14:textId="77777777" w:rsidR="000976A9" w:rsidRPr="00995C3F" w:rsidRDefault="000976A9" w:rsidP="002A214A">
                              <w:pPr>
                                <w:jc w:val="center"/>
                                <w:rPr>
                                  <w:b/>
                                  <w:sz w:val="16"/>
                                  <w:szCs w:val="16"/>
                                </w:rPr>
                              </w:pPr>
                              <w:r w:rsidRPr="00995C3F">
                                <w:rPr>
                                  <w:b/>
                                  <w:sz w:val="16"/>
                                  <w:szCs w:val="16"/>
                                  <w:lang w:val="ru"/>
                                </w:rPr>
                                <w:t>Месяцы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1" name="Поле 21"/>
                        <wps:cNvSpPr txBox="1"/>
                        <wps:spPr>
                          <a:xfrm>
                            <a:off x="-849119" y="2226792"/>
                            <a:ext cx="1249835" cy="1872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E6F648" w14:textId="77777777" w:rsidR="000976A9" w:rsidRPr="00995C3F" w:rsidRDefault="000976A9" w:rsidP="00E126E1">
                              <w:pPr>
                                <w:ind w:left="284"/>
                                <w:jc w:val="center"/>
                                <w:rPr>
                                  <w:b/>
                                  <w:sz w:val="14"/>
                                  <w:szCs w:val="14"/>
                                </w:rPr>
                              </w:pPr>
                              <w:r w:rsidRPr="00995C3F">
                                <w:rPr>
                                  <w:b/>
                                  <w:sz w:val="14"/>
                                  <w:szCs w:val="14"/>
                                  <w:lang w:val="ru"/>
                                </w:rPr>
                                <w:t>Пациенты группы риска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 name="Поле 22"/>
                        <wps:cNvSpPr txBox="1"/>
                        <wps:spPr>
                          <a:xfrm>
                            <a:off x="1557395" y="1370799"/>
                            <a:ext cx="1343827" cy="462017"/>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943DEF" w14:textId="77777777" w:rsidR="000976A9" w:rsidRPr="00995C3F" w:rsidRDefault="000976A9" w:rsidP="002A214A">
                              <w:pPr>
                                <w:tabs>
                                  <w:tab w:val="center" w:pos="1276"/>
                                  <w:tab w:val="center" w:pos="2835"/>
                                </w:tabs>
                                <w:rPr>
                                  <w:b/>
                                  <w:sz w:val="16"/>
                                  <w:szCs w:val="16"/>
                                </w:rPr>
                              </w:pPr>
                              <w:r w:rsidRPr="00995C3F">
                                <w:rPr>
                                  <w:b/>
                                  <w:sz w:val="16"/>
                                  <w:szCs w:val="16"/>
                                  <w:lang w:val="ru"/>
                                </w:rPr>
                                <w:tab/>
                                <w:t>Количество пациентов</w:t>
                              </w:r>
                            </w:p>
                            <w:p w14:paraId="0D18F4DD" w14:textId="77777777" w:rsidR="000976A9" w:rsidRPr="00995C3F" w:rsidRDefault="000976A9" w:rsidP="002A214A">
                              <w:pPr>
                                <w:tabs>
                                  <w:tab w:val="center" w:pos="1276"/>
                                  <w:tab w:val="center" w:pos="2835"/>
                                </w:tabs>
                                <w:rPr>
                                  <w:b/>
                                  <w:sz w:val="16"/>
                                  <w:szCs w:val="16"/>
                                </w:rPr>
                              </w:pPr>
                              <w:r w:rsidRPr="00995C3F">
                                <w:rPr>
                                  <w:b/>
                                  <w:sz w:val="16"/>
                                  <w:szCs w:val="16"/>
                                  <w:lang w:val="ru"/>
                                </w:rPr>
                                <w:t>Энзалутамид</w:t>
                              </w:r>
                              <w:r w:rsidRPr="00995C3F">
                                <w:rPr>
                                  <w:b/>
                                  <w:sz w:val="16"/>
                                  <w:szCs w:val="16"/>
                                  <w:lang w:val="ru"/>
                                </w:rPr>
                                <w:tab/>
                                <w:t>574</w:t>
                              </w:r>
                            </w:p>
                            <w:p w14:paraId="11767038" w14:textId="77777777" w:rsidR="000976A9" w:rsidRPr="00995C3F" w:rsidRDefault="000976A9" w:rsidP="002A214A">
                              <w:pPr>
                                <w:tabs>
                                  <w:tab w:val="center" w:pos="1276"/>
                                  <w:tab w:val="center" w:pos="2835"/>
                                </w:tabs>
                                <w:rPr>
                                  <w:b/>
                                  <w:sz w:val="16"/>
                                  <w:szCs w:val="16"/>
                                </w:rPr>
                              </w:pPr>
                              <w:r w:rsidRPr="00995C3F">
                                <w:rPr>
                                  <w:b/>
                                  <w:sz w:val="16"/>
                                  <w:szCs w:val="16"/>
                                  <w:lang w:val="ru"/>
                                </w:rPr>
                                <w:t>Плацебо</w:t>
                              </w:r>
                              <w:r w:rsidRPr="00995C3F">
                                <w:rPr>
                                  <w:b/>
                                  <w:sz w:val="16"/>
                                  <w:szCs w:val="16"/>
                                  <w:lang w:val="ru"/>
                                </w:rPr>
                                <w:tab/>
                                <w:t>576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Поле 23"/>
                        <wps:cNvSpPr txBox="1"/>
                        <wps:spPr>
                          <a:xfrm>
                            <a:off x="174072" y="1469663"/>
                            <a:ext cx="567761" cy="12322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EA5E12" w14:textId="77777777" w:rsidR="000976A9" w:rsidRPr="00995C3F" w:rsidRDefault="000976A9" w:rsidP="002A214A">
                              <w:pPr>
                                <w:tabs>
                                  <w:tab w:val="left" w:pos="567"/>
                                  <w:tab w:val="left" w:pos="1134"/>
                                  <w:tab w:val="center" w:pos="2835"/>
                                </w:tabs>
                                <w:rPr>
                                  <w:b/>
                                  <w:sz w:val="16"/>
                                  <w:szCs w:val="16"/>
                                </w:rPr>
                              </w:pPr>
                              <w:r w:rsidRPr="00995C3F">
                                <w:rPr>
                                  <w:b/>
                                  <w:sz w:val="16"/>
                                  <w:szCs w:val="16"/>
                                  <w:lang w:val="ru"/>
                                </w:rPr>
                                <w:t>Лечение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4" name="Поле 24"/>
                        <wps:cNvSpPr txBox="1"/>
                        <wps:spPr>
                          <a:xfrm>
                            <a:off x="-1218787" y="2392476"/>
                            <a:ext cx="1219352" cy="210871"/>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DA698" w14:textId="1E5845CA" w:rsidR="000976A9" w:rsidRPr="00995C3F" w:rsidRDefault="000976A9" w:rsidP="00E126E1">
                              <w:pPr>
                                <w:ind w:left="284" w:right="-126"/>
                                <w:jc w:val="center"/>
                                <w:rPr>
                                  <w:b/>
                                  <w:sz w:val="14"/>
                                  <w:szCs w:val="14"/>
                                </w:rPr>
                              </w:pPr>
                              <w:r>
                                <w:rPr>
                                  <w:b/>
                                  <w:sz w:val="14"/>
                                  <w:szCs w:val="14"/>
                                  <w:lang w:val="ru"/>
                                </w:rPr>
                                <w:t xml:space="preserve">          </w:t>
                              </w:r>
                              <w:r w:rsidRPr="00995C3F">
                                <w:rPr>
                                  <w:b/>
                                  <w:sz w:val="14"/>
                                  <w:szCs w:val="14"/>
                                  <w:lang w:val="ru"/>
                                </w:rPr>
                                <w:t>Энзалутамид</w:t>
                              </w:r>
                            </w:p>
                            <w:p w14:paraId="267CD788" w14:textId="17A3EC68" w:rsidR="000976A9" w:rsidRPr="00995C3F" w:rsidRDefault="000976A9" w:rsidP="00E126E1">
                              <w:pPr>
                                <w:ind w:left="284" w:right="-126"/>
                                <w:jc w:val="center"/>
                                <w:rPr>
                                  <w:b/>
                                  <w:sz w:val="14"/>
                                  <w:szCs w:val="14"/>
                                </w:rPr>
                              </w:pPr>
                              <w:r>
                                <w:rPr>
                                  <w:b/>
                                  <w:sz w:val="14"/>
                                  <w:szCs w:val="14"/>
                                  <w:lang w:val="ru"/>
                                </w:rPr>
                                <w:t xml:space="preserve">  </w:t>
                              </w:r>
                              <w:r w:rsidRPr="00995C3F">
                                <w:rPr>
                                  <w:b/>
                                  <w:sz w:val="14"/>
                                  <w:szCs w:val="14"/>
                                  <w:lang w:val="ru"/>
                                </w:rPr>
                                <w:t>Плацебо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A6081B1" id="Группа 17" o:spid="_x0000_s1035" style="position:absolute;left:0;text-align:left;margin-left:-47.55pt;margin-top:18.95pt;width:337.35pt;height:169.95pt;z-index:251665408;mso-width-relative:margin;mso-height-relative:margin" coordorigin="-12187,4444" coordsize="42846,21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">
                <v:shape id="Поле 18" o:spid="_x0000_s1036" type="#_x0000_t202" style="position:absolute;left:-4814;top:4444;width:1232;height:15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" fillcolor="white [3212]" stroked="f" strokeweight=".5pt">
                  <v:textbox style="layout-flow:vertical;mso-layout-flow-alt:bottom-to-top;mso-fit-shape-to-text:t" inset="0,0,0,0">
                    <w:txbxContent>
                      <w:p w14:paraId="2071B284" w14:textId="77777777" w:rsidR="000976A9" w:rsidRDefault="000976A9" w:rsidP="002A214A">
                        <w:pPr>
                          <w:jc w:val="center"/>
                          <w:rPr>
                            <w:sz w:val="12"/>
                          </w:rPr>
                        </w:pPr>
                        <w:r w:rsidRPr="00995C3F">
                          <w:rPr>
                            <w:b/>
                            <w:sz w:val="16"/>
                            <w:szCs w:val="16"/>
                            <w:lang w:val="ru"/>
                          </w:rPr>
                          <w:t>Выживаемость</w:t>
                        </w:r>
                        <w:r>
                          <w:rPr>
                            <w:sz w:val="12"/>
                            <w:lang w:val="ru"/>
                          </w:rPr>
                          <w:t xml:space="preserve"> (%)</w:t>
                        </w:r>
                      </w:p>
                    </w:txbxContent>
                  </v:textbox>
                </v:shape>
                <v:shape id="Поле 19" o:spid="_x0000_s1037" type="#_x0000_t202" style="position:absolute;left:4256;top:18260;width:2445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" fillcolor="white [3212]" stroked="f" strokeweight=".5pt">
                  <v:textbox inset="0,0,0,0">
                    <w:txbxContent>
                      <w:p w14:paraId="01A3CA13" w14:textId="77777777" w:rsidR="000976A9" w:rsidRPr="00995C3F" w:rsidRDefault="000976A9" w:rsidP="002A214A">
                        <w:pPr>
                          <w:tabs>
                            <w:tab w:val="left" w:pos="567"/>
                            <w:tab w:val="left" w:pos="1134"/>
                            <w:tab w:val="center" w:pos="2835"/>
                          </w:tabs>
                          <w:jc w:val="center"/>
                          <w:rPr>
                            <w:b/>
                            <w:sz w:val="16"/>
                            <w:szCs w:val="16"/>
                          </w:rPr>
                        </w:pPr>
                        <w:r w:rsidRPr="00995C3F">
                          <w:rPr>
                            <w:b/>
                            <w:sz w:val="16"/>
                            <w:szCs w:val="16"/>
                            <w:lang w:val="ru"/>
                          </w:rPr>
                          <w:t>Статистический лог-ранговый критерий: &lt; 0,0001</w:t>
                        </w:r>
                      </w:p>
                      <w:p w14:paraId="038BEADC" w14:textId="77777777" w:rsidR="000976A9" w:rsidRPr="00995C3F" w:rsidRDefault="000976A9" w:rsidP="002A214A">
                        <w:pPr>
                          <w:tabs>
                            <w:tab w:val="left" w:pos="567"/>
                            <w:tab w:val="left" w:pos="1134"/>
                            <w:tab w:val="center" w:pos="2835"/>
                          </w:tabs>
                          <w:jc w:val="center"/>
                          <w:rPr>
                            <w:b/>
                            <w:sz w:val="16"/>
                            <w:szCs w:val="16"/>
                          </w:rPr>
                        </w:pPr>
                        <w:r w:rsidRPr="00995C3F">
                          <w:rPr>
                            <w:b/>
                            <w:sz w:val="16"/>
                            <w:szCs w:val="16"/>
                            <w:lang w:val="ru"/>
                          </w:rPr>
                          <w:t>Отношение рисков (95 % ДИ): 0,66 (0,53, 0,81)</w:t>
                        </w:r>
                      </w:p>
                    </w:txbxContent>
                  </v:textbox>
                </v:shape>
                <v:shape id="Поле 20" o:spid="_x0000_s1038" type="#_x0000_t202" style="position:absolute;left:7243;top:22482;width:23415;height:1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" filled="f" stroked="f" strokeweight=".5pt">
                  <v:textbox style="mso-fit-shape-to-text:t" inset="0,0,0,0">
                    <w:txbxContent>
                      <w:p w14:paraId="6E21EEAB" w14:textId="77777777" w:rsidR="000976A9" w:rsidRPr="00995C3F" w:rsidRDefault="000976A9" w:rsidP="002A214A">
                        <w:pPr>
                          <w:jc w:val="center"/>
                          <w:rPr>
                            <w:b/>
                            <w:sz w:val="16"/>
                            <w:szCs w:val="16"/>
                          </w:rPr>
                        </w:pPr>
                        <w:r w:rsidRPr="00995C3F">
                          <w:rPr>
                            <w:b/>
                            <w:sz w:val="16"/>
                            <w:szCs w:val="16"/>
                            <w:lang w:val="ru"/>
                          </w:rPr>
                          <w:t>Месяцы</w:t>
                        </w:r>
                      </w:p>
                    </w:txbxContent>
                  </v:textbox>
                </v:shape>
                <v:shape id="Поле 21" o:spid="_x0000_s1039" type="#_x0000_t202" style="position:absolute;left:-8491;top:22267;width:12498;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" filled="f" stroked="f" strokeweight=".5pt">
                  <v:textbox inset="0,0,0,0">
                    <w:txbxContent>
                      <w:p w14:paraId="47E6F648" w14:textId="77777777" w:rsidR="000976A9" w:rsidRPr="00995C3F" w:rsidRDefault="000976A9" w:rsidP="00E126E1">
                        <w:pPr>
                          <w:ind w:left="284"/>
                          <w:jc w:val="center"/>
                          <w:rPr>
                            <w:b/>
                            <w:sz w:val="14"/>
                            <w:szCs w:val="14"/>
                          </w:rPr>
                        </w:pPr>
                        <w:r w:rsidRPr="00995C3F">
                          <w:rPr>
                            <w:b/>
                            <w:sz w:val="14"/>
                            <w:szCs w:val="14"/>
                            <w:lang w:val="ru"/>
                          </w:rPr>
                          <w:t>Пациенты группы риска</w:t>
                        </w:r>
                      </w:p>
                    </w:txbxContent>
                  </v:textbox>
                </v:shape>
                <v:shape id="Поле 22" o:spid="_x0000_s1040" type="#_x0000_t202" style="position:absolute;left:15573;top:13707;width:13439;height:4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" fillcolor="white [3212]" stroked="f" strokeweight=".5pt">
                  <v:textbox inset="0,0,0,0">
                    <w:txbxContent>
                      <w:p w14:paraId="77943DEF" w14:textId="77777777" w:rsidR="000976A9" w:rsidRPr="00995C3F" w:rsidRDefault="000976A9" w:rsidP="002A214A">
                        <w:pPr>
                          <w:tabs>
                            <w:tab w:val="center" w:pos="1276"/>
                            <w:tab w:val="center" w:pos="2835"/>
                          </w:tabs>
                          <w:rPr>
                            <w:b/>
                            <w:sz w:val="16"/>
                            <w:szCs w:val="16"/>
                          </w:rPr>
                        </w:pPr>
                        <w:r w:rsidRPr="00995C3F">
                          <w:rPr>
                            <w:b/>
                            <w:sz w:val="16"/>
                            <w:szCs w:val="16"/>
                            <w:lang w:val="ru"/>
                          </w:rPr>
                          <w:tab/>
                          <w:t>Количество пациентов</w:t>
                        </w:r>
                      </w:p>
                      <w:p w14:paraId="0D18F4DD" w14:textId="77777777" w:rsidR="000976A9" w:rsidRPr="00995C3F" w:rsidRDefault="000976A9" w:rsidP="002A214A">
                        <w:pPr>
                          <w:tabs>
                            <w:tab w:val="center" w:pos="1276"/>
                            <w:tab w:val="center" w:pos="2835"/>
                          </w:tabs>
                          <w:rPr>
                            <w:b/>
                            <w:sz w:val="16"/>
                            <w:szCs w:val="16"/>
                          </w:rPr>
                        </w:pPr>
                        <w:r w:rsidRPr="00995C3F">
                          <w:rPr>
                            <w:b/>
                            <w:sz w:val="16"/>
                            <w:szCs w:val="16"/>
                            <w:lang w:val="ru"/>
                          </w:rPr>
                          <w:t>Энзалутамид</w:t>
                        </w:r>
                        <w:r w:rsidRPr="00995C3F">
                          <w:rPr>
                            <w:b/>
                            <w:sz w:val="16"/>
                            <w:szCs w:val="16"/>
                            <w:lang w:val="ru"/>
                          </w:rPr>
                          <w:tab/>
                          <w:t>574</w:t>
                        </w:r>
                      </w:p>
                      <w:p w14:paraId="11767038" w14:textId="77777777" w:rsidR="000976A9" w:rsidRPr="00995C3F" w:rsidRDefault="000976A9" w:rsidP="002A214A">
                        <w:pPr>
                          <w:tabs>
                            <w:tab w:val="center" w:pos="1276"/>
                            <w:tab w:val="center" w:pos="2835"/>
                          </w:tabs>
                          <w:rPr>
                            <w:b/>
                            <w:sz w:val="16"/>
                            <w:szCs w:val="16"/>
                          </w:rPr>
                        </w:pPr>
                        <w:r w:rsidRPr="00995C3F">
                          <w:rPr>
                            <w:b/>
                            <w:sz w:val="16"/>
                            <w:szCs w:val="16"/>
                            <w:lang w:val="ru"/>
                          </w:rPr>
                          <w:t>Плацебо</w:t>
                        </w:r>
                        <w:r w:rsidRPr="00995C3F">
                          <w:rPr>
                            <w:b/>
                            <w:sz w:val="16"/>
                            <w:szCs w:val="16"/>
                            <w:lang w:val="ru"/>
                          </w:rPr>
                          <w:tab/>
                          <w:t>576</w:t>
                        </w:r>
                      </w:p>
                    </w:txbxContent>
                  </v:textbox>
                </v:shape>
                <v:shape id="Поле 23" o:spid="_x0000_s1041" type="#_x0000_t202" style="position:absolute;left:1740;top:14696;width:5678;height:1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" fillcolor="white [3212]" stroked="f" strokeweight=".5pt">
                  <v:textbox style="mso-fit-shape-to-text:t" inset="0,0,0,0">
                    <w:txbxContent>
                      <w:p w14:paraId="4BEA5E12" w14:textId="77777777" w:rsidR="000976A9" w:rsidRPr="00995C3F" w:rsidRDefault="000976A9" w:rsidP="002A214A">
                        <w:pPr>
                          <w:tabs>
                            <w:tab w:val="left" w:pos="567"/>
                            <w:tab w:val="left" w:pos="1134"/>
                            <w:tab w:val="center" w:pos="2835"/>
                          </w:tabs>
                          <w:rPr>
                            <w:b/>
                            <w:sz w:val="16"/>
                            <w:szCs w:val="16"/>
                          </w:rPr>
                        </w:pPr>
                        <w:r w:rsidRPr="00995C3F">
                          <w:rPr>
                            <w:b/>
                            <w:sz w:val="16"/>
                            <w:szCs w:val="16"/>
                            <w:lang w:val="ru"/>
                          </w:rPr>
                          <w:t>Лечение</w:t>
                        </w:r>
                      </w:p>
                    </w:txbxContent>
                  </v:textbox>
                </v:shape>
                <v:shape id="Поле 24" o:spid="_x0000_s1042" type="#_x0000_t202" style="position:absolute;left:-12187;top:23924;width:12192;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" fillcolor="white [3212]" stroked="f" strokeweight=".5pt">
                  <v:textbox style="mso-fit-shape-to-text:t" inset="0,0,0,0">
                    <w:txbxContent>
                      <w:p w14:paraId="02CDA698" w14:textId="1E5845CA" w:rsidR="000976A9" w:rsidRPr="00995C3F" w:rsidRDefault="000976A9" w:rsidP="00E126E1">
                        <w:pPr>
                          <w:ind w:left="284" w:right="-126"/>
                          <w:jc w:val="center"/>
                          <w:rPr>
                            <w:b/>
                            <w:sz w:val="14"/>
                            <w:szCs w:val="14"/>
                          </w:rPr>
                        </w:pPr>
                        <w:r>
                          <w:rPr>
                            <w:b/>
                            <w:sz w:val="14"/>
                            <w:szCs w:val="14"/>
                            <w:lang w:val="ru"/>
                          </w:rPr>
                          <w:t xml:space="preserve">          </w:t>
                        </w:r>
                        <w:r w:rsidRPr="00995C3F">
                          <w:rPr>
                            <w:b/>
                            <w:sz w:val="14"/>
                            <w:szCs w:val="14"/>
                            <w:lang w:val="ru"/>
                          </w:rPr>
                          <w:t>Энзалутамид</w:t>
                        </w:r>
                      </w:p>
                      <w:p w14:paraId="267CD788" w14:textId="17A3EC68" w:rsidR="000976A9" w:rsidRPr="00995C3F" w:rsidRDefault="000976A9" w:rsidP="00E126E1">
                        <w:pPr>
                          <w:ind w:left="284" w:right="-126"/>
                          <w:jc w:val="center"/>
                          <w:rPr>
                            <w:b/>
                            <w:sz w:val="14"/>
                            <w:szCs w:val="14"/>
                          </w:rPr>
                        </w:pPr>
                        <w:r>
                          <w:rPr>
                            <w:b/>
                            <w:sz w:val="14"/>
                            <w:szCs w:val="14"/>
                            <w:lang w:val="ru"/>
                          </w:rPr>
                          <w:t xml:space="preserve">  </w:t>
                        </w:r>
                        <w:r w:rsidRPr="00995C3F">
                          <w:rPr>
                            <w:b/>
                            <w:sz w:val="14"/>
                            <w:szCs w:val="14"/>
                            <w:lang w:val="ru"/>
                          </w:rPr>
                          <w:t>Плацебо</w:t>
                        </w:r>
                      </w:p>
                    </w:txbxContent>
                  </v:textbox>
                </v:shape>
              </v:group>
            </w:pict>
          </mc:Fallback>
        </mc:AlternateContent>
      </w:r>
      <w:r w:rsidRPr="00AA24AB">
        <w:rPr>
          <w:noProof/>
        </w:rPr>
        <w:drawing>
          <wp:inline distT="0" distB="0" distL="0" distR="0" wp14:anchorId="43B3CA7C" wp14:editId="636BCD36">
            <wp:extent cx="4785756" cy="2416836"/>
            <wp:effectExtent l="0" t="0" r="0" b="2540"/>
            <wp:docPr id="81" name="Picutre 2"/>
            <wp:cNvGraphicFramePr/>
            <a:graphic xmlns:a="http://schemas.openxmlformats.org/drawingml/2006/main">
              <a:graphicData uri="http://schemas.openxmlformats.org/drawingml/2006/picture">
                <pic:pic xmlns:pic="http://schemas.openxmlformats.org/drawingml/2006/picture">
                  <pic:nvPicPr>
                    <pic:cNvPr id="1938891317" name="Picture 2"/>
                    <pic:cNvPicPr/>
                  </pic:nvPicPr>
                  <pic:blipFill>
                    <a:blip r:embed="rId21"/>
                    <a:stretch>
                      <a:fillRect/>
                    </a:stretch>
                  </pic:blipFill>
                  <pic:spPr>
                    <a:xfrm>
                      <a:off x="0" y="0"/>
                      <a:ext cx="4784112" cy="2416006"/>
                    </a:xfrm>
                    <a:prstGeom prst="rect">
                      <a:avLst/>
                    </a:prstGeom>
                  </pic:spPr>
                </pic:pic>
              </a:graphicData>
            </a:graphic>
          </wp:inline>
        </w:drawing>
      </w:r>
    </w:p>
    <w:p w14:paraId="4557747A" w14:textId="77777777" w:rsidR="00FD43B5" w:rsidRDefault="00FD43B5" w:rsidP="00FD43B5">
      <w:pPr>
        <w:jc w:val="both"/>
        <w:rPr>
          <w:i/>
          <w:iCs/>
          <w:lang w:val="ru"/>
        </w:rPr>
      </w:pPr>
    </w:p>
    <w:p w14:paraId="3CA08BA2" w14:textId="7FCF0DF5" w:rsidR="002A214A" w:rsidRPr="00FD43B5" w:rsidRDefault="002A214A" w:rsidP="00FD43B5">
      <w:pPr>
        <w:jc w:val="both"/>
        <w:rPr>
          <w:b/>
          <w:iCs/>
        </w:rPr>
      </w:pPr>
      <w:r w:rsidRPr="00FD43B5">
        <w:rPr>
          <w:b/>
          <w:iCs/>
          <w:lang w:val="ru"/>
        </w:rPr>
        <w:t>Исследование MDV3100-14 (PROSPER) (пациенты с неметастатическим КРРПЖ)</w:t>
      </w:r>
    </w:p>
    <w:p w14:paraId="6876C3B0" w14:textId="77777777" w:rsidR="00FD43B5" w:rsidRDefault="00FD43B5" w:rsidP="00D255EE">
      <w:pPr>
        <w:ind w:firstLine="708"/>
        <w:jc w:val="both"/>
      </w:pPr>
    </w:p>
    <w:p w14:paraId="4A145E40" w14:textId="1FE9D400" w:rsidR="002A214A" w:rsidRPr="00AA24AB" w:rsidRDefault="002A214A" w:rsidP="00D255EE">
      <w:pPr>
        <w:ind w:firstLine="708"/>
        <w:jc w:val="both"/>
      </w:pPr>
      <w:r w:rsidRPr="00AA24AB">
        <w:rPr>
          <w:lang w:val="ru"/>
        </w:rPr>
        <w:t xml:space="preserve">В исследование PROSPER был включен 1401 пациент с бессимптомным неметастатическим КРРПЖ высокого риска, продолжавший получать андрогенную депривационную терапию (АДТ; определялась как аналог ГнРГ или предшествующая двусторонняя орхиэктомия). Пациенты должны были иметь время удвоения ПСА менее 10 месяцев, </w:t>
      </w:r>
      <w:r w:rsidR="00644E6F" w:rsidRPr="00AA24AB">
        <w:rPr>
          <w:lang w:val="ru"/>
        </w:rPr>
        <w:t>ПСА&gt;</w:t>
      </w:r>
      <w:r w:rsidRPr="00AA24AB">
        <w:rPr>
          <w:lang w:val="ru"/>
        </w:rPr>
        <w:t xml:space="preserve"> 2 нг/мл и подтверждение неметастатического заболевания по результатам слепой независимой централизованной оценки (BICR).</w:t>
      </w:r>
    </w:p>
    <w:p w14:paraId="1B83C8FD" w14:textId="03B1B7A3" w:rsidR="002A214A" w:rsidRPr="00AA24AB" w:rsidRDefault="002A214A" w:rsidP="00D255EE">
      <w:pPr>
        <w:ind w:firstLine="708"/>
        <w:jc w:val="both"/>
      </w:pPr>
      <w:r w:rsidRPr="00AA24AB">
        <w:rPr>
          <w:lang w:val="ru"/>
        </w:rPr>
        <w:t>К участию в исследовании допускались пациенты с сердечной недостаточностью легкой и средней степени тяжести (I или II класс по классификации NYHA), а также пациенты, принимающие лекарственные препараты, снижающие судорожный порог. Из исследования исключались пациенты с судорогами в анамнезе, с заболеваниями, которые могут предрасполагать к судорогам, а также с некоторыми видами предшествующего лечения рака предстательной железы (например, химиотерапия, кетоконазол, абиратерона ацетат, аминоглютетимид и/или энзалутамид).</w:t>
      </w:r>
    </w:p>
    <w:p w14:paraId="1E6B0770" w14:textId="281A6964" w:rsidR="002A214A" w:rsidRPr="00AA24AB" w:rsidRDefault="002A214A" w:rsidP="00D255EE">
      <w:pPr>
        <w:ind w:firstLine="708"/>
        <w:jc w:val="both"/>
      </w:pPr>
      <w:r w:rsidRPr="00AA24AB">
        <w:rPr>
          <w:lang w:val="ru"/>
        </w:rPr>
        <w:lastRenderedPageBreak/>
        <w:t xml:space="preserve">Пациенты были рандомизированы в соотношении 2:1 для получения энзалутамида в дозе 160 мг один раз в сутки (N = 933) или плацебо (N = 468). Пациенты были стратифицированы по времени удвоения простатического специфического антигена (ПСА) (PSADT) </w:t>
      </w:r>
      <w:r w:rsidR="00644E6F" w:rsidRPr="00AA24AB">
        <w:rPr>
          <w:lang w:val="ru"/>
        </w:rPr>
        <w:t>(&lt;6</w:t>
      </w:r>
      <w:r w:rsidRPr="00AA24AB">
        <w:rPr>
          <w:lang w:val="ru"/>
        </w:rPr>
        <w:t xml:space="preserve"> месяцев </w:t>
      </w:r>
      <w:r w:rsidR="00644E6F" w:rsidRPr="00AA24AB">
        <w:rPr>
          <w:lang w:val="ru"/>
        </w:rPr>
        <w:t>или&gt;</w:t>
      </w:r>
      <w:r w:rsidRPr="00AA24AB">
        <w:rPr>
          <w:lang w:val="ru"/>
        </w:rPr>
        <w:t xml:space="preserve"> 6 месяцев) и использованию препаратов, воздействующих на костную ткань (да или нет).</w:t>
      </w:r>
    </w:p>
    <w:p w14:paraId="786C9980" w14:textId="1E5BE25B" w:rsidR="002A214A" w:rsidRPr="00AA24AB" w:rsidRDefault="002A214A" w:rsidP="00D255EE">
      <w:pPr>
        <w:ind w:firstLine="708"/>
        <w:jc w:val="both"/>
      </w:pPr>
      <w:r w:rsidRPr="00AA24AB">
        <w:rPr>
          <w:lang w:val="ru"/>
        </w:rPr>
        <w:t xml:space="preserve">Демографические и исходные характеристики были хорошо сбалансированы между двумя группами лечения. Средний возраст на момент рандомизации составил 74 года в группе энзалутамида и 73 года в группе плацебо. Большинство пациентов (около 71 %) в исследовании были европеоидной расы, 16 % </w:t>
      </w:r>
      <w:r w:rsidR="00CF1678">
        <w:t>–</w:t>
      </w:r>
      <w:r w:rsidRPr="00AA24AB">
        <w:rPr>
          <w:lang w:val="ru"/>
        </w:rPr>
        <w:t xml:space="preserve"> монголоидной и 2 % </w:t>
      </w:r>
      <w:r w:rsidR="00CF1678">
        <w:t>–</w:t>
      </w:r>
      <w:r w:rsidRPr="00AA24AB">
        <w:rPr>
          <w:lang w:val="ru"/>
        </w:rPr>
        <w:t xml:space="preserve"> негроидной. 81 % пациентов имели оценку по шкале ECOG 0 баллов, а 19 % пациентов </w:t>
      </w:r>
      <w:r w:rsidR="00CF1678">
        <w:t>–</w:t>
      </w:r>
      <w:r w:rsidRPr="00AA24AB">
        <w:rPr>
          <w:lang w:val="ru"/>
        </w:rPr>
        <w:t xml:space="preserve"> 1 балл.</w:t>
      </w:r>
    </w:p>
    <w:p w14:paraId="7949AD98" w14:textId="28731345" w:rsidR="002A214A" w:rsidRPr="00AA24AB" w:rsidRDefault="002A214A" w:rsidP="00D255EE">
      <w:pPr>
        <w:ind w:firstLine="708"/>
        <w:jc w:val="both"/>
      </w:pPr>
      <w:r w:rsidRPr="00AA24AB">
        <w:rPr>
          <w:lang w:val="ru"/>
        </w:rPr>
        <w:t>Первичной конечной точкой была выживаемость без метастазов (ВБМ), определяемая как время от рандомизации до рентгенографически подтвержденного прогрессирования или смерти в течение 112 дней после прекращения лечения без признаков рентгенографически подтвержденного прогрессирования, в зависимости от того, что наступит раньше. Ключевыми вторичными конечными точками, оцениваемыми в исследовании, были время до прогрессирования по ПСА, время до первого применения новой антинеопластической терапии (TTA), общая выживаемость (ОВ). Дополнительные вторичные конечные точки включали время до первого применения цитотоксической химиотерапии и выживаемость без химиотерапии. Результаты приведены ниже (</w:t>
      </w:r>
      <w:r w:rsidR="00FD43B5">
        <w:t>т</w:t>
      </w:r>
      <w:r w:rsidR="00FD43B5" w:rsidRPr="00AA24AB">
        <w:t xml:space="preserve">аблица </w:t>
      </w:r>
      <w:r w:rsidR="00FD43B5" w:rsidRPr="00AA24AB">
        <w:rPr>
          <w:lang w:val="ru"/>
        </w:rPr>
        <w:t>4</w:t>
      </w:r>
      <w:r w:rsidR="003C4B47" w:rsidRPr="00AA24AB">
        <w:t>-4</w:t>
      </w:r>
      <w:r w:rsidRPr="00AA24AB">
        <w:rPr>
          <w:lang w:val="ru"/>
        </w:rPr>
        <w:t>).</w:t>
      </w:r>
    </w:p>
    <w:p w14:paraId="7A631387" w14:textId="2B55A23A" w:rsidR="002A214A" w:rsidRPr="0092487A" w:rsidRDefault="002A214A" w:rsidP="0092487A">
      <w:pPr>
        <w:ind w:firstLine="708"/>
        <w:jc w:val="both"/>
      </w:pPr>
      <w:r w:rsidRPr="00AA24AB">
        <w:rPr>
          <w:lang w:val="ru"/>
        </w:rPr>
        <w:t xml:space="preserve">Энзалутамид продемонстрировал статистически значимое снижение относительного риска рентгенографически подтвержденного прогрессирования или смерти на 71 % по сравнению с плацебо [HR = 0,29 (95 % ДИ: 0,24, 0,35), p &lt; 0,0001]. Медиана ВБМ составила 36,6 месяца (95 % ДИ: 33,1, Н/Д) в группе энзалутамида по сравнению с 14,7 месяца (95 % ДИ: 14,2, 15,0) в группе плацебо. Согласованные результаты по ВБМ наблюдались также во всех предварительно определенных подгруппах пациентов, включая PSADT (&lt; 6 месяцев или &gt; 6 месяцев), демографический регион (Северная Америка, Европа, остальной мир), возраст (&lt; 75 или &gt; 75 лет), использование предыдущего препарата, воздействующего на костную ткань (да или нет) (см. рис. </w:t>
      </w:r>
      <w:r w:rsidR="001F762E" w:rsidRPr="00AA24AB">
        <w:rPr>
          <w:lang w:val="ru"/>
        </w:rPr>
        <w:t>4-4</w:t>
      </w:r>
      <w:r w:rsidRPr="00AA24AB">
        <w:rPr>
          <w:lang w:val="ru"/>
        </w:rPr>
        <w:t>).</w:t>
      </w:r>
    </w:p>
    <w:p w14:paraId="4EB8BCD6" w14:textId="32CF1C6A" w:rsidR="002A214A" w:rsidRPr="00AA24AB" w:rsidRDefault="002A214A" w:rsidP="0092487A">
      <w:pPr>
        <w:spacing w:before="240"/>
        <w:rPr>
          <w:b/>
          <w:bCs/>
        </w:rPr>
      </w:pPr>
      <w:r w:rsidRPr="00AA24AB">
        <w:rPr>
          <w:b/>
          <w:bCs/>
          <w:lang w:val="ru"/>
        </w:rPr>
        <w:t xml:space="preserve">Таблица </w:t>
      </w:r>
      <w:r w:rsidR="001F762E" w:rsidRPr="00AA24AB">
        <w:rPr>
          <w:b/>
          <w:bCs/>
          <w:lang w:val="ru"/>
        </w:rPr>
        <w:t>4-4</w:t>
      </w:r>
      <w:r w:rsidRPr="00AA24AB">
        <w:rPr>
          <w:b/>
          <w:bCs/>
          <w:lang w:val="ru"/>
        </w:rPr>
        <w:t xml:space="preserve">. </w:t>
      </w:r>
      <w:r w:rsidRPr="00AA24AB">
        <w:rPr>
          <w:lang w:val="ru"/>
        </w:rPr>
        <w:t>Резюме результатов эффективности в исследовании PROSPER (анализ ITT)</w:t>
      </w:r>
      <w:r w:rsidR="00EB1E05">
        <w:rPr>
          <w:lang w:val="ru"/>
        </w:rPr>
        <w:t>.</w:t>
      </w:r>
    </w:p>
    <w:tbl>
      <w:tblPr>
        <w:tblOverlap w:val="never"/>
        <w:tblW w:w="5000" w:type="pct"/>
        <w:tblLayout w:type="fixed"/>
        <w:tblCellMar>
          <w:top w:w="28" w:type="dxa"/>
          <w:left w:w="57" w:type="dxa"/>
          <w:bottom w:w="28" w:type="dxa"/>
          <w:right w:w="57" w:type="dxa"/>
        </w:tblCellMar>
        <w:tblLook w:val="04A0" w:firstRow="1" w:lastRow="0" w:firstColumn="1" w:lastColumn="0" w:noHBand="0" w:noVBand="1"/>
      </w:tblPr>
      <w:tblGrid>
        <w:gridCol w:w="361"/>
        <w:gridCol w:w="4228"/>
        <w:gridCol w:w="2381"/>
        <w:gridCol w:w="2376"/>
      </w:tblGrid>
      <w:tr w:rsidR="002A214A" w:rsidRPr="00AA24AB" w14:paraId="3D6C5929" w14:textId="77777777" w:rsidTr="00995C3F">
        <w:trPr>
          <w:trHeight w:val="463"/>
          <w:tblHeader/>
        </w:trPr>
        <w:tc>
          <w:tcPr>
            <w:tcW w:w="4589" w:type="dxa"/>
            <w:gridSpan w:val="2"/>
            <w:tcBorders>
              <w:top w:val="single" w:sz="4" w:space="0" w:color="auto"/>
              <w:left w:val="single" w:sz="4" w:space="0" w:color="auto"/>
            </w:tcBorders>
            <w:shd w:val="clear" w:color="auto" w:fill="D9D9D9" w:themeFill="background1" w:themeFillShade="D9"/>
            <w:vAlign w:val="center"/>
          </w:tcPr>
          <w:p w14:paraId="20314931" w14:textId="77777777" w:rsidR="002A214A" w:rsidRPr="0092487A" w:rsidRDefault="002A214A" w:rsidP="00D255EE">
            <w:pPr>
              <w:rPr>
                <w:sz w:val="20"/>
                <w:szCs w:val="20"/>
              </w:rPr>
            </w:pPr>
          </w:p>
        </w:tc>
        <w:tc>
          <w:tcPr>
            <w:tcW w:w="2381" w:type="dxa"/>
            <w:tcBorders>
              <w:top w:val="single" w:sz="4" w:space="0" w:color="auto"/>
              <w:left w:val="single" w:sz="4" w:space="0" w:color="auto"/>
            </w:tcBorders>
            <w:shd w:val="clear" w:color="auto" w:fill="D9D9D9" w:themeFill="background1" w:themeFillShade="D9"/>
            <w:vAlign w:val="center"/>
          </w:tcPr>
          <w:p w14:paraId="1DD1A269" w14:textId="77777777" w:rsidR="002A214A" w:rsidRPr="0092487A" w:rsidRDefault="002A214A" w:rsidP="00D255EE">
            <w:pPr>
              <w:jc w:val="center"/>
              <w:rPr>
                <w:sz w:val="20"/>
                <w:szCs w:val="20"/>
              </w:rPr>
            </w:pPr>
            <w:r w:rsidRPr="0092487A">
              <w:rPr>
                <w:b/>
                <w:bCs/>
                <w:sz w:val="20"/>
                <w:szCs w:val="20"/>
                <w:lang w:val="ru"/>
              </w:rPr>
              <w:t>Энзалутамид (N = 933)</w:t>
            </w:r>
          </w:p>
        </w:tc>
        <w:tc>
          <w:tcPr>
            <w:tcW w:w="2376" w:type="dxa"/>
            <w:tcBorders>
              <w:top w:val="single" w:sz="4" w:space="0" w:color="auto"/>
              <w:left w:val="single" w:sz="4" w:space="0" w:color="auto"/>
              <w:right w:val="single" w:sz="4" w:space="0" w:color="auto"/>
            </w:tcBorders>
            <w:shd w:val="clear" w:color="auto" w:fill="D9D9D9" w:themeFill="background1" w:themeFillShade="D9"/>
            <w:vAlign w:val="center"/>
          </w:tcPr>
          <w:p w14:paraId="0E50662C" w14:textId="77777777" w:rsidR="002A214A" w:rsidRPr="00F036A9" w:rsidRDefault="002A214A" w:rsidP="00D255EE">
            <w:pPr>
              <w:jc w:val="center"/>
              <w:rPr>
                <w:sz w:val="20"/>
                <w:szCs w:val="20"/>
              </w:rPr>
            </w:pPr>
            <w:r w:rsidRPr="00F036A9">
              <w:rPr>
                <w:b/>
                <w:bCs/>
                <w:sz w:val="20"/>
                <w:szCs w:val="20"/>
                <w:lang w:val="ru"/>
              </w:rPr>
              <w:t>Плацебо (N = 468)</w:t>
            </w:r>
          </w:p>
        </w:tc>
      </w:tr>
      <w:tr w:rsidR="002A214A" w:rsidRPr="00AA24AB" w14:paraId="61E340F5" w14:textId="77777777" w:rsidTr="00F036A9">
        <w:trPr>
          <w:trHeight w:val="23"/>
        </w:trPr>
        <w:tc>
          <w:tcPr>
            <w:tcW w:w="9346" w:type="dxa"/>
            <w:gridSpan w:val="4"/>
            <w:tcBorders>
              <w:top w:val="single" w:sz="4" w:space="0" w:color="auto"/>
              <w:left w:val="single" w:sz="4" w:space="0" w:color="auto"/>
              <w:right w:val="single" w:sz="4" w:space="0" w:color="auto"/>
            </w:tcBorders>
            <w:shd w:val="clear" w:color="auto" w:fill="auto"/>
          </w:tcPr>
          <w:p w14:paraId="00A5560F" w14:textId="77777777" w:rsidR="002A214A" w:rsidRPr="0092487A" w:rsidRDefault="002A214A" w:rsidP="00D255EE">
            <w:pPr>
              <w:rPr>
                <w:sz w:val="20"/>
                <w:szCs w:val="20"/>
              </w:rPr>
            </w:pPr>
            <w:r w:rsidRPr="0092487A">
              <w:rPr>
                <w:b/>
                <w:bCs/>
                <w:sz w:val="20"/>
                <w:szCs w:val="20"/>
                <w:lang w:val="ru"/>
              </w:rPr>
              <w:t>Первичная конечная точка</w:t>
            </w:r>
          </w:p>
        </w:tc>
      </w:tr>
      <w:tr w:rsidR="002A214A" w:rsidRPr="00AA24AB" w14:paraId="3D048006" w14:textId="77777777" w:rsidTr="00F036A9">
        <w:trPr>
          <w:trHeight w:val="23"/>
        </w:trPr>
        <w:tc>
          <w:tcPr>
            <w:tcW w:w="9346" w:type="dxa"/>
            <w:gridSpan w:val="4"/>
            <w:tcBorders>
              <w:top w:val="single" w:sz="4" w:space="0" w:color="auto"/>
              <w:left w:val="single" w:sz="4" w:space="0" w:color="auto"/>
              <w:right w:val="single" w:sz="4" w:space="0" w:color="auto"/>
            </w:tcBorders>
            <w:shd w:val="clear" w:color="auto" w:fill="auto"/>
          </w:tcPr>
          <w:p w14:paraId="663FEA18" w14:textId="77777777" w:rsidR="002A214A" w:rsidRPr="0092487A" w:rsidRDefault="002A214A" w:rsidP="00D255EE">
            <w:pPr>
              <w:rPr>
                <w:sz w:val="20"/>
                <w:szCs w:val="20"/>
              </w:rPr>
            </w:pPr>
            <w:r w:rsidRPr="0092487A">
              <w:rPr>
                <w:b/>
                <w:bCs/>
                <w:sz w:val="20"/>
                <w:szCs w:val="20"/>
                <w:lang w:val="ru"/>
              </w:rPr>
              <w:t>Выживаемость без метастазов</w:t>
            </w:r>
          </w:p>
        </w:tc>
      </w:tr>
      <w:tr w:rsidR="002A214A" w:rsidRPr="00AA24AB" w14:paraId="49F1B1DC" w14:textId="77777777" w:rsidTr="00F036A9">
        <w:trPr>
          <w:trHeight w:val="23"/>
        </w:trPr>
        <w:tc>
          <w:tcPr>
            <w:tcW w:w="361" w:type="dxa"/>
            <w:tcBorders>
              <w:top w:val="single" w:sz="4" w:space="0" w:color="auto"/>
              <w:left w:val="single" w:sz="4" w:space="0" w:color="auto"/>
            </w:tcBorders>
            <w:shd w:val="clear" w:color="auto" w:fill="auto"/>
          </w:tcPr>
          <w:p w14:paraId="70B02FD5" w14:textId="77777777" w:rsidR="002A214A" w:rsidRPr="0092487A" w:rsidRDefault="002A214A" w:rsidP="00D255EE">
            <w:pPr>
              <w:rPr>
                <w:sz w:val="20"/>
                <w:szCs w:val="20"/>
              </w:rPr>
            </w:pPr>
          </w:p>
        </w:tc>
        <w:tc>
          <w:tcPr>
            <w:tcW w:w="4228" w:type="dxa"/>
            <w:tcBorders>
              <w:top w:val="single" w:sz="4" w:space="0" w:color="auto"/>
            </w:tcBorders>
            <w:shd w:val="clear" w:color="auto" w:fill="auto"/>
          </w:tcPr>
          <w:p w14:paraId="3227ED6C" w14:textId="77777777" w:rsidR="002A214A" w:rsidRPr="0092487A" w:rsidRDefault="002A214A" w:rsidP="00D255EE">
            <w:pPr>
              <w:rPr>
                <w:sz w:val="20"/>
                <w:szCs w:val="20"/>
              </w:rPr>
            </w:pPr>
            <w:r w:rsidRPr="0092487A">
              <w:rPr>
                <w:sz w:val="20"/>
                <w:szCs w:val="20"/>
                <w:lang w:val="ru"/>
              </w:rPr>
              <w:t>Количество событий (%)</w:t>
            </w:r>
          </w:p>
        </w:tc>
        <w:tc>
          <w:tcPr>
            <w:tcW w:w="2381" w:type="dxa"/>
            <w:tcBorders>
              <w:top w:val="single" w:sz="4" w:space="0" w:color="auto"/>
              <w:left w:val="single" w:sz="4" w:space="0" w:color="auto"/>
            </w:tcBorders>
            <w:shd w:val="clear" w:color="auto" w:fill="auto"/>
          </w:tcPr>
          <w:p w14:paraId="40CC2991" w14:textId="77777777" w:rsidR="002A214A" w:rsidRPr="0092487A" w:rsidRDefault="002A214A" w:rsidP="00D255EE">
            <w:pPr>
              <w:jc w:val="center"/>
              <w:rPr>
                <w:sz w:val="20"/>
                <w:szCs w:val="20"/>
              </w:rPr>
            </w:pPr>
            <w:r w:rsidRPr="0092487A">
              <w:rPr>
                <w:sz w:val="20"/>
                <w:szCs w:val="20"/>
                <w:lang w:val="ru"/>
              </w:rPr>
              <w:t>219 (23,5)</w:t>
            </w:r>
          </w:p>
        </w:tc>
        <w:tc>
          <w:tcPr>
            <w:tcW w:w="2376" w:type="dxa"/>
            <w:tcBorders>
              <w:top w:val="single" w:sz="4" w:space="0" w:color="auto"/>
              <w:left w:val="single" w:sz="4" w:space="0" w:color="auto"/>
              <w:right w:val="single" w:sz="4" w:space="0" w:color="auto"/>
            </w:tcBorders>
            <w:shd w:val="clear" w:color="auto" w:fill="auto"/>
          </w:tcPr>
          <w:p w14:paraId="736377A4" w14:textId="77777777" w:rsidR="002A214A" w:rsidRPr="00F036A9" w:rsidRDefault="002A214A" w:rsidP="00D255EE">
            <w:pPr>
              <w:jc w:val="center"/>
              <w:rPr>
                <w:sz w:val="20"/>
                <w:szCs w:val="20"/>
              </w:rPr>
            </w:pPr>
            <w:r w:rsidRPr="00F036A9">
              <w:rPr>
                <w:sz w:val="20"/>
                <w:szCs w:val="20"/>
                <w:lang w:val="ru"/>
              </w:rPr>
              <w:t>228 (48,7)</w:t>
            </w:r>
          </w:p>
        </w:tc>
      </w:tr>
      <w:tr w:rsidR="002A214A" w:rsidRPr="00AA24AB" w14:paraId="167339CC" w14:textId="77777777" w:rsidTr="00F036A9">
        <w:trPr>
          <w:trHeight w:val="23"/>
        </w:trPr>
        <w:tc>
          <w:tcPr>
            <w:tcW w:w="361" w:type="dxa"/>
            <w:tcBorders>
              <w:top w:val="single" w:sz="4" w:space="0" w:color="auto"/>
              <w:left w:val="single" w:sz="4" w:space="0" w:color="auto"/>
            </w:tcBorders>
            <w:shd w:val="clear" w:color="auto" w:fill="auto"/>
          </w:tcPr>
          <w:p w14:paraId="58411252" w14:textId="77777777" w:rsidR="002A214A" w:rsidRPr="0092487A" w:rsidRDefault="002A214A" w:rsidP="00D255EE">
            <w:pPr>
              <w:rPr>
                <w:sz w:val="20"/>
                <w:szCs w:val="20"/>
              </w:rPr>
            </w:pPr>
          </w:p>
        </w:tc>
        <w:tc>
          <w:tcPr>
            <w:tcW w:w="4228" w:type="dxa"/>
            <w:tcBorders>
              <w:top w:val="single" w:sz="4" w:space="0" w:color="auto"/>
            </w:tcBorders>
            <w:shd w:val="clear" w:color="auto" w:fill="auto"/>
          </w:tcPr>
          <w:p w14:paraId="5368C5FB" w14:textId="77777777" w:rsidR="002A214A" w:rsidRPr="0092487A" w:rsidRDefault="002A214A" w:rsidP="00D255EE">
            <w:pPr>
              <w:rPr>
                <w:sz w:val="20"/>
                <w:szCs w:val="20"/>
              </w:rPr>
            </w:pPr>
            <w:r w:rsidRPr="0092487A">
              <w:rPr>
                <w:sz w:val="20"/>
                <w:szCs w:val="20"/>
                <w:lang w:val="ru"/>
              </w:rPr>
              <w:t>Медиана, месяцы (95 % ДИ</w:t>
            </w:r>
            <w:r w:rsidRPr="0092487A">
              <w:rPr>
                <w:i/>
                <w:iCs/>
                <w:sz w:val="20"/>
                <w:szCs w:val="20"/>
                <w:vertAlign w:val="superscript"/>
                <w:lang w:val="ru"/>
              </w:rPr>
              <w:t>)1</w:t>
            </w:r>
          </w:p>
        </w:tc>
        <w:tc>
          <w:tcPr>
            <w:tcW w:w="2381" w:type="dxa"/>
            <w:tcBorders>
              <w:top w:val="single" w:sz="4" w:space="0" w:color="auto"/>
              <w:left w:val="single" w:sz="4" w:space="0" w:color="auto"/>
            </w:tcBorders>
            <w:shd w:val="clear" w:color="auto" w:fill="auto"/>
          </w:tcPr>
          <w:p w14:paraId="75800120" w14:textId="77777777" w:rsidR="002A214A" w:rsidRPr="0092487A" w:rsidRDefault="002A214A" w:rsidP="00D255EE">
            <w:pPr>
              <w:jc w:val="center"/>
              <w:rPr>
                <w:sz w:val="20"/>
                <w:szCs w:val="20"/>
              </w:rPr>
            </w:pPr>
            <w:r w:rsidRPr="0092487A">
              <w:rPr>
                <w:sz w:val="20"/>
                <w:szCs w:val="20"/>
                <w:lang w:val="ru"/>
              </w:rPr>
              <w:t>36,6 (33,1, Н/Д)</w:t>
            </w:r>
          </w:p>
        </w:tc>
        <w:tc>
          <w:tcPr>
            <w:tcW w:w="2376" w:type="dxa"/>
            <w:tcBorders>
              <w:top w:val="single" w:sz="4" w:space="0" w:color="auto"/>
              <w:left w:val="single" w:sz="4" w:space="0" w:color="auto"/>
              <w:right w:val="single" w:sz="4" w:space="0" w:color="auto"/>
            </w:tcBorders>
            <w:shd w:val="clear" w:color="auto" w:fill="auto"/>
          </w:tcPr>
          <w:p w14:paraId="4AB82BC0" w14:textId="77777777" w:rsidR="002A214A" w:rsidRPr="00F036A9" w:rsidRDefault="002A214A" w:rsidP="00D255EE">
            <w:pPr>
              <w:jc w:val="center"/>
              <w:rPr>
                <w:sz w:val="20"/>
                <w:szCs w:val="20"/>
              </w:rPr>
            </w:pPr>
            <w:r w:rsidRPr="00F036A9">
              <w:rPr>
                <w:sz w:val="20"/>
                <w:szCs w:val="20"/>
                <w:lang w:val="ru"/>
              </w:rPr>
              <w:t>14,7 (14,2, 15,0)</w:t>
            </w:r>
          </w:p>
        </w:tc>
      </w:tr>
      <w:tr w:rsidR="002A214A" w:rsidRPr="00AA24AB" w14:paraId="70C3515B" w14:textId="77777777" w:rsidTr="00F036A9">
        <w:trPr>
          <w:trHeight w:val="23"/>
        </w:trPr>
        <w:tc>
          <w:tcPr>
            <w:tcW w:w="361" w:type="dxa"/>
            <w:tcBorders>
              <w:top w:val="single" w:sz="4" w:space="0" w:color="auto"/>
              <w:left w:val="single" w:sz="4" w:space="0" w:color="auto"/>
            </w:tcBorders>
            <w:shd w:val="clear" w:color="auto" w:fill="auto"/>
          </w:tcPr>
          <w:p w14:paraId="5D7D00CD" w14:textId="77777777" w:rsidR="002A214A" w:rsidRPr="0092487A" w:rsidRDefault="002A214A" w:rsidP="00D255EE">
            <w:pPr>
              <w:rPr>
                <w:sz w:val="20"/>
                <w:szCs w:val="20"/>
              </w:rPr>
            </w:pPr>
          </w:p>
        </w:tc>
        <w:tc>
          <w:tcPr>
            <w:tcW w:w="4228" w:type="dxa"/>
            <w:tcBorders>
              <w:top w:val="single" w:sz="4" w:space="0" w:color="auto"/>
            </w:tcBorders>
            <w:shd w:val="clear" w:color="auto" w:fill="auto"/>
          </w:tcPr>
          <w:p w14:paraId="1F94B36F" w14:textId="77777777" w:rsidR="002A214A" w:rsidRPr="0092487A" w:rsidRDefault="002A214A" w:rsidP="00D255EE">
            <w:pPr>
              <w:rPr>
                <w:sz w:val="20"/>
                <w:szCs w:val="20"/>
              </w:rPr>
            </w:pPr>
            <w:r w:rsidRPr="0092487A">
              <w:rPr>
                <w:sz w:val="20"/>
                <w:szCs w:val="20"/>
                <w:lang w:val="ru"/>
              </w:rPr>
              <w:t>Отношение рисков (95 % ДИ</w:t>
            </w:r>
            <w:r w:rsidRPr="0092487A">
              <w:rPr>
                <w:i/>
                <w:iCs/>
                <w:sz w:val="20"/>
                <w:szCs w:val="20"/>
                <w:vertAlign w:val="superscript"/>
                <w:lang w:val="ru"/>
              </w:rPr>
              <w:t>)2</w:t>
            </w:r>
          </w:p>
        </w:tc>
        <w:tc>
          <w:tcPr>
            <w:tcW w:w="4757" w:type="dxa"/>
            <w:gridSpan w:val="2"/>
            <w:tcBorders>
              <w:top w:val="single" w:sz="4" w:space="0" w:color="auto"/>
              <w:left w:val="single" w:sz="4" w:space="0" w:color="auto"/>
              <w:right w:val="single" w:sz="4" w:space="0" w:color="auto"/>
            </w:tcBorders>
            <w:shd w:val="clear" w:color="auto" w:fill="auto"/>
          </w:tcPr>
          <w:p w14:paraId="26B45F93" w14:textId="77777777" w:rsidR="002A214A" w:rsidRPr="0092487A" w:rsidRDefault="002A214A" w:rsidP="00D255EE">
            <w:pPr>
              <w:jc w:val="center"/>
              <w:rPr>
                <w:sz w:val="20"/>
                <w:szCs w:val="20"/>
              </w:rPr>
            </w:pPr>
            <w:r w:rsidRPr="0092487A">
              <w:rPr>
                <w:sz w:val="20"/>
                <w:szCs w:val="20"/>
                <w:lang w:val="ru"/>
              </w:rPr>
              <w:t>0,29 (0,24, 0,35)</w:t>
            </w:r>
          </w:p>
        </w:tc>
      </w:tr>
      <w:tr w:rsidR="002A214A" w:rsidRPr="00AA24AB" w14:paraId="1A26EA1D" w14:textId="77777777" w:rsidTr="00F036A9">
        <w:trPr>
          <w:trHeight w:val="23"/>
        </w:trPr>
        <w:tc>
          <w:tcPr>
            <w:tcW w:w="361" w:type="dxa"/>
            <w:tcBorders>
              <w:top w:val="single" w:sz="4" w:space="0" w:color="auto"/>
              <w:left w:val="single" w:sz="4" w:space="0" w:color="auto"/>
            </w:tcBorders>
            <w:shd w:val="clear" w:color="auto" w:fill="auto"/>
          </w:tcPr>
          <w:p w14:paraId="101510CA" w14:textId="77777777" w:rsidR="002A214A" w:rsidRPr="0092487A" w:rsidRDefault="002A214A" w:rsidP="00D255EE">
            <w:pPr>
              <w:rPr>
                <w:sz w:val="20"/>
                <w:szCs w:val="20"/>
              </w:rPr>
            </w:pPr>
          </w:p>
        </w:tc>
        <w:tc>
          <w:tcPr>
            <w:tcW w:w="4228" w:type="dxa"/>
            <w:tcBorders>
              <w:top w:val="single" w:sz="4" w:space="0" w:color="auto"/>
            </w:tcBorders>
            <w:shd w:val="clear" w:color="auto" w:fill="auto"/>
          </w:tcPr>
          <w:p w14:paraId="1331CB42" w14:textId="77777777" w:rsidR="002A214A" w:rsidRPr="0092487A" w:rsidRDefault="002A214A" w:rsidP="00D255EE">
            <w:pPr>
              <w:rPr>
                <w:sz w:val="20"/>
                <w:szCs w:val="20"/>
              </w:rPr>
            </w:pPr>
            <w:r w:rsidRPr="0092487A">
              <w:rPr>
                <w:sz w:val="20"/>
                <w:szCs w:val="20"/>
                <w:lang w:val="ru"/>
              </w:rPr>
              <w:t>Значение p</w:t>
            </w:r>
            <w:r w:rsidRPr="0092487A">
              <w:rPr>
                <w:i/>
                <w:iCs/>
                <w:sz w:val="20"/>
                <w:szCs w:val="20"/>
                <w:vertAlign w:val="superscript"/>
                <w:lang w:val="ru"/>
              </w:rPr>
              <w:t>3</w:t>
            </w:r>
          </w:p>
        </w:tc>
        <w:tc>
          <w:tcPr>
            <w:tcW w:w="4757" w:type="dxa"/>
            <w:gridSpan w:val="2"/>
            <w:tcBorders>
              <w:top w:val="single" w:sz="4" w:space="0" w:color="auto"/>
              <w:left w:val="single" w:sz="4" w:space="0" w:color="auto"/>
              <w:right w:val="single" w:sz="4" w:space="0" w:color="auto"/>
            </w:tcBorders>
            <w:shd w:val="clear" w:color="auto" w:fill="auto"/>
          </w:tcPr>
          <w:p w14:paraId="784F6D74" w14:textId="77777777" w:rsidR="002A214A" w:rsidRPr="0092487A" w:rsidRDefault="002A214A" w:rsidP="00D255EE">
            <w:pPr>
              <w:jc w:val="center"/>
              <w:rPr>
                <w:sz w:val="20"/>
                <w:szCs w:val="20"/>
              </w:rPr>
            </w:pPr>
            <w:r w:rsidRPr="0092487A">
              <w:rPr>
                <w:sz w:val="20"/>
                <w:szCs w:val="20"/>
                <w:lang w:val="ru"/>
              </w:rPr>
              <w:t>p &lt; 0,0001</w:t>
            </w:r>
          </w:p>
        </w:tc>
      </w:tr>
      <w:tr w:rsidR="002A214A" w:rsidRPr="00AA24AB" w14:paraId="516799FC" w14:textId="77777777" w:rsidTr="00F036A9">
        <w:trPr>
          <w:trHeight w:val="23"/>
        </w:trPr>
        <w:tc>
          <w:tcPr>
            <w:tcW w:w="9346" w:type="dxa"/>
            <w:gridSpan w:val="4"/>
            <w:tcBorders>
              <w:top w:val="single" w:sz="4" w:space="0" w:color="auto"/>
              <w:left w:val="single" w:sz="4" w:space="0" w:color="auto"/>
              <w:right w:val="single" w:sz="4" w:space="0" w:color="auto"/>
            </w:tcBorders>
            <w:shd w:val="clear" w:color="auto" w:fill="auto"/>
          </w:tcPr>
          <w:p w14:paraId="61F00E75" w14:textId="77777777" w:rsidR="002A214A" w:rsidRPr="0092487A" w:rsidRDefault="002A214A" w:rsidP="00D255EE">
            <w:pPr>
              <w:rPr>
                <w:sz w:val="20"/>
                <w:szCs w:val="20"/>
              </w:rPr>
            </w:pPr>
            <w:r w:rsidRPr="0092487A">
              <w:rPr>
                <w:b/>
                <w:bCs/>
                <w:sz w:val="20"/>
                <w:szCs w:val="20"/>
                <w:lang w:val="ru"/>
              </w:rPr>
              <w:t>Ключевые вторичные конечные точки эффективности</w:t>
            </w:r>
          </w:p>
        </w:tc>
      </w:tr>
      <w:tr w:rsidR="002A214A" w:rsidRPr="00AA24AB" w14:paraId="0F12BAE1" w14:textId="77777777" w:rsidTr="00F036A9">
        <w:trPr>
          <w:trHeight w:val="23"/>
        </w:trPr>
        <w:tc>
          <w:tcPr>
            <w:tcW w:w="9346" w:type="dxa"/>
            <w:gridSpan w:val="4"/>
            <w:tcBorders>
              <w:top w:val="single" w:sz="4" w:space="0" w:color="auto"/>
              <w:left w:val="single" w:sz="4" w:space="0" w:color="auto"/>
              <w:right w:val="single" w:sz="4" w:space="0" w:color="auto"/>
            </w:tcBorders>
            <w:shd w:val="clear" w:color="auto" w:fill="auto"/>
          </w:tcPr>
          <w:p w14:paraId="0E8B3F94" w14:textId="77777777" w:rsidR="002A214A" w:rsidRPr="0092487A" w:rsidRDefault="002A214A" w:rsidP="00D255EE">
            <w:pPr>
              <w:rPr>
                <w:sz w:val="20"/>
                <w:szCs w:val="20"/>
              </w:rPr>
            </w:pPr>
            <w:r w:rsidRPr="0092487A">
              <w:rPr>
                <w:b/>
                <w:bCs/>
                <w:sz w:val="20"/>
                <w:szCs w:val="20"/>
                <w:lang w:val="ru"/>
              </w:rPr>
              <w:t>Общая выживаемость</w:t>
            </w:r>
            <w:r w:rsidRPr="0092487A">
              <w:rPr>
                <w:i/>
                <w:iCs/>
                <w:sz w:val="20"/>
                <w:szCs w:val="20"/>
                <w:vertAlign w:val="superscript"/>
                <w:lang w:val="ru"/>
              </w:rPr>
              <w:t>4</w:t>
            </w:r>
          </w:p>
        </w:tc>
      </w:tr>
      <w:tr w:rsidR="002A214A" w:rsidRPr="00AA24AB" w14:paraId="600E7F19" w14:textId="77777777" w:rsidTr="00F036A9">
        <w:trPr>
          <w:trHeight w:val="23"/>
        </w:trPr>
        <w:tc>
          <w:tcPr>
            <w:tcW w:w="361" w:type="dxa"/>
            <w:tcBorders>
              <w:top w:val="single" w:sz="4" w:space="0" w:color="auto"/>
              <w:left w:val="single" w:sz="4" w:space="0" w:color="auto"/>
            </w:tcBorders>
            <w:shd w:val="clear" w:color="auto" w:fill="auto"/>
          </w:tcPr>
          <w:p w14:paraId="5C98005C" w14:textId="77777777" w:rsidR="002A214A" w:rsidRPr="0092487A" w:rsidRDefault="002A214A" w:rsidP="00D255EE">
            <w:pPr>
              <w:rPr>
                <w:sz w:val="20"/>
                <w:szCs w:val="20"/>
              </w:rPr>
            </w:pPr>
          </w:p>
        </w:tc>
        <w:tc>
          <w:tcPr>
            <w:tcW w:w="4228" w:type="dxa"/>
            <w:tcBorders>
              <w:top w:val="single" w:sz="4" w:space="0" w:color="auto"/>
            </w:tcBorders>
            <w:shd w:val="clear" w:color="auto" w:fill="auto"/>
          </w:tcPr>
          <w:p w14:paraId="4E52B338" w14:textId="77777777" w:rsidR="002A214A" w:rsidRPr="0092487A" w:rsidRDefault="002A214A" w:rsidP="00D255EE">
            <w:pPr>
              <w:rPr>
                <w:sz w:val="20"/>
                <w:szCs w:val="20"/>
              </w:rPr>
            </w:pPr>
            <w:r w:rsidRPr="0092487A">
              <w:rPr>
                <w:sz w:val="20"/>
                <w:szCs w:val="20"/>
                <w:lang w:val="ru"/>
              </w:rPr>
              <w:t>Количество событий (%)</w:t>
            </w:r>
          </w:p>
        </w:tc>
        <w:tc>
          <w:tcPr>
            <w:tcW w:w="2381" w:type="dxa"/>
            <w:tcBorders>
              <w:top w:val="single" w:sz="4" w:space="0" w:color="auto"/>
              <w:left w:val="single" w:sz="4" w:space="0" w:color="auto"/>
            </w:tcBorders>
            <w:shd w:val="clear" w:color="auto" w:fill="auto"/>
          </w:tcPr>
          <w:p w14:paraId="55B25777" w14:textId="77777777" w:rsidR="002A214A" w:rsidRPr="0092487A" w:rsidRDefault="002A214A" w:rsidP="00D255EE">
            <w:pPr>
              <w:jc w:val="center"/>
              <w:rPr>
                <w:sz w:val="20"/>
                <w:szCs w:val="20"/>
              </w:rPr>
            </w:pPr>
            <w:r w:rsidRPr="0092487A">
              <w:rPr>
                <w:sz w:val="20"/>
                <w:szCs w:val="20"/>
                <w:lang w:val="ru"/>
              </w:rPr>
              <w:t>288 (30,9)</w:t>
            </w:r>
          </w:p>
        </w:tc>
        <w:tc>
          <w:tcPr>
            <w:tcW w:w="2376" w:type="dxa"/>
            <w:tcBorders>
              <w:top w:val="single" w:sz="4" w:space="0" w:color="auto"/>
              <w:left w:val="single" w:sz="4" w:space="0" w:color="auto"/>
              <w:right w:val="single" w:sz="4" w:space="0" w:color="auto"/>
            </w:tcBorders>
            <w:shd w:val="clear" w:color="auto" w:fill="auto"/>
          </w:tcPr>
          <w:p w14:paraId="35D24E31" w14:textId="77777777" w:rsidR="002A214A" w:rsidRPr="00F036A9" w:rsidRDefault="002A214A" w:rsidP="00D255EE">
            <w:pPr>
              <w:jc w:val="center"/>
              <w:rPr>
                <w:sz w:val="20"/>
                <w:szCs w:val="20"/>
              </w:rPr>
            </w:pPr>
            <w:r w:rsidRPr="00F036A9">
              <w:rPr>
                <w:sz w:val="20"/>
                <w:szCs w:val="20"/>
                <w:lang w:val="ru"/>
              </w:rPr>
              <w:t>178 (38,0)</w:t>
            </w:r>
          </w:p>
        </w:tc>
      </w:tr>
      <w:tr w:rsidR="002A214A" w:rsidRPr="00AA24AB" w14:paraId="0E5A2C80" w14:textId="77777777" w:rsidTr="00F036A9">
        <w:trPr>
          <w:trHeight w:val="23"/>
        </w:trPr>
        <w:tc>
          <w:tcPr>
            <w:tcW w:w="361" w:type="dxa"/>
            <w:tcBorders>
              <w:top w:val="single" w:sz="4" w:space="0" w:color="auto"/>
              <w:left w:val="single" w:sz="4" w:space="0" w:color="auto"/>
            </w:tcBorders>
            <w:shd w:val="clear" w:color="auto" w:fill="auto"/>
          </w:tcPr>
          <w:p w14:paraId="272EBEFF" w14:textId="77777777" w:rsidR="002A214A" w:rsidRPr="0092487A" w:rsidRDefault="002A214A" w:rsidP="00D255EE">
            <w:pPr>
              <w:rPr>
                <w:sz w:val="20"/>
                <w:szCs w:val="20"/>
              </w:rPr>
            </w:pPr>
          </w:p>
        </w:tc>
        <w:tc>
          <w:tcPr>
            <w:tcW w:w="4228" w:type="dxa"/>
            <w:tcBorders>
              <w:top w:val="single" w:sz="4" w:space="0" w:color="auto"/>
            </w:tcBorders>
            <w:shd w:val="clear" w:color="auto" w:fill="auto"/>
          </w:tcPr>
          <w:p w14:paraId="4761F91B" w14:textId="77777777" w:rsidR="002A214A" w:rsidRPr="0092487A" w:rsidRDefault="002A214A" w:rsidP="00D255EE">
            <w:pPr>
              <w:rPr>
                <w:sz w:val="20"/>
                <w:szCs w:val="20"/>
              </w:rPr>
            </w:pPr>
            <w:r w:rsidRPr="0092487A">
              <w:rPr>
                <w:sz w:val="20"/>
                <w:szCs w:val="20"/>
                <w:lang w:val="ru"/>
              </w:rPr>
              <w:t>Медиана, месяцы (95 % ДИ</w:t>
            </w:r>
            <w:r w:rsidRPr="0092487A">
              <w:rPr>
                <w:i/>
                <w:iCs/>
                <w:sz w:val="20"/>
                <w:szCs w:val="20"/>
                <w:vertAlign w:val="superscript"/>
                <w:lang w:val="ru"/>
              </w:rPr>
              <w:t>)1</w:t>
            </w:r>
          </w:p>
        </w:tc>
        <w:tc>
          <w:tcPr>
            <w:tcW w:w="2381" w:type="dxa"/>
            <w:tcBorders>
              <w:top w:val="single" w:sz="4" w:space="0" w:color="auto"/>
              <w:left w:val="single" w:sz="4" w:space="0" w:color="auto"/>
            </w:tcBorders>
            <w:shd w:val="clear" w:color="auto" w:fill="auto"/>
          </w:tcPr>
          <w:p w14:paraId="149E4AB1" w14:textId="77777777" w:rsidR="002A214A" w:rsidRPr="0092487A" w:rsidRDefault="002A214A" w:rsidP="00D255EE">
            <w:pPr>
              <w:jc w:val="center"/>
              <w:rPr>
                <w:sz w:val="20"/>
                <w:szCs w:val="20"/>
              </w:rPr>
            </w:pPr>
            <w:r w:rsidRPr="0092487A">
              <w:rPr>
                <w:sz w:val="20"/>
                <w:szCs w:val="20"/>
                <w:lang w:val="ru"/>
              </w:rPr>
              <w:t>67,0 (64,0, Н/Д)</w:t>
            </w:r>
          </w:p>
        </w:tc>
        <w:tc>
          <w:tcPr>
            <w:tcW w:w="2376" w:type="dxa"/>
            <w:tcBorders>
              <w:top w:val="single" w:sz="4" w:space="0" w:color="auto"/>
              <w:left w:val="single" w:sz="4" w:space="0" w:color="auto"/>
              <w:right w:val="single" w:sz="4" w:space="0" w:color="auto"/>
            </w:tcBorders>
            <w:shd w:val="clear" w:color="auto" w:fill="auto"/>
          </w:tcPr>
          <w:p w14:paraId="17A41F87" w14:textId="77777777" w:rsidR="002A214A" w:rsidRPr="00F036A9" w:rsidRDefault="002A214A" w:rsidP="00D255EE">
            <w:pPr>
              <w:jc w:val="center"/>
              <w:rPr>
                <w:sz w:val="20"/>
                <w:szCs w:val="20"/>
              </w:rPr>
            </w:pPr>
            <w:r w:rsidRPr="00F036A9">
              <w:rPr>
                <w:sz w:val="20"/>
                <w:szCs w:val="20"/>
                <w:lang w:val="ru"/>
              </w:rPr>
              <w:t>56,3 (54,4, 63,0)</w:t>
            </w:r>
          </w:p>
        </w:tc>
      </w:tr>
      <w:tr w:rsidR="002A214A" w:rsidRPr="00AA24AB" w14:paraId="50EAE18E" w14:textId="77777777" w:rsidTr="00F036A9">
        <w:trPr>
          <w:trHeight w:val="23"/>
        </w:trPr>
        <w:tc>
          <w:tcPr>
            <w:tcW w:w="361" w:type="dxa"/>
            <w:tcBorders>
              <w:top w:val="single" w:sz="4" w:space="0" w:color="auto"/>
              <w:left w:val="single" w:sz="4" w:space="0" w:color="auto"/>
            </w:tcBorders>
            <w:shd w:val="clear" w:color="auto" w:fill="auto"/>
          </w:tcPr>
          <w:p w14:paraId="3469F5A7" w14:textId="77777777" w:rsidR="002A214A" w:rsidRPr="0092487A" w:rsidRDefault="002A214A" w:rsidP="00D255EE">
            <w:pPr>
              <w:rPr>
                <w:sz w:val="20"/>
                <w:szCs w:val="20"/>
              </w:rPr>
            </w:pPr>
          </w:p>
        </w:tc>
        <w:tc>
          <w:tcPr>
            <w:tcW w:w="4228" w:type="dxa"/>
            <w:tcBorders>
              <w:top w:val="single" w:sz="4" w:space="0" w:color="auto"/>
            </w:tcBorders>
            <w:shd w:val="clear" w:color="auto" w:fill="auto"/>
          </w:tcPr>
          <w:p w14:paraId="6001E8A0" w14:textId="77777777" w:rsidR="002A214A" w:rsidRPr="0092487A" w:rsidRDefault="002A214A" w:rsidP="00D255EE">
            <w:pPr>
              <w:rPr>
                <w:sz w:val="20"/>
                <w:szCs w:val="20"/>
              </w:rPr>
            </w:pPr>
            <w:r w:rsidRPr="0092487A">
              <w:rPr>
                <w:sz w:val="20"/>
                <w:szCs w:val="20"/>
                <w:lang w:val="ru"/>
              </w:rPr>
              <w:t>Отношение рисков (95 % ДИ</w:t>
            </w:r>
            <w:r w:rsidRPr="0092487A">
              <w:rPr>
                <w:i/>
                <w:iCs/>
                <w:sz w:val="20"/>
                <w:szCs w:val="20"/>
                <w:vertAlign w:val="superscript"/>
                <w:lang w:val="ru"/>
              </w:rPr>
              <w:t>)2</w:t>
            </w:r>
          </w:p>
        </w:tc>
        <w:tc>
          <w:tcPr>
            <w:tcW w:w="4757" w:type="dxa"/>
            <w:gridSpan w:val="2"/>
            <w:tcBorders>
              <w:top w:val="single" w:sz="4" w:space="0" w:color="auto"/>
              <w:left w:val="single" w:sz="4" w:space="0" w:color="auto"/>
              <w:right w:val="single" w:sz="4" w:space="0" w:color="auto"/>
            </w:tcBorders>
            <w:shd w:val="clear" w:color="auto" w:fill="auto"/>
          </w:tcPr>
          <w:p w14:paraId="44461D9D" w14:textId="77777777" w:rsidR="002A214A" w:rsidRPr="0092487A" w:rsidRDefault="002A214A" w:rsidP="00D255EE">
            <w:pPr>
              <w:jc w:val="center"/>
              <w:rPr>
                <w:sz w:val="20"/>
                <w:szCs w:val="20"/>
              </w:rPr>
            </w:pPr>
            <w:r w:rsidRPr="0092487A">
              <w:rPr>
                <w:sz w:val="20"/>
                <w:szCs w:val="20"/>
                <w:lang w:val="ru"/>
              </w:rPr>
              <w:t>0,734 (0,608, 0,885)</w:t>
            </w:r>
          </w:p>
        </w:tc>
      </w:tr>
      <w:tr w:rsidR="002A214A" w:rsidRPr="00AA24AB" w14:paraId="0078FC9E" w14:textId="77777777" w:rsidTr="00F036A9">
        <w:trPr>
          <w:trHeight w:val="23"/>
        </w:trPr>
        <w:tc>
          <w:tcPr>
            <w:tcW w:w="361" w:type="dxa"/>
            <w:tcBorders>
              <w:top w:val="single" w:sz="4" w:space="0" w:color="auto"/>
              <w:left w:val="single" w:sz="4" w:space="0" w:color="auto"/>
            </w:tcBorders>
            <w:shd w:val="clear" w:color="auto" w:fill="auto"/>
          </w:tcPr>
          <w:p w14:paraId="5DDBF667" w14:textId="77777777" w:rsidR="002A214A" w:rsidRPr="0092487A" w:rsidRDefault="002A214A" w:rsidP="00D255EE">
            <w:pPr>
              <w:rPr>
                <w:sz w:val="20"/>
                <w:szCs w:val="20"/>
              </w:rPr>
            </w:pPr>
          </w:p>
        </w:tc>
        <w:tc>
          <w:tcPr>
            <w:tcW w:w="4228" w:type="dxa"/>
            <w:tcBorders>
              <w:top w:val="single" w:sz="4" w:space="0" w:color="auto"/>
            </w:tcBorders>
            <w:shd w:val="clear" w:color="auto" w:fill="auto"/>
          </w:tcPr>
          <w:p w14:paraId="5A88A3E2" w14:textId="77777777" w:rsidR="002A214A" w:rsidRPr="0092487A" w:rsidRDefault="002A214A" w:rsidP="00D255EE">
            <w:pPr>
              <w:rPr>
                <w:sz w:val="20"/>
                <w:szCs w:val="20"/>
              </w:rPr>
            </w:pPr>
            <w:r w:rsidRPr="0092487A">
              <w:rPr>
                <w:sz w:val="20"/>
                <w:szCs w:val="20"/>
                <w:lang w:val="ru"/>
              </w:rPr>
              <w:t>Значение p</w:t>
            </w:r>
            <w:r w:rsidRPr="0092487A">
              <w:rPr>
                <w:i/>
                <w:iCs/>
                <w:sz w:val="20"/>
                <w:szCs w:val="20"/>
                <w:vertAlign w:val="superscript"/>
                <w:lang w:val="ru"/>
              </w:rPr>
              <w:t>3</w:t>
            </w:r>
          </w:p>
        </w:tc>
        <w:tc>
          <w:tcPr>
            <w:tcW w:w="4757" w:type="dxa"/>
            <w:gridSpan w:val="2"/>
            <w:tcBorders>
              <w:top w:val="single" w:sz="4" w:space="0" w:color="auto"/>
              <w:left w:val="single" w:sz="4" w:space="0" w:color="auto"/>
              <w:right w:val="single" w:sz="4" w:space="0" w:color="auto"/>
            </w:tcBorders>
            <w:shd w:val="clear" w:color="auto" w:fill="auto"/>
          </w:tcPr>
          <w:p w14:paraId="47040678" w14:textId="77777777" w:rsidR="002A214A" w:rsidRPr="0092487A" w:rsidRDefault="002A214A" w:rsidP="00D255EE">
            <w:pPr>
              <w:jc w:val="center"/>
              <w:rPr>
                <w:sz w:val="20"/>
                <w:szCs w:val="20"/>
              </w:rPr>
            </w:pPr>
            <w:r w:rsidRPr="0092487A">
              <w:rPr>
                <w:sz w:val="20"/>
                <w:szCs w:val="20"/>
                <w:lang w:val="ru"/>
              </w:rPr>
              <w:t>p = 0,0011</w:t>
            </w:r>
          </w:p>
        </w:tc>
      </w:tr>
      <w:tr w:rsidR="002A214A" w:rsidRPr="00AA24AB" w14:paraId="142A8DFB" w14:textId="77777777" w:rsidTr="00F036A9">
        <w:trPr>
          <w:trHeight w:val="23"/>
        </w:trPr>
        <w:tc>
          <w:tcPr>
            <w:tcW w:w="9346" w:type="dxa"/>
            <w:gridSpan w:val="4"/>
            <w:tcBorders>
              <w:top w:val="single" w:sz="4" w:space="0" w:color="auto"/>
              <w:left w:val="single" w:sz="4" w:space="0" w:color="auto"/>
              <w:right w:val="single" w:sz="4" w:space="0" w:color="auto"/>
            </w:tcBorders>
            <w:shd w:val="clear" w:color="auto" w:fill="auto"/>
          </w:tcPr>
          <w:p w14:paraId="3C7FF6C4" w14:textId="77777777" w:rsidR="002A214A" w:rsidRPr="0092487A" w:rsidRDefault="002A214A" w:rsidP="00D255EE">
            <w:pPr>
              <w:rPr>
                <w:sz w:val="20"/>
                <w:szCs w:val="20"/>
              </w:rPr>
            </w:pPr>
            <w:r w:rsidRPr="0092487A">
              <w:rPr>
                <w:b/>
                <w:bCs/>
                <w:sz w:val="20"/>
                <w:szCs w:val="20"/>
                <w:lang w:val="ru"/>
              </w:rPr>
              <w:t>Время до прогрессирования по ПСА</w:t>
            </w:r>
          </w:p>
        </w:tc>
      </w:tr>
      <w:tr w:rsidR="002A214A" w:rsidRPr="00AA24AB" w14:paraId="01FAF5F8" w14:textId="77777777" w:rsidTr="00F036A9">
        <w:trPr>
          <w:trHeight w:val="23"/>
        </w:trPr>
        <w:tc>
          <w:tcPr>
            <w:tcW w:w="361" w:type="dxa"/>
            <w:tcBorders>
              <w:top w:val="single" w:sz="4" w:space="0" w:color="auto"/>
              <w:left w:val="single" w:sz="4" w:space="0" w:color="auto"/>
            </w:tcBorders>
            <w:shd w:val="clear" w:color="auto" w:fill="auto"/>
          </w:tcPr>
          <w:p w14:paraId="3F958DC8" w14:textId="77777777" w:rsidR="002A214A" w:rsidRPr="0092487A" w:rsidRDefault="002A214A" w:rsidP="00D255EE">
            <w:pPr>
              <w:rPr>
                <w:sz w:val="20"/>
                <w:szCs w:val="20"/>
              </w:rPr>
            </w:pPr>
          </w:p>
        </w:tc>
        <w:tc>
          <w:tcPr>
            <w:tcW w:w="4228" w:type="dxa"/>
            <w:tcBorders>
              <w:top w:val="single" w:sz="4" w:space="0" w:color="auto"/>
            </w:tcBorders>
            <w:shd w:val="clear" w:color="auto" w:fill="auto"/>
          </w:tcPr>
          <w:p w14:paraId="676D02F4" w14:textId="77777777" w:rsidR="002A214A" w:rsidRPr="0092487A" w:rsidRDefault="002A214A" w:rsidP="00D255EE">
            <w:pPr>
              <w:rPr>
                <w:sz w:val="20"/>
                <w:szCs w:val="20"/>
              </w:rPr>
            </w:pPr>
            <w:r w:rsidRPr="0092487A">
              <w:rPr>
                <w:sz w:val="20"/>
                <w:szCs w:val="20"/>
                <w:lang w:val="ru"/>
              </w:rPr>
              <w:t>Количество событий (%)</w:t>
            </w:r>
          </w:p>
        </w:tc>
        <w:tc>
          <w:tcPr>
            <w:tcW w:w="2381" w:type="dxa"/>
            <w:tcBorders>
              <w:top w:val="single" w:sz="4" w:space="0" w:color="auto"/>
              <w:left w:val="single" w:sz="4" w:space="0" w:color="auto"/>
            </w:tcBorders>
            <w:shd w:val="clear" w:color="auto" w:fill="auto"/>
          </w:tcPr>
          <w:p w14:paraId="5C17278D" w14:textId="77777777" w:rsidR="002A214A" w:rsidRPr="0092487A" w:rsidRDefault="002A214A" w:rsidP="00D255EE">
            <w:pPr>
              <w:jc w:val="center"/>
              <w:rPr>
                <w:sz w:val="20"/>
                <w:szCs w:val="20"/>
              </w:rPr>
            </w:pPr>
            <w:r w:rsidRPr="0092487A">
              <w:rPr>
                <w:sz w:val="20"/>
                <w:szCs w:val="20"/>
                <w:lang w:val="ru"/>
              </w:rPr>
              <w:t>208 (22,3)</w:t>
            </w:r>
          </w:p>
        </w:tc>
        <w:tc>
          <w:tcPr>
            <w:tcW w:w="2376" w:type="dxa"/>
            <w:tcBorders>
              <w:top w:val="single" w:sz="4" w:space="0" w:color="auto"/>
              <w:left w:val="single" w:sz="4" w:space="0" w:color="auto"/>
              <w:right w:val="single" w:sz="4" w:space="0" w:color="auto"/>
            </w:tcBorders>
            <w:shd w:val="clear" w:color="auto" w:fill="auto"/>
          </w:tcPr>
          <w:p w14:paraId="7F552F0D" w14:textId="77777777" w:rsidR="002A214A" w:rsidRPr="00F036A9" w:rsidRDefault="002A214A" w:rsidP="00D255EE">
            <w:pPr>
              <w:jc w:val="center"/>
              <w:rPr>
                <w:sz w:val="20"/>
                <w:szCs w:val="20"/>
              </w:rPr>
            </w:pPr>
            <w:r w:rsidRPr="00F036A9">
              <w:rPr>
                <w:sz w:val="20"/>
                <w:szCs w:val="20"/>
                <w:lang w:val="ru"/>
              </w:rPr>
              <w:t>324 (69,2)</w:t>
            </w:r>
          </w:p>
        </w:tc>
      </w:tr>
      <w:tr w:rsidR="002A214A" w:rsidRPr="00AA24AB" w14:paraId="4DCD7D84" w14:textId="77777777" w:rsidTr="00F036A9">
        <w:trPr>
          <w:trHeight w:val="23"/>
        </w:trPr>
        <w:tc>
          <w:tcPr>
            <w:tcW w:w="361" w:type="dxa"/>
            <w:tcBorders>
              <w:top w:val="single" w:sz="4" w:space="0" w:color="auto"/>
              <w:left w:val="single" w:sz="4" w:space="0" w:color="auto"/>
            </w:tcBorders>
            <w:shd w:val="clear" w:color="auto" w:fill="auto"/>
          </w:tcPr>
          <w:p w14:paraId="13BAE278" w14:textId="77777777" w:rsidR="002A214A" w:rsidRPr="0092487A" w:rsidRDefault="002A214A" w:rsidP="00D255EE">
            <w:pPr>
              <w:rPr>
                <w:sz w:val="20"/>
                <w:szCs w:val="20"/>
              </w:rPr>
            </w:pPr>
          </w:p>
        </w:tc>
        <w:tc>
          <w:tcPr>
            <w:tcW w:w="4228" w:type="dxa"/>
            <w:tcBorders>
              <w:top w:val="single" w:sz="4" w:space="0" w:color="auto"/>
            </w:tcBorders>
            <w:shd w:val="clear" w:color="auto" w:fill="auto"/>
          </w:tcPr>
          <w:p w14:paraId="038ED1FE" w14:textId="77777777" w:rsidR="002A214A" w:rsidRPr="0092487A" w:rsidRDefault="002A214A" w:rsidP="00D255EE">
            <w:pPr>
              <w:rPr>
                <w:sz w:val="20"/>
                <w:szCs w:val="20"/>
              </w:rPr>
            </w:pPr>
            <w:r w:rsidRPr="0092487A">
              <w:rPr>
                <w:sz w:val="20"/>
                <w:szCs w:val="20"/>
                <w:lang w:val="ru"/>
              </w:rPr>
              <w:t>Медиана, месяцы (95 % ДИ</w:t>
            </w:r>
            <w:r w:rsidRPr="0092487A">
              <w:rPr>
                <w:i/>
                <w:iCs/>
                <w:sz w:val="20"/>
                <w:szCs w:val="20"/>
                <w:vertAlign w:val="superscript"/>
                <w:lang w:val="ru"/>
              </w:rPr>
              <w:t>)1</w:t>
            </w:r>
          </w:p>
        </w:tc>
        <w:tc>
          <w:tcPr>
            <w:tcW w:w="2381" w:type="dxa"/>
            <w:tcBorders>
              <w:top w:val="single" w:sz="4" w:space="0" w:color="auto"/>
              <w:left w:val="single" w:sz="4" w:space="0" w:color="auto"/>
            </w:tcBorders>
            <w:shd w:val="clear" w:color="auto" w:fill="auto"/>
          </w:tcPr>
          <w:p w14:paraId="191AB0D4" w14:textId="77777777" w:rsidR="002A214A" w:rsidRPr="0092487A" w:rsidRDefault="002A214A" w:rsidP="00D255EE">
            <w:pPr>
              <w:jc w:val="center"/>
              <w:rPr>
                <w:sz w:val="20"/>
                <w:szCs w:val="20"/>
              </w:rPr>
            </w:pPr>
            <w:r w:rsidRPr="0092487A">
              <w:rPr>
                <w:sz w:val="20"/>
                <w:szCs w:val="20"/>
                <w:lang w:val="ru"/>
              </w:rPr>
              <w:t>37,2 (33,1, Н/Д)</w:t>
            </w:r>
          </w:p>
        </w:tc>
        <w:tc>
          <w:tcPr>
            <w:tcW w:w="2376" w:type="dxa"/>
            <w:tcBorders>
              <w:top w:val="single" w:sz="4" w:space="0" w:color="auto"/>
              <w:left w:val="single" w:sz="4" w:space="0" w:color="auto"/>
              <w:right w:val="single" w:sz="4" w:space="0" w:color="auto"/>
            </w:tcBorders>
            <w:shd w:val="clear" w:color="auto" w:fill="auto"/>
          </w:tcPr>
          <w:p w14:paraId="2FFE674B" w14:textId="77777777" w:rsidR="002A214A" w:rsidRPr="00F036A9" w:rsidRDefault="002A214A" w:rsidP="00D255EE">
            <w:pPr>
              <w:jc w:val="center"/>
              <w:rPr>
                <w:sz w:val="20"/>
                <w:szCs w:val="20"/>
              </w:rPr>
            </w:pPr>
            <w:r w:rsidRPr="00F036A9">
              <w:rPr>
                <w:sz w:val="20"/>
                <w:szCs w:val="20"/>
                <w:lang w:val="ru"/>
              </w:rPr>
              <w:t>3,9 (3,8, 4,0)</w:t>
            </w:r>
          </w:p>
        </w:tc>
      </w:tr>
      <w:tr w:rsidR="002A214A" w:rsidRPr="00AA24AB" w14:paraId="1DDF0B27" w14:textId="77777777" w:rsidTr="00F036A9">
        <w:trPr>
          <w:trHeight w:val="23"/>
        </w:trPr>
        <w:tc>
          <w:tcPr>
            <w:tcW w:w="361" w:type="dxa"/>
            <w:tcBorders>
              <w:top w:val="single" w:sz="4" w:space="0" w:color="auto"/>
              <w:left w:val="single" w:sz="4" w:space="0" w:color="auto"/>
            </w:tcBorders>
            <w:shd w:val="clear" w:color="auto" w:fill="auto"/>
          </w:tcPr>
          <w:p w14:paraId="5F54FF8D" w14:textId="77777777" w:rsidR="002A214A" w:rsidRPr="0092487A" w:rsidRDefault="002A214A" w:rsidP="00D255EE">
            <w:pPr>
              <w:rPr>
                <w:sz w:val="20"/>
                <w:szCs w:val="20"/>
              </w:rPr>
            </w:pPr>
          </w:p>
        </w:tc>
        <w:tc>
          <w:tcPr>
            <w:tcW w:w="4228" w:type="dxa"/>
            <w:tcBorders>
              <w:top w:val="single" w:sz="4" w:space="0" w:color="auto"/>
            </w:tcBorders>
            <w:shd w:val="clear" w:color="auto" w:fill="auto"/>
          </w:tcPr>
          <w:p w14:paraId="5ADCB2D1" w14:textId="77777777" w:rsidR="002A214A" w:rsidRPr="0092487A" w:rsidRDefault="002A214A" w:rsidP="00D255EE">
            <w:pPr>
              <w:rPr>
                <w:sz w:val="20"/>
                <w:szCs w:val="20"/>
              </w:rPr>
            </w:pPr>
            <w:r w:rsidRPr="0092487A">
              <w:rPr>
                <w:sz w:val="20"/>
                <w:szCs w:val="20"/>
                <w:lang w:val="ru"/>
              </w:rPr>
              <w:t>Отношение рисков (95 % ДИ</w:t>
            </w:r>
            <w:r w:rsidRPr="0092487A">
              <w:rPr>
                <w:i/>
                <w:iCs/>
                <w:sz w:val="20"/>
                <w:szCs w:val="20"/>
                <w:vertAlign w:val="superscript"/>
                <w:lang w:val="ru"/>
              </w:rPr>
              <w:t>)2</w:t>
            </w:r>
          </w:p>
        </w:tc>
        <w:tc>
          <w:tcPr>
            <w:tcW w:w="4757" w:type="dxa"/>
            <w:gridSpan w:val="2"/>
            <w:tcBorders>
              <w:top w:val="single" w:sz="4" w:space="0" w:color="auto"/>
              <w:left w:val="single" w:sz="4" w:space="0" w:color="auto"/>
              <w:right w:val="single" w:sz="4" w:space="0" w:color="auto"/>
            </w:tcBorders>
            <w:shd w:val="clear" w:color="auto" w:fill="auto"/>
          </w:tcPr>
          <w:p w14:paraId="5FC4D9A9" w14:textId="77777777" w:rsidR="002A214A" w:rsidRPr="0092487A" w:rsidRDefault="002A214A" w:rsidP="00D255EE">
            <w:pPr>
              <w:jc w:val="center"/>
              <w:rPr>
                <w:sz w:val="20"/>
                <w:szCs w:val="20"/>
              </w:rPr>
            </w:pPr>
            <w:r w:rsidRPr="0092487A">
              <w:rPr>
                <w:sz w:val="20"/>
                <w:szCs w:val="20"/>
                <w:lang w:val="ru"/>
              </w:rPr>
              <w:t>0,07 (0,05, 0,08)</w:t>
            </w:r>
          </w:p>
        </w:tc>
      </w:tr>
      <w:tr w:rsidR="002A214A" w:rsidRPr="00AA24AB" w14:paraId="578F6297" w14:textId="77777777" w:rsidTr="00F036A9">
        <w:trPr>
          <w:trHeight w:val="23"/>
        </w:trPr>
        <w:tc>
          <w:tcPr>
            <w:tcW w:w="361" w:type="dxa"/>
            <w:tcBorders>
              <w:top w:val="single" w:sz="4" w:space="0" w:color="auto"/>
              <w:left w:val="single" w:sz="4" w:space="0" w:color="auto"/>
            </w:tcBorders>
            <w:shd w:val="clear" w:color="auto" w:fill="auto"/>
          </w:tcPr>
          <w:p w14:paraId="10BB9A15" w14:textId="77777777" w:rsidR="002A214A" w:rsidRPr="0092487A" w:rsidRDefault="002A214A" w:rsidP="00D255EE">
            <w:pPr>
              <w:rPr>
                <w:sz w:val="20"/>
                <w:szCs w:val="20"/>
              </w:rPr>
            </w:pPr>
          </w:p>
        </w:tc>
        <w:tc>
          <w:tcPr>
            <w:tcW w:w="4228" w:type="dxa"/>
            <w:tcBorders>
              <w:top w:val="single" w:sz="4" w:space="0" w:color="auto"/>
            </w:tcBorders>
            <w:shd w:val="clear" w:color="auto" w:fill="auto"/>
          </w:tcPr>
          <w:p w14:paraId="0812D2FA" w14:textId="77777777" w:rsidR="002A214A" w:rsidRPr="0092487A" w:rsidRDefault="002A214A" w:rsidP="00D255EE">
            <w:pPr>
              <w:rPr>
                <w:sz w:val="20"/>
                <w:szCs w:val="20"/>
              </w:rPr>
            </w:pPr>
            <w:r w:rsidRPr="0092487A">
              <w:rPr>
                <w:sz w:val="20"/>
                <w:szCs w:val="20"/>
                <w:lang w:val="ru"/>
              </w:rPr>
              <w:t>Значение p</w:t>
            </w:r>
            <w:r w:rsidRPr="0092487A">
              <w:rPr>
                <w:i/>
                <w:iCs/>
                <w:sz w:val="20"/>
                <w:szCs w:val="20"/>
                <w:vertAlign w:val="superscript"/>
                <w:lang w:val="ru"/>
              </w:rPr>
              <w:t>3</w:t>
            </w:r>
          </w:p>
        </w:tc>
        <w:tc>
          <w:tcPr>
            <w:tcW w:w="4757" w:type="dxa"/>
            <w:gridSpan w:val="2"/>
            <w:tcBorders>
              <w:top w:val="single" w:sz="4" w:space="0" w:color="auto"/>
              <w:left w:val="single" w:sz="4" w:space="0" w:color="auto"/>
              <w:right w:val="single" w:sz="4" w:space="0" w:color="auto"/>
            </w:tcBorders>
            <w:shd w:val="clear" w:color="auto" w:fill="auto"/>
          </w:tcPr>
          <w:p w14:paraId="55346EE6" w14:textId="77777777" w:rsidR="002A214A" w:rsidRPr="0092487A" w:rsidRDefault="002A214A" w:rsidP="00D255EE">
            <w:pPr>
              <w:jc w:val="center"/>
              <w:rPr>
                <w:sz w:val="20"/>
                <w:szCs w:val="20"/>
              </w:rPr>
            </w:pPr>
            <w:r w:rsidRPr="0092487A">
              <w:rPr>
                <w:sz w:val="20"/>
                <w:szCs w:val="20"/>
                <w:lang w:val="ru"/>
              </w:rPr>
              <w:t>p &lt; 0,0001</w:t>
            </w:r>
          </w:p>
        </w:tc>
      </w:tr>
      <w:tr w:rsidR="002A214A" w:rsidRPr="00AA24AB" w14:paraId="783C527B" w14:textId="77777777" w:rsidTr="00F036A9">
        <w:trPr>
          <w:trHeight w:val="23"/>
        </w:trPr>
        <w:tc>
          <w:tcPr>
            <w:tcW w:w="9346" w:type="dxa"/>
            <w:gridSpan w:val="4"/>
            <w:tcBorders>
              <w:top w:val="single" w:sz="4" w:space="0" w:color="auto"/>
              <w:left w:val="single" w:sz="4" w:space="0" w:color="auto"/>
              <w:right w:val="single" w:sz="4" w:space="0" w:color="auto"/>
            </w:tcBorders>
            <w:shd w:val="clear" w:color="auto" w:fill="auto"/>
          </w:tcPr>
          <w:p w14:paraId="32C6306B" w14:textId="77777777" w:rsidR="002A214A" w:rsidRPr="0092487A" w:rsidRDefault="002A214A" w:rsidP="00D255EE">
            <w:pPr>
              <w:rPr>
                <w:sz w:val="20"/>
                <w:szCs w:val="20"/>
              </w:rPr>
            </w:pPr>
            <w:r w:rsidRPr="0092487A">
              <w:rPr>
                <w:b/>
                <w:bCs/>
                <w:sz w:val="20"/>
                <w:szCs w:val="20"/>
                <w:lang w:val="ru"/>
              </w:rPr>
              <w:t>Время до первого применения новой антинеопластической терапии</w:t>
            </w:r>
          </w:p>
        </w:tc>
      </w:tr>
      <w:tr w:rsidR="002A214A" w:rsidRPr="00AA24AB" w14:paraId="11BFB70F" w14:textId="77777777" w:rsidTr="00F036A9">
        <w:trPr>
          <w:trHeight w:val="23"/>
        </w:trPr>
        <w:tc>
          <w:tcPr>
            <w:tcW w:w="361" w:type="dxa"/>
            <w:tcBorders>
              <w:top w:val="single" w:sz="4" w:space="0" w:color="auto"/>
              <w:left w:val="single" w:sz="4" w:space="0" w:color="auto"/>
            </w:tcBorders>
            <w:shd w:val="clear" w:color="auto" w:fill="auto"/>
          </w:tcPr>
          <w:p w14:paraId="3D35422D" w14:textId="77777777" w:rsidR="002A214A" w:rsidRPr="0092487A" w:rsidRDefault="002A214A" w:rsidP="00D255EE">
            <w:pPr>
              <w:rPr>
                <w:sz w:val="20"/>
                <w:szCs w:val="20"/>
              </w:rPr>
            </w:pPr>
          </w:p>
        </w:tc>
        <w:tc>
          <w:tcPr>
            <w:tcW w:w="4228" w:type="dxa"/>
            <w:tcBorders>
              <w:top w:val="single" w:sz="4" w:space="0" w:color="auto"/>
            </w:tcBorders>
            <w:shd w:val="clear" w:color="auto" w:fill="auto"/>
          </w:tcPr>
          <w:p w14:paraId="3F389E2D" w14:textId="77777777" w:rsidR="002A214A" w:rsidRPr="0092487A" w:rsidRDefault="002A214A" w:rsidP="00D255EE">
            <w:pPr>
              <w:rPr>
                <w:sz w:val="20"/>
                <w:szCs w:val="20"/>
              </w:rPr>
            </w:pPr>
            <w:r w:rsidRPr="0092487A">
              <w:rPr>
                <w:sz w:val="20"/>
                <w:szCs w:val="20"/>
                <w:lang w:val="ru"/>
              </w:rPr>
              <w:t>Количество событий (%)</w:t>
            </w:r>
          </w:p>
        </w:tc>
        <w:tc>
          <w:tcPr>
            <w:tcW w:w="2381" w:type="dxa"/>
            <w:tcBorders>
              <w:top w:val="single" w:sz="4" w:space="0" w:color="auto"/>
              <w:left w:val="single" w:sz="4" w:space="0" w:color="auto"/>
            </w:tcBorders>
            <w:shd w:val="clear" w:color="auto" w:fill="auto"/>
          </w:tcPr>
          <w:p w14:paraId="7A18F86A" w14:textId="77777777" w:rsidR="002A214A" w:rsidRPr="0092487A" w:rsidRDefault="002A214A" w:rsidP="00D255EE">
            <w:pPr>
              <w:jc w:val="center"/>
              <w:rPr>
                <w:sz w:val="20"/>
                <w:szCs w:val="20"/>
              </w:rPr>
            </w:pPr>
            <w:r w:rsidRPr="0092487A">
              <w:rPr>
                <w:sz w:val="20"/>
                <w:szCs w:val="20"/>
                <w:lang w:val="ru"/>
              </w:rPr>
              <w:t>142 (15,2)</w:t>
            </w:r>
          </w:p>
        </w:tc>
        <w:tc>
          <w:tcPr>
            <w:tcW w:w="2376" w:type="dxa"/>
            <w:tcBorders>
              <w:top w:val="single" w:sz="4" w:space="0" w:color="auto"/>
              <w:left w:val="single" w:sz="4" w:space="0" w:color="auto"/>
              <w:right w:val="single" w:sz="4" w:space="0" w:color="auto"/>
            </w:tcBorders>
            <w:shd w:val="clear" w:color="auto" w:fill="auto"/>
          </w:tcPr>
          <w:p w14:paraId="2AFEF312" w14:textId="77777777" w:rsidR="002A214A" w:rsidRPr="00F036A9" w:rsidRDefault="002A214A" w:rsidP="00D255EE">
            <w:pPr>
              <w:jc w:val="center"/>
              <w:rPr>
                <w:sz w:val="20"/>
                <w:szCs w:val="20"/>
              </w:rPr>
            </w:pPr>
            <w:r w:rsidRPr="00F036A9">
              <w:rPr>
                <w:sz w:val="20"/>
                <w:szCs w:val="20"/>
                <w:lang w:val="ru"/>
              </w:rPr>
              <w:t>226 (48,3)</w:t>
            </w:r>
          </w:p>
        </w:tc>
      </w:tr>
      <w:tr w:rsidR="002A214A" w:rsidRPr="00AA24AB" w14:paraId="148F8F79" w14:textId="77777777" w:rsidTr="00F036A9">
        <w:trPr>
          <w:trHeight w:val="23"/>
        </w:trPr>
        <w:tc>
          <w:tcPr>
            <w:tcW w:w="361" w:type="dxa"/>
            <w:tcBorders>
              <w:top w:val="single" w:sz="4" w:space="0" w:color="auto"/>
              <w:left w:val="single" w:sz="4" w:space="0" w:color="auto"/>
            </w:tcBorders>
            <w:shd w:val="clear" w:color="auto" w:fill="auto"/>
          </w:tcPr>
          <w:p w14:paraId="02DE72CD" w14:textId="77777777" w:rsidR="002A214A" w:rsidRPr="0092487A" w:rsidRDefault="002A214A" w:rsidP="00D255EE">
            <w:pPr>
              <w:rPr>
                <w:sz w:val="20"/>
                <w:szCs w:val="20"/>
              </w:rPr>
            </w:pPr>
          </w:p>
        </w:tc>
        <w:tc>
          <w:tcPr>
            <w:tcW w:w="4228" w:type="dxa"/>
            <w:tcBorders>
              <w:top w:val="single" w:sz="4" w:space="0" w:color="auto"/>
            </w:tcBorders>
            <w:shd w:val="clear" w:color="auto" w:fill="auto"/>
          </w:tcPr>
          <w:p w14:paraId="2AE6C65D" w14:textId="77777777" w:rsidR="002A214A" w:rsidRPr="0092487A" w:rsidRDefault="002A214A" w:rsidP="00D255EE">
            <w:pPr>
              <w:rPr>
                <w:sz w:val="20"/>
                <w:szCs w:val="20"/>
              </w:rPr>
            </w:pPr>
            <w:r w:rsidRPr="0092487A">
              <w:rPr>
                <w:sz w:val="20"/>
                <w:szCs w:val="20"/>
                <w:lang w:val="ru"/>
              </w:rPr>
              <w:t>Медиана, месяцы (95 % ДИ</w:t>
            </w:r>
            <w:r w:rsidRPr="0092487A">
              <w:rPr>
                <w:i/>
                <w:iCs/>
                <w:sz w:val="20"/>
                <w:szCs w:val="20"/>
                <w:vertAlign w:val="superscript"/>
                <w:lang w:val="ru"/>
              </w:rPr>
              <w:t>)1</w:t>
            </w:r>
          </w:p>
        </w:tc>
        <w:tc>
          <w:tcPr>
            <w:tcW w:w="2381" w:type="dxa"/>
            <w:tcBorders>
              <w:top w:val="single" w:sz="4" w:space="0" w:color="auto"/>
              <w:left w:val="single" w:sz="4" w:space="0" w:color="auto"/>
            </w:tcBorders>
            <w:shd w:val="clear" w:color="auto" w:fill="auto"/>
          </w:tcPr>
          <w:p w14:paraId="7254B7D9" w14:textId="77777777" w:rsidR="002A214A" w:rsidRPr="0092487A" w:rsidRDefault="002A214A" w:rsidP="00D255EE">
            <w:pPr>
              <w:jc w:val="center"/>
              <w:rPr>
                <w:sz w:val="20"/>
                <w:szCs w:val="20"/>
              </w:rPr>
            </w:pPr>
            <w:r w:rsidRPr="0092487A">
              <w:rPr>
                <w:sz w:val="20"/>
                <w:szCs w:val="20"/>
                <w:lang w:val="ru"/>
              </w:rPr>
              <w:t>39,6 (37,7, Н/Д)</w:t>
            </w:r>
          </w:p>
        </w:tc>
        <w:tc>
          <w:tcPr>
            <w:tcW w:w="2376" w:type="dxa"/>
            <w:tcBorders>
              <w:top w:val="single" w:sz="4" w:space="0" w:color="auto"/>
              <w:left w:val="single" w:sz="4" w:space="0" w:color="auto"/>
              <w:right w:val="single" w:sz="4" w:space="0" w:color="auto"/>
            </w:tcBorders>
            <w:shd w:val="clear" w:color="auto" w:fill="auto"/>
          </w:tcPr>
          <w:p w14:paraId="371DFD6A" w14:textId="77777777" w:rsidR="002A214A" w:rsidRPr="00F036A9" w:rsidRDefault="002A214A" w:rsidP="00D255EE">
            <w:pPr>
              <w:jc w:val="center"/>
              <w:rPr>
                <w:sz w:val="20"/>
                <w:szCs w:val="20"/>
              </w:rPr>
            </w:pPr>
            <w:r w:rsidRPr="00F036A9">
              <w:rPr>
                <w:sz w:val="20"/>
                <w:szCs w:val="20"/>
                <w:lang w:val="ru"/>
              </w:rPr>
              <w:t>17,7 (16,2, 19,7)</w:t>
            </w:r>
          </w:p>
        </w:tc>
      </w:tr>
      <w:tr w:rsidR="002A214A" w:rsidRPr="00AA24AB" w14:paraId="554B739C" w14:textId="77777777" w:rsidTr="00F036A9">
        <w:trPr>
          <w:trHeight w:val="23"/>
        </w:trPr>
        <w:tc>
          <w:tcPr>
            <w:tcW w:w="361" w:type="dxa"/>
            <w:tcBorders>
              <w:top w:val="single" w:sz="4" w:space="0" w:color="auto"/>
              <w:left w:val="single" w:sz="4" w:space="0" w:color="auto"/>
            </w:tcBorders>
            <w:shd w:val="clear" w:color="auto" w:fill="auto"/>
          </w:tcPr>
          <w:p w14:paraId="627FBEC4" w14:textId="77777777" w:rsidR="002A214A" w:rsidRPr="0092487A" w:rsidRDefault="002A214A" w:rsidP="00D255EE">
            <w:pPr>
              <w:rPr>
                <w:sz w:val="20"/>
                <w:szCs w:val="20"/>
              </w:rPr>
            </w:pPr>
          </w:p>
        </w:tc>
        <w:tc>
          <w:tcPr>
            <w:tcW w:w="4228" w:type="dxa"/>
            <w:tcBorders>
              <w:top w:val="single" w:sz="4" w:space="0" w:color="auto"/>
            </w:tcBorders>
            <w:shd w:val="clear" w:color="auto" w:fill="auto"/>
          </w:tcPr>
          <w:p w14:paraId="59C64CAE" w14:textId="77777777" w:rsidR="002A214A" w:rsidRPr="0092487A" w:rsidRDefault="002A214A" w:rsidP="00D255EE">
            <w:pPr>
              <w:rPr>
                <w:sz w:val="20"/>
                <w:szCs w:val="20"/>
              </w:rPr>
            </w:pPr>
            <w:r w:rsidRPr="0092487A">
              <w:rPr>
                <w:sz w:val="20"/>
                <w:szCs w:val="20"/>
                <w:lang w:val="ru"/>
              </w:rPr>
              <w:t>Отношение рисков (95 % ДИ</w:t>
            </w:r>
            <w:r w:rsidRPr="0092487A">
              <w:rPr>
                <w:i/>
                <w:iCs/>
                <w:sz w:val="20"/>
                <w:szCs w:val="20"/>
                <w:vertAlign w:val="superscript"/>
                <w:lang w:val="ru"/>
              </w:rPr>
              <w:t>)2</w:t>
            </w:r>
          </w:p>
        </w:tc>
        <w:tc>
          <w:tcPr>
            <w:tcW w:w="4757" w:type="dxa"/>
            <w:gridSpan w:val="2"/>
            <w:tcBorders>
              <w:top w:val="single" w:sz="4" w:space="0" w:color="auto"/>
              <w:left w:val="single" w:sz="4" w:space="0" w:color="auto"/>
              <w:right w:val="single" w:sz="4" w:space="0" w:color="auto"/>
            </w:tcBorders>
            <w:shd w:val="clear" w:color="auto" w:fill="auto"/>
          </w:tcPr>
          <w:p w14:paraId="27788322" w14:textId="77777777" w:rsidR="002A214A" w:rsidRPr="0092487A" w:rsidRDefault="002A214A" w:rsidP="00D255EE">
            <w:pPr>
              <w:jc w:val="center"/>
              <w:rPr>
                <w:sz w:val="20"/>
                <w:szCs w:val="20"/>
              </w:rPr>
            </w:pPr>
            <w:r w:rsidRPr="0092487A">
              <w:rPr>
                <w:sz w:val="20"/>
                <w:szCs w:val="20"/>
                <w:lang w:val="ru"/>
              </w:rPr>
              <w:t>0,21 (0,17, 0,26)</w:t>
            </w:r>
          </w:p>
        </w:tc>
      </w:tr>
      <w:tr w:rsidR="002A214A" w:rsidRPr="00AA24AB" w14:paraId="08DFBC6F" w14:textId="77777777" w:rsidTr="00F036A9">
        <w:trPr>
          <w:trHeight w:val="23"/>
        </w:trPr>
        <w:tc>
          <w:tcPr>
            <w:tcW w:w="361" w:type="dxa"/>
            <w:tcBorders>
              <w:top w:val="single" w:sz="4" w:space="0" w:color="auto"/>
              <w:left w:val="single" w:sz="4" w:space="0" w:color="auto"/>
              <w:bottom w:val="single" w:sz="4" w:space="0" w:color="auto"/>
            </w:tcBorders>
            <w:shd w:val="clear" w:color="auto" w:fill="auto"/>
          </w:tcPr>
          <w:p w14:paraId="4A9F13B8" w14:textId="77777777" w:rsidR="002A214A" w:rsidRPr="0092487A" w:rsidRDefault="002A214A" w:rsidP="00D255EE">
            <w:pPr>
              <w:rPr>
                <w:sz w:val="20"/>
                <w:szCs w:val="20"/>
              </w:rPr>
            </w:pPr>
          </w:p>
        </w:tc>
        <w:tc>
          <w:tcPr>
            <w:tcW w:w="4228" w:type="dxa"/>
            <w:tcBorders>
              <w:top w:val="single" w:sz="4" w:space="0" w:color="auto"/>
              <w:bottom w:val="single" w:sz="4" w:space="0" w:color="auto"/>
            </w:tcBorders>
            <w:shd w:val="clear" w:color="auto" w:fill="auto"/>
          </w:tcPr>
          <w:p w14:paraId="53C450D6" w14:textId="77777777" w:rsidR="002A214A" w:rsidRPr="0092487A" w:rsidRDefault="002A214A" w:rsidP="00D255EE">
            <w:pPr>
              <w:rPr>
                <w:sz w:val="20"/>
                <w:szCs w:val="20"/>
              </w:rPr>
            </w:pPr>
            <w:r w:rsidRPr="0092487A">
              <w:rPr>
                <w:sz w:val="20"/>
                <w:szCs w:val="20"/>
                <w:lang w:val="ru"/>
              </w:rPr>
              <w:t>Значение p</w:t>
            </w:r>
            <w:r w:rsidRPr="0092487A">
              <w:rPr>
                <w:i/>
                <w:iCs/>
                <w:sz w:val="20"/>
                <w:szCs w:val="20"/>
                <w:vertAlign w:val="superscript"/>
                <w:lang w:val="ru"/>
              </w:rPr>
              <w:t>3</w:t>
            </w:r>
          </w:p>
        </w:tc>
        <w:tc>
          <w:tcPr>
            <w:tcW w:w="4757" w:type="dxa"/>
            <w:gridSpan w:val="2"/>
            <w:tcBorders>
              <w:top w:val="single" w:sz="4" w:space="0" w:color="auto"/>
              <w:left w:val="single" w:sz="4" w:space="0" w:color="auto"/>
              <w:bottom w:val="single" w:sz="4" w:space="0" w:color="auto"/>
              <w:right w:val="single" w:sz="4" w:space="0" w:color="auto"/>
            </w:tcBorders>
            <w:shd w:val="clear" w:color="auto" w:fill="auto"/>
          </w:tcPr>
          <w:p w14:paraId="2D5DF729" w14:textId="77777777" w:rsidR="002A214A" w:rsidRPr="0092487A" w:rsidRDefault="002A214A" w:rsidP="00D255EE">
            <w:pPr>
              <w:jc w:val="center"/>
              <w:rPr>
                <w:sz w:val="20"/>
                <w:szCs w:val="20"/>
              </w:rPr>
            </w:pPr>
            <w:r w:rsidRPr="0092487A">
              <w:rPr>
                <w:sz w:val="20"/>
                <w:szCs w:val="20"/>
                <w:lang w:val="ru"/>
              </w:rPr>
              <w:t>p &lt; 0,0001</w:t>
            </w:r>
          </w:p>
        </w:tc>
      </w:tr>
      <w:tr w:rsidR="00FD43B5" w:rsidRPr="00AA24AB" w14:paraId="5048B190" w14:textId="77777777" w:rsidTr="00995C3F">
        <w:trPr>
          <w:trHeight w:val="958"/>
        </w:trPr>
        <w:tc>
          <w:tcPr>
            <w:tcW w:w="9346" w:type="dxa"/>
            <w:gridSpan w:val="4"/>
            <w:tcBorders>
              <w:top w:val="single" w:sz="4" w:space="0" w:color="auto"/>
              <w:left w:val="single" w:sz="4" w:space="0" w:color="auto"/>
              <w:bottom w:val="single" w:sz="4" w:space="0" w:color="auto"/>
              <w:right w:val="single" w:sz="4" w:space="0" w:color="auto"/>
            </w:tcBorders>
            <w:shd w:val="clear" w:color="auto" w:fill="auto"/>
          </w:tcPr>
          <w:p w14:paraId="41AF6D1E" w14:textId="77777777" w:rsidR="00FD43B5" w:rsidRPr="0092487A" w:rsidRDefault="00FD43B5" w:rsidP="00D255EE">
            <w:pPr>
              <w:rPr>
                <w:b/>
                <w:bCs/>
                <w:sz w:val="20"/>
                <w:szCs w:val="20"/>
                <w:lang w:val="ru"/>
              </w:rPr>
            </w:pPr>
            <w:r w:rsidRPr="0092487A">
              <w:rPr>
                <w:b/>
                <w:bCs/>
                <w:sz w:val="20"/>
                <w:szCs w:val="20"/>
                <w:lang w:val="ru"/>
              </w:rPr>
              <w:t>Примечание:</w:t>
            </w:r>
          </w:p>
          <w:p w14:paraId="08F418D0" w14:textId="77777777" w:rsidR="00FD43B5" w:rsidRPr="0092487A" w:rsidRDefault="00FD43B5" w:rsidP="00D255EE">
            <w:pPr>
              <w:ind w:left="283"/>
              <w:rPr>
                <w:sz w:val="20"/>
                <w:szCs w:val="20"/>
              </w:rPr>
            </w:pPr>
            <w:r w:rsidRPr="0092487A">
              <w:rPr>
                <w:sz w:val="20"/>
                <w:szCs w:val="20"/>
                <w:lang w:val="ru"/>
              </w:rPr>
              <w:t>Н/Д = не достигнуто.</w:t>
            </w:r>
          </w:p>
          <w:p w14:paraId="1768A9A0" w14:textId="77777777" w:rsidR="00FD43B5" w:rsidRPr="0092487A" w:rsidRDefault="00FD43B5" w:rsidP="00D255EE">
            <w:pPr>
              <w:ind w:left="567" w:hanging="284"/>
              <w:rPr>
                <w:sz w:val="20"/>
                <w:szCs w:val="20"/>
              </w:rPr>
            </w:pPr>
            <w:r w:rsidRPr="0092487A">
              <w:rPr>
                <w:sz w:val="20"/>
                <w:szCs w:val="20"/>
                <w:lang w:val="ru"/>
              </w:rPr>
              <w:t>1.</w:t>
            </w:r>
            <w:r w:rsidRPr="0092487A">
              <w:rPr>
                <w:sz w:val="20"/>
                <w:szCs w:val="20"/>
                <w:lang w:val="ru"/>
              </w:rPr>
              <w:tab/>
              <w:t>На основе оценок Каплана-Мейера.</w:t>
            </w:r>
          </w:p>
          <w:p w14:paraId="25400C3C" w14:textId="77777777" w:rsidR="00FD43B5" w:rsidRPr="0092487A" w:rsidRDefault="00FD43B5" w:rsidP="00D255EE">
            <w:pPr>
              <w:ind w:left="567" w:hanging="284"/>
              <w:rPr>
                <w:sz w:val="20"/>
                <w:szCs w:val="20"/>
              </w:rPr>
            </w:pPr>
            <w:r w:rsidRPr="0092487A">
              <w:rPr>
                <w:sz w:val="20"/>
                <w:szCs w:val="20"/>
                <w:lang w:val="ru"/>
              </w:rPr>
              <w:t>2.</w:t>
            </w:r>
            <w:r w:rsidRPr="0092487A">
              <w:rPr>
                <w:sz w:val="20"/>
                <w:szCs w:val="20"/>
                <w:lang w:val="ru"/>
              </w:rPr>
              <w:tab/>
              <w:t>HR основано на регрессионной модели Кокса (с лечением в качестве единственной ковариаты), стратифицированной по времени удвоения ПСА и предшествующему или одновременному применению препарата, воздействующего на костную ткань. Показатель HR приведен по отношению к плацебо, причем в пользу энзалутамида он составляет менее 1.</w:t>
            </w:r>
          </w:p>
          <w:p w14:paraId="25221A9D" w14:textId="77777777" w:rsidR="00FD43B5" w:rsidRPr="0092487A" w:rsidRDefault="00FD43B5" w:rsidP="00D255EE">
            <w:pPr>
              <w:ind w:left="567" w:hanging="284"/>
              <w:rPr>
                <w:sz w:val="20"/>
                <w:szCs w:val="20"/>
              </w:rPr>
            </w:pPr>
            <w:r w:rsidRPr="0092487A">
              <w:rPr>
                <w:sz w:val="20"/>
                <w:szCs w:val="20"/>
                <w:lang w:val="ru"/>
              </w:rPr>
              <w:t>3.</w:t>
            </w:r>
            <w:r w:rsidRPr="0092487A">
              <w:rPr>
                <w:sz w:val="20"/>
                <w:szCs w:val="20"/>
                <w:lang w:val="ru"/>
              </w:rPr>
              <w:tab/>
              <w:t>Значение р основано на стратифицированном лог-ранговом критерии по времени удвоения ПСА (&lt; 6 месяцев, ≥ 6 месяцев) и предшествующему или одновременному применению препарата, воздействующего на костную ткань (да, нет).</w:t>
            </w:r>
          </w:p>
          <w:p w14:paraId="6E04FC1C" w14:textId="138D4760" w:rsidR="00FD43B5" w:rsidRPr="00F036A9" w:rsidRDefault="00FD43B5" w:rsidP="00D255EE">
            <w:pPr>
              <w:ind w:left="567" w:hanging="284"/>
              <w:rPr>
                <w:sz w:val="16"/>
                <w:szCs w:val="22"/>
              </w:rPr>
            </w:pPr>
            <w:r w:rsidRPr="0092487A">
              <w:rPr>
                <w:sz w:val="20"/>
                <w:szCs w:val="20"/>
                <w:lang w:val="ru"/>
              </w:rPr>
              <w:t>4.</w:t>
            </w:r>
            <w:r w:rsidRPr="0092487A">
              <w:rPr>
                <w:sz w:val="20"/>
                <w:szCs w:val="20"/>
                <w:lang w:val="ru"/>
              </w:rPr>
              <w:tab/>
              <w:t>По результатам предварительно определенного промежуточного анализа с датой окончания сбора данных 15 октября 2019 г.</w:t>
            </w:r>
          </w:p>
        </w:tc>
      </w:tr>
    </w:tbl>
    <w:p w14:paraId="13DAB5BF" w14:textId="6825518F" w:rsidR="001F762E" w:rsidRPr="00AA24AB" w:rsidRDefault="001F762E" w:rsidP="00995C3F">
      <w:pPr>
        <w:spacing w:before="240"/>
        <w:jc w:val="both"/>
      </w:pPr>
      <w:r w:rsidRPr="00AA24AB">
        <w:rPr>
          <w:b/>
          <w:bCs/>
          <w:lang w:val="ru"/>
        </w:rPr>
        <w:t xml:space="preserve">Рисунок 4-4. </w:t>
      </w:r>
      <w:r w:rsidRPr="00AA24AB">
        <w:rPr>
          <w:lang w:val="ru"/>
        </w:rPr>
        <w:t>Кривые Каплана-Мейера для выживаемости без метастазов в исследовании PROSPER (анализ ITT)</w:t>
      </w:r>
      <w:r w:rsidR="00EB1E05">
        <w:rPr>
          <w:lang w:val="ru"/>
        </w:rPr>
        <w:t>.</w:t>
      </w:r>
    </w:p>
    <w:p w14:paraId="6E2BF12A" w14:textId="487B1BE1" w:rsidR="002A214A" w:rsidRPr="00AA24AB" w:rsidRDefault="002A214A" w:rsidP="00D255EE">
      <w:pPr>
        <w:jc w:val="center"/>
        <w:rPr>
          <w:sz w:val="20"/>
          <w:szCs w:val="22"/>
        </w:rPr>
      </w:pPr>
      <w:r w:rsidRPr="00AA24AB">
        <w:rPr>
          <w:noProof/>
          <w:sz w:val="20"/>
          <w:szCs w:val="22"/>
        </w:rPr>
        <w:drawing>
          <wp:inline distT="0" distB="0" distL="0" distR="0" wp14:anchorId="39AC8C79" wp14:editId="24C3DC2E">
            <wp:extent cx="5443855" cy="2536190"/>
            <wp:effectExtent l="0" t="0" r="4445" b="0"/>
            <wp:docPr id="25" name="Picutre 1"/>
            <wp:cNvGraphicFramePr/>
            <a:graphic xmlns:a="http://schemas.openxmlformats.org/drawingml/2006/main">
              <a:graphicData uri="http://schemas.openxmlformats.org/drawingml/2006/picture">
                <pic:pic xmlns:pic="http://schemas.openxmlformats.org/drawingml/2006/picture">
                  <pic:nvPicPr>
                    <pic:cNvPr id="1243957708" name="Picture 1"/>
                    <pic:cNvPicPr/>
                  </pic:nvPicPr>
                  <pic:blipFill>
                    <a:blip r:embed="rId22">
                      <a:extLst>
                        <a:ext uri="{BEBA8EAE-BF5A-486C-A8C5-ECC9F3942E4B}">
                          <a14:imgProps xmlns:a14="http://schemas.microsoft.com/office/drawing/2010/main">
                            <a14:imgLayer r:embed="rId23">
                              <a14:imgEffect>
                                <a14:artisticPhotocopy/>
                              </a14:imgEffect>
                            </a14:imgLayer>
                          </a14:imgProps>
                        </a:ext>
                      </a:extLst>
                    </a:blip>
                    <a:stretch>
                      <a:fillRect/>
                    </a:stretch>
                  </pic:blipFill>
                  <pic:spPr>
                    <a:xfrm>
                      <a:off x="0" y="0"/>
                      <a:ext cx="5443855" cy="2536190"/>
                    </a:xfrm>
                    <a:prstGeom prst="rect">
                      <a:avLst/>
                    </a:prstGeom>
                  </pic:spPr>
                </pic:pic>
              </a:graphicData>
            </a:graphic>
          </wp:inline>
        </w:drawing>
      </w:r>
    </w:p>
    <w:p w14:paraId="26CFBF10" w14:textId="77777777" w:rsidR="002A214A" w:rsidRPr="00AA24AB" w:rsidRDefault="002A214A" w:rsidP="00D255EE">
      <w:pPr>
        <w:rPr>
          <w:sz w:val="20"/>
          <w:szCs w:val="22"/>
        </w:rPr>
      </w:pPr>
      <w:r w:rsidRPr="00AA24AB">
        <w:rPr>
          <w:noProof/>
          <w:sz w:val="20"/>
          <w:szCs w:val="22"/>
        </w:rPr>
        <mc:AlternateContent>
          <mc:Choice Requires="wpg">
            <w:drawing>
              <wp:anchor distT="0" distB="0" distL="114300" distR="114300" simplePos="0" relativeHeight="251666432" behindDoc="0" locked="0" layoutInCell="1" allowOverlap="1" wp14:anchorId="2FF74E19" wp14:editId="3D7BF3F1">
                <wp:simplePos x="0" y="0"/>
                <wp:positionH relativeFrom="column">
                  <wp:posOffset>346710</wp:posOffset>
                </wp:positionH>
                <wp:positionV relativeFrom="paragraph">
                  <wp:posOffset>-2360930</wp:posOffset>
                </wp:positionV>
                <wp:extent cx="5400883" cy="2359763"/>
                <wp:effectExtent l="0" t="0" r="9525" b="2540"/>
                <wp:wrapNone/>
                <wp:docPr id="5" name="Группа 5"/>
                <wp:cNvGraphicFramePr/>
                <a:graphic xmlns:a="http://schemas.openxmlformats.org/drawingml/2006/main">
                  <a:graphicData uri="http://schemas.microsoft.com/office/word/2010/wordprocessingGroup">
                    <wpg:wgp>
                      <wpg:cNvGrpSpPr/>
                      <wpg:grpSpPr>
                        <a:xfrm>
                          <a:off x="0" y="0"/>
                          <a:ext cx="5400883" cy="2359763"/>
                          <a:chOff x="9526" y="276290"/>
                          <a:chExt cx="5401526" cy="2360328"/>
                        </a:xfrm>
                      </wpg:grpSpPr>
                      <wps:wsp>
                        <wps:cNvPr id="28" name="Поле 27"/>
                        <wps:cNvSpPr txBox="1"/>
                        <wps:spPr>
                          <a:xfrm>
                            <a:off x="228568" y="276290"/>
                            <a:ext cx="126380" cy="16240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3D87FD" w14:textId="77777777" w:rsidR="000976A9" w:rsidRPr="000A7629" w:rsidRDefault="000976A9" w:rsidP="002A214A">
                              <w:pPr>
                                <w:jc w:val="center"/>
                                <w:rPr>
                                  <w:b/>
                                  <w:sz w:val="16"/>
                                  <w:szCs w:val="16"/>
                                </w:rPr>
                              </w:pPr>
                              <w:r w:rsidRPr="000A7629">
                                <w:rPr>
                                  <w:b/>
                                  <w:sz w:val="16"/>
                                  <w:szCs w:val="16"/>
                                  <w:lang w:val="ru"/>
                                </w:rPr>
                                <w:t>Выживаемость без метастазов (%)</w:t>
                              </w:r>
                            </w:p>
                          </w:txbxContent>
                        </wps:txbx>
                        <wps:bodyPr rot="0" spcFirstLastPara="0" vertOverflow="overflow" horzOverflow="overflow" vert="vert270" wrap="square" lIns="0" tIns="0" rIns="0" bIns="0" numCol="1" spcCol="0" rtlCol="0" fromWordArt="0" anchor="t" anchorCtr="0" forceAA="0" compatLnSpc="1">
                          <a:prstTxWarp prst="textNoShape">
                            <a:avLst/>
                          </a:prstTxWarp>
                          <a:spAutoFit/>
                        </wps:bodyPr>
                      </wps:wsp>
                      <wps:wsp>
                        <wps:cNvPr id="29" name="Поле 28"/>
                        <wps:cNvSpPr txBox="1"/>
                        <wps:spPr>
                          <a:xfrm>
                            <a:off x="1037922" y="1800024"/>
                            <a:ext cx="4373130" cy="2108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0B5583" w14:textId="77777777" w:rsidR="000976A9" w:rsidRPr="00E45D81" w:rsidRDefault="000976A9" w:rsidP="002A214A">
                              <w:pPr>
                                <w:tabs>
                                  <w:tab w:val="left" w:pos="993"/>
                                  <w:tab w:val="left" w:pos="1985"/>
                                  <w:tab w:val="left" w:pos="3402"/>
                                </w:tabs>
                                <w:rPr>
                                  <w:bCs/>
                                  <w:sz w:val="14"/>
                                  <w:szCs w:val="16"/>
                                </w:rPr>
                              </w:pPr>
                              <w:r w:rsidRPr="000A7629">
                                <w:rPr>
                                  <w:bCs/>
                                  <w:sz w:val="14"/>
                                  <w:szCs w:val="16"/>
                                  <w:lang w:val="ru"/>
                                </w:rPr>
                                <w:t>Энзалутамид</w:t>
                              </w:r>
                              <w:r w:rsidRPr="000A7629">
                                <w:rPr>
                                  <w:bCs/>
                                  <w:sz w:val="14"/>
                                  <w:szCs w:val="16"/>
                                  <w:lang w:val="ru"/>
                                </w:rPr>
                                <w:tab/>
                                <w:t>(N = 933)</w:t>
                              </w:r>
                              <w:r w:rsidRPr="000A7629">
                                <w:rPr>
                                  <w:bCs/>
                                  <w:sz w:val="14"/>
                                  <w:szCs w:val="16"/>
                                  <w:lang w:val="ru"/>
                                </w:rPr>
                                <w:tab/>
                                <w:t>Медиана 36,6 месяца</w:t>
                              </w:r>
                              <w:r w:rsidRPr="000A7629">
                                <w:rPr>
                                  <w:bCs/>
                                  <w:sz w:val="14"/>
                                  <w:szCs w:val="16"/>
                                  <w:lang w:val="ru"/>
                                </w:rPr>
                                <w:tab/>
                                <w:t xml:space="preserve">Отношение рисков = 0,29 </w:t>
                              </w:r>
                            </w:p>
                            <w:p w14:paraId="30DC6785" w14:textId="77777777" w:rsidR="000976A9" w:rsidRPr="00E45D81" w:rsidRDefault="000976A9" w:rsidP="002A214A">
                              <w:pPr>
                                <w:tabs>
                                  <w:tab w:val="left" w:pos="993"/>
                                  <w:tab w:val="left" w:pos="1985"/>
                                  <w:tab w:val="left" w:pos="3402"/>
                                </w:tabs>
                                <w:rPr>
                                  <w:sz w:val="14"/>
                                  <w:szCs w:val="16"/>
                                </w:rPr>
                              </w:pPr>
                              <w:r w:rsidRPr="000A7629">
                                <w:rPr>
                                  <w:bCs/>
                                  <w:sz w:val="14"/>
                                  <w:szCs w:val="16"/>
                                  <w:lang w:val="ru"/>
                                </w:rPr>
                                <w:t>Плацебо</w:t>
                              </w:r>
                              <w:r w:rsidRPr="000A7629">
                                <w:rPr>
                                  <w:bCs/>
                                  <w:sz w:val="14"/>
                                  <w:szCs w:val="16"/>
                                  <w:lang w:val="ru"/>
                                </w:rPr>
                                <w:tab/>
                                <w:t>(N = 468)</w:t>
                              </w:r>
                              <w:r w:rsidRPr="000A7629">
                                <w:rPr>
                                  <w:bCs/>
                                  <w:sz w:val="14"/>
                                  <w:szCs w:val="16"/>
                                  <w:lang w:val="ru"/>
                                </w:rPr>
                                <w:tab/>
                                <w:t>Медиана 14,7 месяца</w:t>
                              </w:r>
                              <w:r w:rsidRPr="000A7629">
                                <w:rPr>
                                  <w:bCs/>
                                  <w:sz w:val="14"/>
                                  <w:szCs w:val="16"/>
                                  <w:lang w:val="ru"/>
                                </w:rPr>
                                <w:tab/>
                                <w:t>95 % ДИ (0,24, 0,35), p &lt; 0,0001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1" name="Поле 29"/>
                        <wps:cNvSpPr txBox="1"/>
                        <wps:spPr>
                          <a:xfrm>
                            <a:off x="1784136" y="2228831"/>
                            <a:ext cx="2485393" cy="1232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D8D0F" w14:textId="77777777" w:rsidR="000976A9" w:rsidRPr="000A7629" w:rsidRDefault="000976A9" w:rsidP="002A214A">
                              <w:pPr>
                                <w:jc w:val="center"/>
                                <w:rPr>
                                  <w:b/>
                                  <w:sz w:val="16"/>
                                  <w:szCs w:val="16"/>
                                </w:rPr>
                              </w:pPr>
                              <w:r w:rsidRPr="000A7629">
                                <w:rPr>
                                  <w:b/>
                                  <w:sz w:val="16"/>
                                  <w:szCs w:val="16"/>
                                  <w:lang w:val="ru"/>
                                </w:rPr>
                                <w:t>Месяцы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3" name="Поле 30"/>
                        <wps:cNvSpPr txBox="1"/>
                        <wps:spPr>
                          <a:xfrm>
                            <a:off x="9526" y="2285379"/>
                            <a:ext cx="1251099" cy="3512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28891E" w14:textId="77777777" w:rsidR="000976A9" w:rsidRPr="000A7629" w:rsidRDefault="000976A9" w:rsidP="002A214A">
                              <w:pPr>
                                <w:spacing w:after="20"/>
                                <w:rPr>
                                  <w:sz w:val="14"/>
                                  <w:szCs w:val="16"/>
                                  <w:u w:val="single"/>
                                </w:rPr>
                              </w:pPr>
                              <w:r w:rsidRPr="000A7629">
                                <w:rPr>
                                  <w:sz w:val="14"/>
                                  <w:szCs w:val="16"/>
                                  <w:u w:val="single"/>
                                  <w:lang w:val="ru"/>
                                </w:rPr>
                                <w:t>Пациенты группы риска</w:t>
                              </w:r>
                            </w:p>
                            <w:p w14:paraId="0920FCFF" w14:textId="77777777" w:rsidR="000976A9" w:rsidRPr="000A7629" w:rsidRDefault="000976A9" w:rsidP="002A214A">
                              <w:pPr>
                                <w:spacing w:after="20"/>
                                <w:rPr>
                                  <w:sz w:val="14"/>
                                  <w:szCs w:val="16"/>
                                </w:rPr>
                              </w:pPr>
                              <w:r w:rsidRPr="000A7629">
                                <w:rPr>
                                  <w:sz w:val="14"/>
                                  <w:szCs w:val="16"/>
                                  <w:lang w:val="ru"/>
                                </w:rPr>
                                <w:t>Энзалутамид</w:t>
                              </w:r>
                            </w:p>
                            <w:p w14:paraId="519685D9" w14:textId="77777777" w:rsidR="000976A9" w:rsidRPr="000A7629" w:rsidRDefault="000976A9" w:rsidP="002A214A">
                              <w:pPr>
                                <w:spacing w:after="20"/>
                                <w:rPr>
                                  <w:sz w:val="14"/>
                                  <w:szCs w:val="16"/>
                                </w:rPr>
                              </w:pPr>
                              <w:r w:rsidRPr="000A7629">
                                <w:rPr>
                                  <w:sz w:val="14"/>
                                  <w:szCs w:val="16"/>
                                  <w:lang w:val="ru"/>
                                </w:rPr>
                                <w:t>Плацебо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FF74E19" id="Группа 5" o:spid="_x0000_s1043" style="position:absolute;margin-left:27.3pt;margin-top:-185.9pt;width:425.25pt;height:185.8pt;z-index:251666432;mso-width-relative:margin;mso-height-relative:margin" coordorigin="95,2762" coordsize="54015,23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">
                <v:shape id="Поле 27" o:spid="_x0000_s1044" type="#_x0000_t202" style="position:absolute;left:2285;top:2762;width:1264;height:16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" filled="f" stroked="f" strokeweight=".5pt">
                  <v:textbox style="layout-flow:vertical;mso-layout-flow-alt:bottom-to-top;mso-fit-shape-to-text:t" inset="0,0,0,0">
                    <w:txbxContent>
                      <w:p w14:paraId="2F3D87FD" w14:textId="77777777" w:rsidR="000976A9" w:rsidRPr="000A7629" w:rsidRDefault="000976A9" w:rsidP="002A214A">
                        <w:pPr>
                          <w:jc w:val="center"/>
                          <w:rPr>
                            <w:b/>
                            <w:sz w:val="16"/>
                            <w:szCs w:val="16"/>
                          </w:rPr>
                        </w:pPr>
                        <w:r w:rsidRPr="000A7629">
                          <w:rPr>
                            <w:b/>
                            <w:sz w:val="16"/>
                            <w:szCs w:val="16"/>
                            <w:lang w:val="ru"/>
                          </w:rPr>
                          <w:t>Выживаемость без метастазов (%)</w:t>
                        </w:r>
                      </w:p>
                    </w:txbxContent>
                  </v:textbox>
                </v:shape>
                <v:shape id="Поле 28" o:spid="_x0000_s1045" type="#_x0000_t202" style="position:absolute;left:10379;top:18000;width:43731;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" filled="f" stroked="f" strokeweight=".5pt">
                  <v:textbox style="mso-fit-shape-to-text:t" inset="0,0,0,0">
                    <w:txbxContent>
                      <w:p w14:paraId="3F0B5583" w14:textId="77777777" w:rsidR="000976A9" w:rsidRPr="00E45D81" w:rsidRDefault="000976A9" w:rsidP="002A214A">
                        <w:pPr>
                          <w:tabs>
                            <w:tab w:val="left" w:pos="993"/>
                            <w:tab w:val="left" w:pos="1985"/>
                            <w:tab w:val="left" w:pos="3402"/>
                          </w:tabs>
                          <w:rPr>
                            <w:bCs/>
                            <w:sz w:val="14"/>
                            <w:szCs w:val="16"/>
                          </w:rPr>
                        </w:pPr>
                        <w:r w:rsidRPr="000A7629">
                          <w:rPr>
                            <w:bCs/>
                            <w:sz w:val="14"/>
                            <w:szCs w:val="16"/>
                            <w:lang w:val="ru"/>
                          </w:rPr>
                          <w:t>Энзалутамид</w:t>
                        </w:r>
                        <w:r w:rsidRPr="000A7629">
                          <w:rPr>
                            <w:bCs/>
                            <w:sz w:val="14"/>
                            <w:szCs w:val="16"/>
                            <w:lang w:val="ru"/>
                          </w:rPr>
                          <w:tab/>
                          <w:t>(N = 933)</w:t>
                        </w:r>
                        <w:r w:rsidRPr="000A7629">
                          <w:rPr>
                            <w:bCs/>
                            <w:sz w:val="14"/>
                            <w:szCs w:val="16"/>
                            <w:lang w:val="ru"/>
                          </w:rPr>
                          <w:tab/>
                          <w:t>Медиана 36,6 месяца</w:t>
                        </w:r>
                        <w:r w:rsidRPr="000A7629">
                          <w:rPr>
                            <w:bCs/>
                            <w:sz w:val="14"/>
                            <w:szCs w:val="16"/>
                            <w:lang w:val="ru"/>
                          </w:rPr>
                          <w:tab/>
                          <w:t xml:space="preserve">Отношение рисков = 0,29 </w:t>
                        </w:r>
                      </w:p>
                      <w:p w14:paraId="30DC6785" w14:textId="77777777" w:rsidR="000976A9" w:rsidRPr="00E45D81" w:rsidRDefault="000976A9" w:rsidP="002A214A">
                        <w:pPr>
                          <w:tabs>
                            <w:tab w:val="left" w:pos="993"/>
                            <w:tab w:val="left" w:pos="1985"/>
                            <w:tab w:val="left" w:pos="3402"/>
                          </w:tabs>
                          <w:rPr>
                            <w:sz w:val="14"/>
                            <w:szCs w:val="16"/>
                          </w:rPr>
                        </w:pPr>
                        <w:r w:rsidRPr="000A7629">
                          <w:rPr>
                            <w:bCs/>
                            <w:sz w:val="14"/>
                            <w:szCs w:val="16"/>
                            <w:lang w:val="ru"/>
                          </w:rPr>
                          <w:t>Плацебо</w:t>
                        </w:r>
                        <w:r w:rsidRPr="000A7629">
                          <w:rPr>
                            <w:bCs/>
                            <w:sz w:val="14"/>
                            <w:szCs w:val="16"/>
                            <w:lang w:val="ru"/>
                          </w:rPr>
                          <w:tab/>
                          <w:t>(N = 468)</w:t>
                        </w:r>
                        <w:r w:rsidRPr="000A7629">
                          <w:rPr>
                            <w:bCs/>
                            <w:sz w:val="14"/>
                            <w:szCs w:val="16"/>
                            <w:lang w:val="ru"/>
                          </w:rPr>
                          <w:tab/>
                          <w:t>Медиана 14,7 месяца</w:t>
                        </w:r>
                        <w:r w:rsidRPr="000A7629">
                          <w:rPr>
                            <w:bCs/>
                            <w:sz w:val="14"/>
                            <w:szCs w:val="16"/>
                            <w:lang w:val="ru"/>
                          </w:rPr>
                          <w:tab/>
                          <w:t>95 % ДИ (0,24, 0,35), p &lt; 0,0001</w:t>
                        </w:r>
                      </w:p>
                    </w:txbxContent>
                  </v:textbox>
                </v:shape>
                <v:shape id="Поле 29" o:spid="_x0000_s1046" type="#_x0000_t202" style="position:absolute;left:17841;top:22288;width:24854;height:1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" filled="f" stroked="f" strokeweight=".5pt">
                  <v:textbox style="mso-fit-shape-to-text:t" inset="0,0,0,0">
                    <w:txbxContent>
                      <w:p w14:paraId="3FDD8D0F" w14:textId="77777777" w:rsidR="000976A9" w:rsidRPr="000A7629" w:rsidRDefault="000976A9" w:rsidP="002A214A">
                        <w:pPr>
                          <w:jc w:val="center"/>
                          <w:rPr>
                            <w:b/>
                            <w:sz w:val="16"/>
                            <w:szCs w:val="16"/>
                          </w:rPr>
                        </w:pPr>
                        <w:r w:rsidRPr="000A7629">
                          <w:rPr>
                            <w:b/>
                            <w:sz w:val="16"/>
                            <w:szCs w:val="16"/>
                            <w:lang w:val="ru"/>
                          </w:rPr>
                          <w:t>Месяцы</w:t>
                        </w:r>
                      </w:p>
                    </w:txbxContent>
                  </v:textbox>
                </v:shape>
                <v:shape id="Поле 30" o:spid="_x0000_s1047" type="#_x0000_t202" style="position:absolute;left:95;top:22853;width:12511;height:3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" filled="f" stroked="f" strokeweight=".5pt">
                  <v:textbox style="mso-fit-shape-to-text:t" inset="0,0,0,0">
                    <w:txbxContent>
                      <w:p w14:paraId="1728891E" w14:textId="77777777" w:rsidR="000976A9" w:rsidRPr="000A7629" w:rsidRDefault="000976A9" w:rsidP="002A214A">
                        <w:pPr>
                          <w:spacing w:after="20"/>
                          <w:rPr>
                            <w:sz w:val="14"/>
                            <w:szCs w:val="16"/>
                            <w:u w:val="single"/>
                          </w:rPr>
                        </w:pPr>
                        <w:r w:rsidRPr="000A7629">
                          <w:rPr>
                            <w:sz w:val="14"/>
                            <w:szCs w:val="16"/>
                            <w:u w:val="single"/>
                            <w:lang w:val="ru"/>
                          </w:rPr>
                          <w:t>Пациенты группы риска</w:t>
                        </w:r>
                      </w:p>
                      <w:p w14:paraId="0920FCFF" w14:textId="77777777" w:rsidR="000976A9" w:rsidRPr="000A7629" w:rsidRDefault="000976A9" w:rsidP="002A214A">
                        <w:pPr>
                          <w:spacing w:after="20"/>
                          <w:rPr>
                            <w:sz w:val="14"/>
                            <w:szCs w:val="16"/>
                          </w:rPr>
                        </w:pPr>
                        <w:r w:rsidRPr="000A7629">
                          <w:rPr>
                            <w:sz w:val="14"/>
                            <w:szCs w:val="16"/>
                            <w:lang w:val="ru"/>
                          </w:rPr>
                          <w:t>Энзалутамид</w:t>
                        </w:r>
                      </w:p>
                      <w:p w14:paraId="519685D9" w14:textId="77777777" w:rsidR="000976A9" w:rsidRPr="000A7629" w:rsidRDefault="000976A9" w:rsidP="002A214A">
                        <w:pPr>
                          <w:spacing w:after="20"/>
                          <w:rPr>
                            <w:sz w:val="14"/>
                            <w:szCs w:val="16"/>
                          </w:rPr>
                        </w:pPr>
                        <w:r w:rsidRPr="000A7629">
                          <w:rPr>
                            <w:sz w:val="14"/>
                            <w:szCs w:val="16"/>
                            <w:lang w:val="ru"/>
                          </w:rPr>
                          <w:t>Плацебо</w:t>
                        </w:r>
                      </w:p>
                    </w:txbxContent>
                  </v:textbox>
                </v:shape>
              </v:group>
            </w:pict>
          </mc:Fallback>
        </mc:AlternateContent>
      </w:r>
    </w:p>
    <w:p w14:paraId="0C8C712C" w14:textId="7A37484E" w:rsidR="002A214A" w:rsidRPr="00AA24AB" w:rsidRDefault="002A214A" w:rsidP="00FD43B5">
      <w:pPr>
        <w:ind w:firstLine="708"/>
        <w:jc w:val="both"/>
      </w:pPr>
      <w:r w:rsidRPr="00AA24AB">
        <w:rPr>
          <w:lang w:val="ru"/>
        </w:rPr>
        <w:t>При окончательном анализе общей выживаемости, проведенном при наличии 466 смертельных исходов, было продемонстрировано статистически значимое улучшение общей выживаемости у пациентов, рандомизированных для приема энзалутамида, по сравнению с пациентами, рандомизированными для приема плацебо, со снижением риска смертельного исхода на 26,6 % [отношение рисков (HR) = 0,734, (95 % ДИ: 0,608; 0,885), p = 0,0011] (см. рис. 4</w:t>
      </w:r>
      <w:r w:rsidR="001F762E" w:rsidRPr="00AA24AB">
        <w:rPr>
          <w:lang w:val="ru"/>
        </w:rPr>
        <w:t>-5</w:t>
      </w:r>
      <w:r w:rsidRPr="00AA24AB">
        <w:rPr>
          <w:lang w:val="ru"/>
        </w:rPr>
        <w:t>). Медиана времени последующего наблюдения составила 48,6 и 47,2 месяца для групп энзалутамида и плацебо соответственно.</w:t>
      </w:r>
    </w:p>
    <w:p w14:paraId="02DE4EF3" w14:textId="77777777" w:rsidR="002A214A" w:rsidRPr="00AA24AB" w:rsidRDefault="002A214A" w:rsidP="00FD43B5">
      <w:pPr>
        <w:ind w:firstLine="708"/>
        <w:jc w:val="both"/>
      </w:pPr>
      <w:r w:rsidRPr="00AA24AB">
        <w:rPr>
          <w:lang w:val="ru"/>
        </w:rPr>
        <w:lastRenderedPageBreak/>
        <w:t>33 % пациентов, получавших энзалутамид, и 65% пациентов, получавших плацебо, получили по крайней мере одну последующую антинеопластическую терапию, которая может продлить общую выживаемость.</w:t>
      </w:r>
    </w:p>
    <w:p w14:paraId="258768F7" w14:textId="5B74B668" w:rsidR="002A214A" w:rsidRPr="00AA24AB" w:rsidRDefault="001F762E" w:rsidP="00FD43B5">
      <w:pPr>
        <w:spacing w:before="240"/>
        <w:jc w:val="both"/>
      </w:pPr>
      <w:r w:rsidRPr="00AA24AB">
        <w:rPr>
          <w:b/>
          <w:bCs/>
          <w:lang w:val="ru"/>
        </w:rPr>
        <w:t xml:space="preserve">Рисунок 4-5. </w:t>
      </w:r>
      <w:r w:rsidRPr="00AA24AB">
        <w:rPr>
          <w:lang w:val="ru"/>
        </w:rPr>
        <w:t>Кривые Каплана-Мейера для общей выживаемости в исследовании PROSPER (анализ ITT)</w:t>
      </w:r>
      <w:r w:rsidR="00EB1E05">
        <w:rPr>
          <w:lang w:val="ru"/>
        </w:rPr>
        <w:t>.</w:t>
      </w:r>
    </w:p>
    <w:p w14:paraId="56D29769" w14:textId="77777777" w:rsidR="002A214A" w:rsidRPr="00AA24AB" w:rsidRDefault="002A214A" w:rsidP="00D255EE">
      <w:pPr>
        <w:jc w:val="center"/>
        <w:rPr>
          <w:sz w:val="20"/>
          <w:szCs w:val="22"/>
        </w:rPr>
      </w:pPr>
      <w:r w:rsidRPr="00AA24AB">
        <w:rPr>
          <w:noProof/>
          <w:sz w:val="20"/>
          <w:szCs w:val="22"/>
        </w:rPr>
        <mc:AlternateContent>
          <mc:Choice Requires="wpg">
            <w:drawing>
              <wp:anchor distT="0" distB="0" distL="114300" distR="114300" simplePos="0" relativeHeight="251667456" behindDoc="0" locked="0" layoutInCell="1" allowOverlap="1" wp14:anchorId="574A3CBE" wp14:editId="30E7E9CB">
                <wp:simplePos x="0" y="0"/>
                <wp:positionH relativeFrom="column">
                  <wp:posOffset>316865</wp:posOffset>
                </wp:positionH>
                <wp:positionV relativeFrom="paragraph">
                  <wp:posOffset>149860</wp:posOffset>
                </wp:positionV>
                <wp:extent cx="4533670" cy="2333394"/>
                <wp:effectExtent l="0" t="0" r="635" b="10160"/>
                <wp:wrapNone/>
                <wp:docPr id="34" name="Группа 34"/>
                <wp:cNvGraphicFramePr/>
                <a:graphic xmlns:a="http://schemas.openxmlformats.org/drawingml/2006/main">
                  <a:graphicData uri="http://schemas.microsoft.com/office/word/2010/wordprocessingGroup">
                    <wpg:wgp>
                      <wpg:cNvGrpSpPr/>
                      <wpg:grpSpPr>
                        <a:xfrm>
                          <a:off x="0" y="0"/>
                          <a:ext cx="4533670" cy="2333394"/>
                          <a:chOff x="-214162" y="224621"/>
                          <a:chExt cx="4534224" cy="2334473"/>
                        </a:xfrm>
                      </wpg:grpSpPr>
                      <wps:wsp>
                        <wps:cNvPr id="35" name="Поле 32"/>
                        <wps:cNvSpPr txBox="1"/>
                        <wps:spPr>
                          <a:xfrm>
                            <a:off x="-47094" y="224621"/>
                            <a:ext cx="96520" cy="18498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908FAF" w14:textId="77777777" w:rsidR="000976A9" w:rsidRDefault="000976A9" w:rsidP="002A214A">
                              <w:pPr>
                                <w:jc w:val="center"/>
                                <w:rPr>
                                  <w:sz w:val="12"/>
                                </w:rPr>
                              </w:pPr>
                              <w:r w:rsidRPr="000A7629">
                                <w:rPr>
                                  <w:sz w:val="12"/>
                                  <w:lang w:val="ru"/>
                                </w:rPr>
                                <w:t>Выживаемость (%)</w:t>
                              </w:r>
                            </w:p>
                          </w:txbxContent>
                        </wps:txbx>
                        <wps:bodyPr rot="0" spcFirstLastPara="0" vertOverflow="overflow" horzOverflow="overflow" vert="vert270" wrap="square" lIns="0" tIns="0" rIns="0" bIns="0" numCol="1" spcCol="0" rtlCol="0" fromWordArt="0" anchor="t" anchorCtr="0" forceAA="0" compatLnSpc="1">
                          <a:prstTxWarp prst="textNoShape">
                            <a:avLst/>
                          </a:prstTxWarp>
                          <a:spAutoFit/>
                        </wps:bodyPr>
                      </wps:wsp>
                      <wps:wsp>
                        <wps:cNvPr id="36" name="Поле 33"/>
                        <wps:cNvSpPr txBox="1"/>
                        <wps:spPr>
                          <a:xfrm>
                            <a:off x="571401" y="1892553"/>
                            <a:ext cx="3251597" cy="225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C112DD" w14:textId="77777777" w:rsidR="000976A9" w:rsidRPr="00E45D81" w:rsidRDefault="000976A9" w:rsidP="002A214A">
                              <w:pPr>
                                <w:tabs>
                                  <w:tab w:val="center" w:pos="1134"/>
                                  <w:tab w:val="center" w:pos="2268"/>
                                  <w:tab w:val="center" w:pos="3402"/>
                                </w:tabs>
                                <w:rPr>
                                  <w:sz w:val="10"/>
                                </w:rPr>
                              </w:pPr>
                              <w:r w:rsidRPr="000A7629">
                                <w:rPr>
                                  <w:sz w:val="10"/>
                                  <w:lang w:val="ru"/>
                                </w:rPr>
                                <w:tab/>
                                <w:t>Количество пациентов</w:t>
                              </w:r>
                              <w:r w:rsidRPr="000A7629">
                                <w:rPr>
                                  <w:sz w:val="10"/>
                                  <w:lang w:val="ru"/>
                                </w:rPr>
                                <w:tab/>
                                <w:t>Медиана (95 % ДИ)</w:t>
                              </w:r>
                              <w:r w:rsidRPr="000A7629">
                                <w:rPr>
                                  <w:sz w:val="10"/>
                                  <w:lang w:val="ru"/>
                                </w:rPr>
                                <w:tab/>
                                <w:t>Отношение рисков (95 % ДИ)</w:t>
                              </w:r>
                            </w:p>
                            <w:p w14:paraId="6CFD7C34" w14:textId="77777777" w:rsidR="000976A9" w:rsidRPr="000A7629" w:rsidRDefault="000976A9" w:rsidP="002A214A">
                              <w:pPr>
                                <w:tabs>
                                  <w:tab w:val="center" w:pos="1134"/>
                                  <w:tab w:val="center" w:pos="2268"/>
                                  <w:tab w:val="center" w:pos="3402"/>
                                </w:tabs>
                                <w:rPr>
                                  <w:sz w:val="10"/>
                                </w:rPr>
                              </w:pPr>
                              <w:r w:rsidRPr="000A7629">
                                <w:rPr>
                                  <w:sz w:val="10"/>
                                  <w:lang w:val="ru"/>
                                </w:rPr>
                                <w:t>КСТАНДИ</w:t>
                              </w:r>
                              <w:r w:rsidRPr="000A7629">
                                <w:rPr>
                                  <w:sz w:val="10"/>
                                  <w:lang w:val="ru"/>
                                </w:rPr>
                                <w:tab/>
                                <w:t>933</w:t>
                              </w:r>
                              <w:r w:rsidRPr="000A7629">
                                <w:rPr>
                                  <w:sz w:val="10"/>
                                  <w:lang w:val="ru"/>
                                </w:rPr>
                                <w:tab/>
                                <w:t>67,0 (64,0, Н/Д)</w:t>
                              </w:r>
                              <w:r w:rsidRPr="000A7629">
                                <w:rPr>
                                  <w:sz w:val="10"/>
                                  <w:lang w:val="ru"/>
                                </w:rPr>
                                <w:tab/>
                                <w:t>0,733 (0,608, 0,883)</w:t>
                              </w:r>
                            </w:p>
                            <w:p w14:paraId="5392C183" w14:textId="77777777" w:rsidR="000976A9" w:rsidRPr="000A7629" w:rsidRDefault="000976A9" w:rsidP="002A214A">
                              <w:pPr>
                                <w:tabs>
                                  <w:tab w:val="center" w:pos="1134"/>
                                  <w:tab w:val="center" w:pos="2268"/>
                                  <w:tab w:val="center" w:pos="3402"/>
                                </w:tabs>
                                <w:rPr>
                                  <w:sz w:val="10"/>
                                </w:rPr>
                              </w:pPr>
                              <w:r w:rsidRPr="000A7629">
                                <w:rPr>
                                  <w:sz w:val="10"/>
                                  <w:lang w:val="ru"/>
                                </w:rPr>
                                <w:t>Плацебо</w:t>
                              </w:r>
                              <w:r w:rsidRPr="000A7629">
                                <w:rPr>
                                  <w:sz w:val="10"/>
                                  <w:lang w:val="ru"/>
                                </w:rPr>
                                <w:tab/>
                                <w:t>468</w:t>
                              </w:r>
                              <w:r w:rsidRPr="000A7629">
                                <w:rPr>
                                  <w:sz w:val="10"/>
                                  <w:lang w:val="ru"/>
                                </w:rPr>
                                <w:tab/>
                                <w:t>56,3 (54,4, 63,0)</w:t>
                              </w:r>
                              <w:r w:rsidRPr="000A7629">
                                <w:rPr>
                                  <w:sz w:val="10"/>
                                  <w:lang w:val="ru"/>
                                </w:rPr>
                                <w:tab/>
                                <w:t>Препарат сравнения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7" name="Поле 34"/>
                        <wps:cNvSpPr txBox="1"/>
                        <wps:spPr>
                          <a:xfrm>
                            <a:off x="1257083" y="2248553"/>
                            <a:ext cx="3062979" cy="940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9FE614" w14:textId="77777777" w:rsidR="000976A9" w:rsidRPr="000F2280" w:rsidRDefault="000976A9" w:rsidP="002A214A">
                              <w:pPr>
                                <w:jc w:val="center"/>
                                <w:rPr>
                                  <w:sz w:val="12"/>
                                </w:rPr>
                              </w:pPr>
                              <w:r w:rsidRPr="000A7629">
                                <w:rPr>
                                  <w:sz w:val="12"/>
                                  <w:lang w:val="ru"/>
                                </w:rPr>
                                <w:t>Продолжительность общей выживаемости (мес.)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8" name="Поле 35"/>
                        <wps:cNvSpPr txBox="1"/>
                        <wps:spPr>
                          <a:xfrm>
                            <a:off x="-214162" y="2306073"/>
                            <a:ext cx="631804" cy="2530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A973A" w14:textId="18DE26FB" w:rsidR="000976A9" w:rsidRPr="00384F0D" w:rsidRDefault="000976A9" w:rsidP="002A214A">
                              <w:pPr>
                                <w:rPr>
                                  <w:sz w:val="16"/>
                                  <w:szCs w:val="16"/>
                                </w:rPr>
                              </w:pPr>
                              <w:r w:rsidRPr="00384F0D">
                                <w:rPr>
                                  <w:sz w:val="16"/>
                                  <w:szCs w:val="16"/>
                                  <w:lang w:val="ru"/>
                                </w:rPr>
                                <w:t>Кстанди</w:t>
                              </w:r>
                            </w:p>
                            <w:p w14:paraId="70284889" w14:textId="77777777" w:rsidR="000976A9" w:rsidRPr="00384F0D" w:rsidRDefault="000976A9" w:rsidP="002A214A">
                              <w:pPr>
                                <w:rPr>
                                  <w:sz w:val="16"/>
                                  <w:szCs w:val="16"/>
                                </w:rPr>
                              </w:pPr>
                              <w:r w:rsidRPr="00384F0D">
                                <w:rPr>
                                  <w:sz w:val="16"/>
                                  <w:szCs w:val="16"/>
                                  <w:lang w:val="ru"/>
                                </w:rPr>
                                <w:t>Плацебо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4A3CBE" id="Группа 34" o:spid="_x0000_s1048" style="position:absolute;left:0;text-align:left;margin-left:24.95pt;margin-top:11.8pt;width:357pt;height:183.75pt;z-index:251667456;mso-width-relative:margin;mso-height-relative:margin" coordorigin="-2141,2246" coordsize="45342,23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">
                <v:shape id="Поле 32" o:spid="_x0000_s1049" type="#_x0000_t202" style="position:absolute;left:-470;top:2246;width:964;height:18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" filled="f" stroked="f" strokeweight=".5pt">
                  <v:textbox style="layout-flow:vertical;mso-layout-flow-alt:bottom-to-top;mso-fit-shape-to-text:t" inset="0,0,0,0">
                    <w:txbxContent>
                      <w:p w14:paraId="20908FAF" w14:textId="77777777" w:rsidR="000976A9" w:rsidRDefault="000976A9" w:rsidP="002A214A">
                        <w:pPr>
                          <w:jc w:val="center"/>
                          <w:rPr>
                            <w:sz w:val="12"/>
                          </w:rPr>
                        </w:pPr>
                        <w:r w:rsidRPr="000A7629">
                          <w:rPr>
                            <w:sz w:val="12"/>
                            <w:lang w:val="ru"/>
                          </w:rPr>
                          <w:t>Выживаемость (%)</w:t>
                        </w:r>
                      </w:p>
                    </w:txbxContent>
                  </v:textbox>
                </v:shape>
                <v:shape id="Поле 33" o:spid="_x0000_s1050" type="#_x0000_t202" style="position:absolute;left:5714;top:18925;width:32515;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" filled="f" stroked="f" strokeweight=".5pt">
                  <v:textbox style="mso-fit-shape-to-text:t" inset="0,0,0,0">
                    <w:txbxContent>
                      <w:p w14:paraId="3FC112DD" w14:textId="77777777" w:rsidR="000976A9" w:rsidRPr="00E45D81" w:rsidRDefault="000976A9" w:rsidP="002A214A">
                        <w:pPr>
                          <w:tabs>
                            <w:tab w:val="center" w:pos="1134"/>
                            <w:tab w:val="center" w:pos="2268"/>
                            <w:tab w:val="center" w:pos="3402"/>
                          </w:tabs>
                          <w:rPr>
                            <w:sz w:val="10"/>
                          </w:rPr>
                        </w:pPr>
                        <w:r w:rsidRPr="000A7629">
                          <w:rPr>
                            <w:sz w:val="10"/>
                            <w:lang w:val="ru"/>
                          </w:rPr>
                          <w:tab/>
                          <w:t>Количество пациентов</w:t>
                        </w:r>
                        <w:r w:rsidRPr="000A7629">
                          <w:rPr>
                            <w:sz w:val="10"/>
                            <w:lang w:val="ru"/>
                          </w:rPr>
                          <w:tab/>
                          <w:t>Медиана (95 % ДИ)</w:t>
                        </w:r>
                        <w:r w:rsidRPr="000A7629">
                          <w:rPr>
                            <w:sz w:val="10"/>
                            <w:lang w:val="ru"/>
                          </w:rPr>
                          <w:tab/>
                          <w:t>Отношение рисков (95 % ДИ)</w:t>
                        </w:r>
                      </w:p>
                      <w:p w14:paraId="6CFD7C34" w14:textId="77777777" w:rsidR="000976A9" w:rsidRPr="000A7629" w:rsidRDefault="000976A9" w:rsidP="002A214A">
                        <w:pPr>
                          <w:tabs>
                            <w:tab w:val="center" w:pos="1134"/>
                            <w:tab w:val="center" w:pos="2268"/>
                            <w:tab w:val="center" w:pos="3402"/>
                          </w:tabs>
                          <w:rPr>
                            <w:sz w:val="10"/>
                          </w:rPr>
                        </w:pPr>
                        <w:r w:rsidRPr="000A7629">
                          <w:rPr>
                            <w:sz w:val="10"/>
                            <w:lang w:val="ru"/>
                          </w:rPr>
                          <w:t>КСТАНДИ</w:t>
                        </w:r>
                        <w:r w:rsidRPr="000A7629">
                          <w:rPr>
                            <w:sz w:val="10"/>
                            <w:lang w:val="ru"/>
                          </w:rPr>
                          <w:tab/>
                          <w:t>933</w:t>
                        </w:r>
                        <w:r w:rsidRPr="000A7629">
                          <w:rPr>
                            <w:sz w:val="10"/>
                            <w:lang w:val="ru"/>
                          </w:rPr>
                          <w:tab/>
                          <w:t>67,0 (64,0, Н/Д)</w:t>
                        </w:r>
                        <w:r w:rsidRPr="000A7629">
                          <w:rPr>
                            <w:sz w:val="10"/>
                            <w:lang w:val="ru"/>
                          </w:rPr>
                          <w:tab/>
                          <w:t>0,733 (0,608, 0,883)</w:t>
                        </w:r>
                      </w:p>
                      <w:p w14:paraId="5392C183" w14:textId="77777777" w:rsidR="000976A9" w:rsidRPr="000A7629" w:rsidRDefault="000976A9" w:rsidP="002A214A">
                        <w:pPr>
                          <w:tabs>
                            <w:tab w:val="center" w:pos="1134"/>
                            <w:tab w:val="center" w:pos="2268"/>
                            <w:tab w:val="center" w:pos="3402"/>
                          </w:tabs>
                          <w:rPr>
                            <w:sz w:val="10"/>
                          </w:rPr>
                        </w:pPr>
                        <w:r w:rsidRPr="000A7629">
                          <w:rPr>
                            <w:sz w:val="10"/>
                            <w:lang w:val="ru"/>
                          </w:rPr>
                          <w:t>Плацебо</w:t>
                        </w:r>
                        <w:r w:rsidRPr="000A7629">
                          <w:rPr>
                            <w:sz w:val="10"/>
                            <w:lang w:val="ru"/>
                          </w:rPr>
                          <w:tab/>
                          <w:t>468</w:t>
                        </w:r>
                        <w:r w:rsidRPr="000A7629">
                          <w:rPr>
                            <w:sz w:val="10"/>
                            <w:lang w:val="ru"/>
                          </w:rPr>
                          <w:tab/>
                          <w:t>56,3 (54,4, 63,0)</w:t>
                        </w:r>
                        <w:r w:rsidRPr="000A7629">
                          <w:rPr>
                            <w:sz w:val="10"/>
                            <w:lang w:val="ru"/>
                          </w:rPr>
                          <w:tab/>
                          <w:t>Препарат сравнения</w:t>
                        </w:r>
                      </w:p>
                    </w:txbxContent>
                  </v:textbox>
                </v:shape>
                <v:shape id="Поле 34" o:spid="_x0000_s1051" type="#_x0000_t202" style="position:absolute;left:12570;top:22485;width:30630;height: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" filled="f" stroked="f" strokeweight=".5pt">
                  <v:textbox style="mso-fit-shape-to-text:t" inset="0,0,0,0">
                    <w:txbxContent>
                      <w:p w14:paraId="409FE614" w14:textId="77777777" w:rsidR="000976A9" w:rsidRPr="000F2280" w:rsidRDefault="000976A9" w:rsidP="002A214A">
                        <w:pPr>
                          <w:jc w:val="center"/>
                          <w:rPr>
                            <w:sz w:val="12"/>
                          </w:rPr>
                        </w:pPr>
                        <w:r w:rsidRPr="000A7629">
                          <w:rPr>
                            <w:sz w:val="12"/>
                            <w:lang w:val="ru"/>
                          </w:rPr>
                          <w:t>Продолжительность общей выживаемости (мес.)</w:t>
                        </w:r>
                      </w:p>
                    </w:txbxContent>
                  </v:textbox>
                </v:shape>
                <v:shape id="Поле 35" o:spid="_x0000_s1052" type="#_x0000_t202" style="position:absolute;left:-2141;top:23060;width:6317;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" filled="f" stroked="f" strokeweight=".5pt">
                  <v:textbox inset="0,0,0,0">
                    <w:txbxContent>
                      <w:p w14:paraId="2D1A973A" w14:textId="18DE26FB" w:rsidR="000976A9" w:rsidRPr="00384F0D" w:rsidRDefault="000976A9" w:rsidP="002A214A">
                        <w:pPr>
                          <w:rPr>
                            <w:sz w:val="16"/>
                            <w:szCs w:val="16"/>
                          </w:rPr>
                        </w:pPr>
                        <w:r w:rsidRPr="00384F0D">
                          <w:rPr>
                            <w:sz w:val="16"/>
                            <w:szCs w:val="16"/>
                            <w:lang w:val="ru"/>
                          </w:rPr>
                          <w:t>Кстанди</w:t>
                        </w:r>
                      </w:p>
                      <w:p w14:paraId="70284889" w14:textId="77777777" w:rsidR="000976A9" w:rsidRPr="00384F0D" w:rsidRDefault="000976A9" w:rsidP="002A214A">
                        <w:pPr>
                          <w:rPr>
                            <w:sz w:val="16"/>
                            <w:szCs w:val="16"/>
                          </w:rPr>
                        </w:pPr>
                        <w:r w:rsidRPr="00384F0D">
                          <w:rPr>
                            <w:sz w:val="16"/>
                            <w:szCs w:val="16"/>
                            <w:lang w:val="ru"/>
                          </w:rPr>
                          <w:t>Плацебо</w:t>
                        </w:r>
                      </w:p>
                    </w:txbxContent>
                  </v:textbox>
                </v:shape>
              </v:group>
            </w:pict>
          </mc:Fallback>
        </mc:AlternateContent>
      </w:r>
      <w:r w:rsidRPr="00AA24AB">
        <w:rPr>
          <w:noProof/>
          <w:sz w:val="20"/>
          <w:szCs w:val="22"/>
        </w:rPr>
        <w:drawing>
          <wp:inline distT="0" distB="0" distL="0" distR="0" wp14:anchorId="35BE43CC" wp14:editId="68257A30">
            <wp:extent cx="5017135" cy="2453640"/>
            <wp:effectExtent l="0" t="0" r="0" b="3810"/>
            <wp:docPr id="82" name="Picutre 4"/>
            <wp:cNvGraphicFramePr/>
            <a:graphic xmlns:a="http://schemas.openxmlformats.org/drawingml/2006/main">
              <a:graphicData uri="http://schemas.openxmlformats.org/drawingml/2006/picture">
                <pic:pic xmlns:pic="http://schemas.openxmlformats.org/drawingml/2006/picture">
                  <pic:nvPicPr>
                    <pic:cNvPr id="289688520" name="Picture 4"/>
                    <pic:cNvPicPr/>
                  </pic:nvPicPr>
                  <pic:blipFill>
                    <a:blip r:embed="rId24">
                      <a:extLst>
                        <a:ext uri="{BEBA8EAE-BF5A-486C-A8C5-ECC9F3942E4B}">
                          <a14:imgProps xmlns:a14="http://schemas.microsoft.com/office/drawing/2010/main">
                            <a14:imgLayer r:embed="rId25">
                              <a14:imgEffect>
                                <a14:artisticPhotocopy/>
                              </a14:imgEffect>
                            </a14:imgLayer>
                          </a14:imgProps>
                        </a:ext>
                      </a:extLst>
                    </a:blip>
                    <a:stretch>
                      <a:fillRect/>
                    </a:stretch>
                  </pic:blipFill>
                  <pic:spPr>
                    <a:xfrm>
                      <a:off x="0" y="0"/>
                      <a:ext cx="5017135" cy="2453640"/>
                    </a:xfrm>
                    <a:prstGeom prst="rect">
                      <a:avLst/>
                    </a:prstGeom>
                  </pic:spPr>
                </pic:pic>
              </a:graphicData>
            </a:graphic>
          </wp:inline>
        </w:drawing>
      </w:r>
    </w:p>
    <w:p w14:paraId="554E0E66" w14:textId="77777777" w:rsidR="00FD43B5" w:rsidRDefault="00FD43B5" w:rsidP="00D255EE">
      <w:pPr>
        <w:ind w:firstLine="708"/>
        <w:jc w:val="both"/>
        <w:rPr>
          <w:lang w:val="ru"/>
        </w:rPr>
      </w:pPr>
    </w:p>
    <w:p w14:paraId="7DF06666" w14:textId="7BB7CD5B" w:rsidR="002A214A" w:rsidRPr="00AA24AB" w:rsidRDefault="002A214A" w:rsidP="00D255EE">
      <w:pPr>
        <w:ind w:firstLine="708"/>
        <w:jc w:val="both"/>
      </w:pPr>
      <w:r w:rsidRPr="00AA24AB">
        <w:rPr>
          <w:lang w:val="ru"/>
        </w:rPr>
        <w:t>Энзалутамид продемонстрировал статистически значимое снижение относительного риска прогрессирования по ПСА на 93 % по сравнению с плацебо [HR = 0,07 (95 % ДИ: 0,05, 0,08), p &lt; 0,0001]. Медиана времени до прогрессирования по ПСА составила 37,2 месяца (95 % ДИ: 33,1, Н/Д) в группе энзалутамида по сравнению с 3,9 месяца (95 % ДИ: 3,8, 4,0) в группе плацебо.</w:t>
      </w:r>
    </w:p>
    <w:p w14:paraId="0A95619A" w14:textId="21946BC7" w:rsidR="002A214A" w:rsidRPr="00AA24AB" w:rsidRDefault="002A214A" w:rsidP="00D255EE">
      <w:pPr>
        <w:ind w:firstLine="708"/>
        <w:jc w:val="both"/>
      </w:pPr>
      <w:r w:rsidRPr="00AA24AB">
        <w:rPr>
          <w:lang w:val="ru"/>
        </w:rPr>
        <w:t xml:space="preserve">Энзалутамид продемонстрировал статистически значимую отсрочку времени до первого применения новой антинеопластической терапии по сравнению с плацебо [HR = 0,21 (95 % ДИ: 0,17, 0,26), p &lt; 0,0001]. Медиана времени до первого применения новой антинеопластической терапии составила 39,6 месяца (95 % ДИ: 37,7, Н/Д) в группе энзалутамида по сравнению с 17,7 месяца (95 % ДИ: 16,2, 19,7) в группе плацебо (рис. </w:t>
      </w:r>
      <w:r w:rsidR="001F762E" w:rsidRPr="00AA24AB">
        <w:rPr>
          <w:lang w:val="ru"/>
        </w:rPr>
        <w:t>4-6</w:t>
      </w:r>
      <w:r w:rsidRPr="00AA24AB">
        <w:rPr>
          <w:lang w:val="ru"/>
        </w:rPr>
        <w:t>).</w:t>
      </w:r>
    </w:p>
    <w:p w14:paraId="1FCDFEE1" w14:textId="7D6690BD" w:rsidR="002A214A" w:rsidRPr="00AA24AB" w:rsidRDefault="001F762E" w:rsidP="00D255EE">
      <w:pPr>
        <w:spacing w:before="240"/>
        <w:jc w:val="both"/>
      </w:pPr>
      <w:r w:rsidRPr="00AA24AB">
        <w:rPr>
          <w:b/>
          <w:bCs/>
          <w:lang w:val="ru"/>
        </w:rPr>
        <w:t xml:space="preserve">Рисунок 4-6. </w:t>
      </w:r>
      <w:r w:rsidRPr="00AA24AB">
        <w:rPr>
          <w:lang w:val="ru"/>
        </w:rPr>
        <w:t>Кривые Каплана-Мейера для времени до первого применения новой антинеопластической терапии в исследовании PROSPER (анализ ITT)</w:t>
      </w:r>
      <w:r w:rsidR="00EB1E05">
        <w:rPr>
          <w:lang w:val="ru"/>
        </w:rPr>
        <w:t>.</w:t>
      </w:r>
    </w:p>
    <w:p w14:paraId="3CB7BE7A" w14:textId="77777777" w:rsidR="002A214A" w:rsidRPr="00AA24AB" w:rsidRDefault="002A214A" w:rsidP="00D255EE">
      <w:pPr>
        <w:jc w:val="center"/>
        <w:rPr>
          <w:b/>
          <w:bCs/>
          <w:color w:val="232223"/>
          <w:sz w:val="20"/>
          <w:szCs w:val="22"/>
        </w:rPr>
      </w:pPr>
      <w:r w:rsidRPr="00AA24AB">
        <w:rPr>
          <w:noProof/>
          <w:sz w:val="20"/>
          <w:szCs w:val="22"/>
        </w:rPr>
        <mc:AlternateContent>
          <mc:Choice Requires="wpg">
            <w:drawing>
              <wp:anchor distT="0" distB="0" distL="114300" distR="114300" simplePos="0" relativeHeight="251668480" behindDoc="0" locked="0" layoutInCell="1" allowOverlap="1" wp14:anchorId="0FB8F839" wp14:editId="461767A4">
                <wp:simplePos x="0" y="0"/>
                <wp:positionH relativeFrom="column">
                  <wp:posOffset>504861</wp:posOffset>
                </wp:positionH>
                <wp:positionV relativeFrom="paragraph">
                  <wp:posOffset>159624</wp:posOffset>
                </wp:positionV>
                <wp:extent cx="4986762" cy="2342832"/>
                <wp:effectExtent l="0" t="0" r="4445" b="635"/>
                <wp:wrapNone/>
                <wp:docPr id="39" name="Группа 39"/>
                <wp:cNvGraphicFramePr/>
                <a:graphic xmlns:a="http://schemas.openxmlformats.org/drawingml/2006/main">
                  <a:graphicData uri="http://schemas.microsoft.com/office/word/2010/wordprocessingGroup">
                    <wpg:wgp>
                      <wpg:cNvGrpSpPr/>
                      <wpg:grpSpPr>
                        <a:xfrm>
                          <a:off x="0" y="0"/>
                          <a:ext cx="4986762" cy="2342832"/>
                          <a:chOff x="9526" y="276289"/>
                          <a:chExt cx="4987548" cy="2343495"/>
                        </a:xfrm>
                      </wpg:grpSpPr>
                      <wps:wsp>
                        <wps:cNvPr id="40" name="Поле 37"/>
                        <wps:cNvSpPr txBox="1"/>
                        <wps:spPr>
                          <a:xfrm>
                            <a:off x="228553" y="276289"/>
                            <a:ext cx="123209" cy="1725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CE70D3" w14:textId="77777777" w:rsidR="000976A9" w:rsidRPr="000A7629" w:rsidRDefault="000976A9" w:rsidP="002A214A">
                              <w:pPr>
                                <w:jc w:val="center"/>
                                <w:rPr>
                                  <w:b/>
                                  <w:sz w:val="16"/>
                                  <w:szCs w:val="16"/>
                                </w:rPr>
                              </w:pPr>
                              <w:r w:rsidRPr="000A7629">
                                <w:rPr>
                                  <w:b/>
                                  <w:sz w:val="16"/>
                                  <w:szCs w:val="16"/>
                                  <w:lang w:val="ru"/>
                                </w:rPr>
                                <w:t>Антинеопластическая терапия (%)</w:t>
                              </w:r>
                            </w:p>
                          </w:txbxContent>
                        </wps:txbx>
                        <wps:bodyPr rot="0" spcFirstLastPara="0" vertOverflow="overflow" horzOverflow="overflow" vert="vert270" wrap="square" lIns="0" tIns="0" rIns="0" bIns="0" numCol="1" spcCol="0" rtlCol="0" fromWordArt="0" anchor="t" anchorCtr="0" forceAA="0" compatLnSpc="1">
                          <a:prstTxWarp prst="textNoShape">
                            <a:avLst/>
                          </a:prstTxWarp>
                          <a:spAutoFit/>
                        </wps:bodyPr>
                      </wps:wsp>
                      <wps:wsp>
                        <wps:cNvPr id="41" name="Поле 38"/>
                        <wps:cNvSpPr txBox="1"/>
                        <wps:spPr>
                          <a:xfrm>
                            <a:off x="1037860" y="1820474"/>
                            <a:ext cx="3959214" cy="1816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334C35" w14:textId="77777777" w:rsidR="000976A9" w:rsidRPr="00E45D81" w:rsidRDefault="000976A9" w:rsidP="002A214A">
                              <w:pPr>
                                <w:tabs>
                                  <w:tab w:val="left" w:pos="993"/>
                                  <w:tab w:val="left" w:pos="1985"/>
                                  <w:tab w:val="left" w:pos="3402"/>
                                </w:tabs>
                                <w:rPr>
                                  <w:bCs/>
                                  <w:sz w:val="12"/>
                                  <w:szCs w:val="16"/>
                                </w:rPr>
                              </w:pPr>
                              <w:r w:rsidRPr="001054BA">
                                <w:rPr>
                                  <w:bCs/>
                                  <w:sz w:val="12"/>
                                  <w:szCs w:val="16"/>
                                  <w:lang w:val="ru"/>
                                </w:rPr>
                                <w:t>Энзалутамид</w:t>
                              </w:r>
                              <w:r w:rsidRPr="001054BA">
                                <w:rPr>
                                  <w:bCs/>
                                  <w:sz w:val="12"/>
                                  <w:szCs w:val="16"/>
                                  <w:lang w:val="ru"/>
                                </w:rPr>
                                <w:tab/>
                                <w:t>(N = 933)</w:t>
                              </w:r>
                              <w:r w:rsidRPr="001054BA">
                                <w:rPr>
                                  <w:bCs/>
                                  <w:sz w:val="12"/>
                                  <w:szCs w:val="16"/>
                                  <w:lang w:val="ru"/>
                                </w:rPr>
                                <w:tab/>
                                <w:t>Медиана 39,6 месяца</w:t>
                              </w:r>
                              <w:r w:rsidRPr="001054BA">
                                <w:rPr>
                                  <w:bCs/>
                                  <w:sz w:val="12"/>
                                  <w:szCs w:val="16"/>
                                  <w:lang w:val="ru"/>
                                </w:rPr>
                                <w:tab/>
                                <w:t>Отношение рисков = 0,21</w:t>
                              </w:r>
                            </w:p>
                            <w:p w14:paraId="74FF569B" w14:textId="77777777" w:rsidR="000976A9" w:rsidRPr="00E45D81" w:rsidRDefault="000976A9" w:rsidP="002A214A">
                              <w:pPr>
                                <w:tabs>
                                  <w:tab w:val="left" w:pos="993"/>
                                  <w:tab w:val="left" w:pos="1985"/>
                                  <w:tab w:val="left" w:pos="3402"/>
                                </w:tabs>
                                <w:rPr>
                                  <w:bCs/>
                                  <w:sz w:val="12"/>
                                  <w:szCs w:val="16"/>
                                </w:rPr>
                              </w:pPr>
                              <w:r w:rsidRPr="001054BA">
                                <w:rPr>
                                  <w:bCs/>
                                  <w:sz w:val="12"/>
                                  <w:szCs w:val="16"/>
                                  <w:lang w:val="ru"/>
                                </w:rPr>
                                <w:t>Плацебо</w:t>
                              </w:r>
                              <w:r w:rsidRPr="001054BA">
                                <w:rPr>
                                  <w:bCs/>
                                  <w:sz w:val="12"/>
                                  <w:szCs w:val="16"/>
                                  <w:lang w:val="ru"/>
                                </w:rPr>
                                <w:tab/>
                                <w:t>(N = 468)</w:t>
                              </w:r>
                              <w:r w:rsidRPr="001054BA">
                                <w:rPr>
                                  <w:bCs/>
                                  <w:sz w:val="12"/>
                                  <w:szCs w:val="16"/>
                                  <w:lang w:val="ru"/>
                                </w:rPr>
                                <w:tab/>
                                <w:t>Медиана 17,7 месяца</w:t>
                              </w:r>
                              <w:r w:rsidRPr="001054BA">
                                <w:rPr>
                                  <w:bCs/>
                                  <w:sz w:val="12"/>
                                  <w:szCs w:val="16"/>
                                  <w:lang w:val="ru"/>
                                </w:rPr>
                                <w:tab/>
                                <w:t>95 % ДИ (0,17, 0,26), p &lt; 0,0001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42" name="Поле 39"/>
                        <wps:cNvSpPr txBox="1"/>
                        <wps:spPr>
                          <a:xfrm>
                            <a:off x="1784136" y="2228831"/>
                            <a:ext cx="2485393" cy="1232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DE36EC" w14:textId="77777777" w:rsidR="000976A9" w:rsidRPr="000A7629" w:rsidRDefault="000976A9" w:rsidP="002A214A">
                              <w:pPr>
                                <w:jc w:val="center"/>
                                <w:rPr>
                                  <w:b/>
                                  <w:sz w:val="16"/>
                                  <w:szCs w:val="16"/>
                                </w:rPr>
                              </w:pPr>
                              <w:r w:rsidRPr="000A7629">
                                <w:rPr>
                                  <w:b/>
                                  <w:sz w:val="16"/>
                                  <w:szCs w:val="16"/>
                                  <w:lang w:val="ru"/>
                                </w:rPr>
                                <w:t>Месяцы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43" name="Поле 40"/>
                        <wps:cNvSpPr txBox="1"/>
                        <wps:spPr>
                          <a:xfrm>
                            <a:off x="9526" y="2306640"/>
                            <a:ext cx="1251147" cy="3131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A5F6E6" w14:textId="77777777" w:rsidR="000976A9" w:rsidRPr="000A7629" w:rsidRDefault="000976A9" w:rsidP="002A214A">
                              <w:pPr>
                                <w:rPr>
                                  <w:sz w:val="14"/>
                                  <w:szCs w:val="16"/>
                                  <w:u w:val="single"/>
                                </w:rPr>
                              </w:pPr>
                              <w:r w:rsidRPr="000A7629">
                                <w:rPr>
                                  <w:sz w:val="14"/>
                                  <w:szCs w:val="16"/>
                                  <w:u w:val="single"/>
                                  <w:lang w:val="ru"/>
                                </w:rPr>
                                <w:t>Пациенты группы риска</w:t>
                              </w:r>
                            </w:p>
                            <w:p w14:paraId="39FD9F82" w14:textId="77777777" w:rsidR="000976A9" w:rsidRPr="000A7629" w:rsidRDefault="000976A9" w:rsidP="002A214A">
                              <w:pPr>
                                <w:rPr>
                                  <w:sz w:val="14"/>
                                  <w:szCs w:val="16"/>
                                </w:rPr>
                              </w:pPr>
                              <w:r w:rsidRPr="000A7629">
                                <w:rPr>
                                  <w:sz w:val="14"/>
                                  <w:szCs w:val="16"/>
                                  <w:lang w:val="ru"/>
                                </w:rPr>
                                <w:t>Энзалутамид</w:t>
                              </w:r>
                            </w:p>
                            <w:p w14:paraId="51DD22C8" w14:textId="77777777" w:rsidR="000976A9" w:rsidRPr="000A7629" w:rsidRDefault="000976A9" w:rsidP="002A214A">
                              <w:pPr>
                                <w:rPr>
                                  <w:sz w:val="14"/>
                                  <w:szCs w:val="16"/>
                                </w:rPr>
                              </w:pPr>
                              <w:r w:rsidRPr="000A7629">
                                <w:rPr>
                                  <w:sz w:val="14"/>
                                  <w:szCs w:val="16"/>
                                  <w:lang w:val="ru"/>
                                </w:rPr>
                                <w:t>Плацебо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FB8F839" id="Группа 39" o:spid="_x0000_s1053" style="position:absolute;left:0;text-align:left;margin-left:39.75pt;margin-top:12.55pt;width:392.65pt;height:184.45pt;z-index:251668480;mso-width-relative:margin;mso-height-relative:margin" coordorigin="95,2762" coordsize="49875,23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">
                <v:shape id="Поле 37" o:spid="_x0000_s1054" type="#_x0000_t202" style="position:absolute;left:2285;top:2762;width:1232;height:17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" filled="f" stroked="f" strokeweight=".5pt">
                  <v:textbox style="layout-flow:vertical;mso-layout-flow-alt:bottom-to-top;mso-fit-shape-to-text:t" inset="0,0,0,0">
                    <w:txbxContent>
                      <w:p w14:paraId="72CE70D3" w14:textId="77777777" w:rsidR="000976A9" w:rsidRPr="000A7629" w:rsidRDefault="000976A9" w:rsidP="002A214A">
                        <w:pPr>
                          <w:jc w:val="center"/>
                          <w:rPr>
                            <w:b/>
                            <w:sz w:val="16"/>
                            <w:szCs w:val="16"/>
                          </w:rPr>
                        </w:pPr>
                        <w:r w:rsidRPr="000A7629">
                          <w:rPr>
                            <w:b/>
                            <w:sz w:val="16"/>
                            <w:szCs w:val="16"/>
                            <w:lang w:val="ru"/>
                          </w:rPr>
                          <w:t>Антинеопластическая терапия (%)</w:t>
                        </w:r>
                      </w:p>
                    </w:txbxContent>
                  </v:textbox>
                </v:shape>
                <v:shape id="Поле 38" o:spid="_x0000_s1055" type="#_x0000_t202" style="position:absolute;left:10378;top:18204;width:39592;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" filled="f" stroked="f" strokeweight=".5pt">
                  <v:textbox style="mso-fit-shape-to-text:t" inset="0,0,0,0">
                    <w:txbxContent>
                      <w:p w14:paraId="32334C35" w14:textId="77777777" w:rsidR="000976A9" w:rsidRPr="00E45D81" w:rsidRDefault="000976A9" w:rsidP="002A214A">
                        <w:pPr>
                          <w:tabs>
                            <w:tab w:val="left" w:pos="993"/>
                            <w:tab w:val="left" w:pos="1985"/>
                            <w:tab w:val="left" w:pos="3402"/>
                          </w:tabs>
                          <w:rPr>
                            <w:bCs/>
                            <w:sz w:val="12"/>
                            <w:szCs w:val="16"/>
                          </w:rPr>
                        </w:pPr>
                        <w:r w:rsidRPr="001054BA">
                          <w:rPr>
                            <w:bCs/>
                            <w:sz w:val="12"/>
                            <w:szCs w:val="16"/>
                            <w:lang w:val="ru"/>
                          </w:rPr>
                          <w:t>Энзалутамид</w:t>
                        </w:r>
                        <w:r w:rsidRPr="001054BA">
                          <w:rPr>
                            <w:bCs/>
                            <w:sz w:val="12"/>
                            <w:szCs w:val="16"/>
                            <w:lang w:val="ru"/>
                          </w:rPr>
                          <w:tab/>
                          <w:t>(N = 933)</w:t>
                        </w:r>
                        <w:r w:rsidRPr="001054BA">
                          <w:rPr>
                            <w:bCs/>
                            <w:sz w:val="12"/>
                            <w:szCs w:val="16"/>
                            <w:lang w:val="ru"/>
                          </w:rPr>
                          <w:tab/>
                          <w:t>Медиана 39,6 месяца</w:t>
                        </w:r>
                        <w:r w:rsidRPr="001054BA">
                          <w:rPr>
                            <w:bCs/>
                            <w:sz w:val="12"/>
                            <w:szCs w:val="16"/>
                            <w:lang w:val="ru"/>
                          </w:rPr>
                          <w:tab/>
                          <w:t>Отношение рисков = 0,21</w:t>
                        </w:r>
                      </w:p>
                      <w:p w14:paraId="74FF569B" w14:textId="77777777" w:rsidR="000976A9" w:rsidRPr="00E45D81" w:rsidRDefault="000976A9" w:rsidP="002A214A">
                        <w:pPr>
                          <w:tabs>
                            <w:tab w:val="left" w:pos="993"/>
                            <w:tab w:val="left" w:pos="1985"/>
                            <w:tab w:val="left" w:pos="3402"/>
                          </w:tabs>
                          <w:rPr>
                            <w:bCs/>
                            <w:sz w:val="12"/>
                            <w:szCs w:val="16"/>
                          </w:rPr>
                        </w:pPr>
                        <w:r w:rsidRPr="001054BA">
                          <w:rPr>
                            <w:bCs/>
                            <w:sz w:val="12"/>
                            <w:szCs w:val="16"/>
                            <w:lang w:val="ru"/>
                          </w:rPr>
                          <w:t>Плацебо</w:t>
                        </w:r>
                        <w:r w:rsidRPr="001054BA">
                          <w:rPr>
                            <w:bCs/>
                            <w:sz w:val="12"/>
                            <w:szCs w:val="16"/>
                            <w:lang w:val="ru"/>
                          </w:rPr>
                          <w:tab/>
                          <w:t>(N = 468)</w:t>
                        </w:r>
                        <w:r w:rsidRPr="001054BA">
                          <w:rPr>
                            <w:bCs/>
                            <w:sz w:val="12"/>
                            <w:szCs w:val="16"/>
                            <w:lang w:val="ru"/>
                          </w:rPr>
                          <w:tab/>
                          <w:t>Медиана 17,7 месяца</w:t>
                        </w:r>
                        <w:r w:rsidRPr="001054BA">
                          <w:rPr>
                            <w:bCs/>
                            <w:sz w:val="12"/>
                            <w:szCs w:val="16"/>
                            <w:lang w:val="ru"/>
                          </w:rPr>
                          <w:tab/>
                          <w:t>95 % ДИ (0,17, 0,26), p &lt; 0,0001</w:t>
                        </w:r>
                      </w:p>
                    </w:txbxContent>
                  </v:textbox>
                </v:shape>
                <v:shape id="Поле 39" o:spid="_x0000_s1056" type="#_x0000_t202" style="position:absolute;left:17841;top:22288;width:24854;height:1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" filled="f" stroked="f" strokeweight=".5pt">
                  <v:textbox style="mso-fit-shape-to-text:t" inset="0,0,0,0">
                    <w:txbxContent>
                      <w:p w14:paraId="5FDE36EC" w14:textId="77777777" w:rsidR="000976A9" w:rsidRPr="000A7629" w:rsidRDefault="000976A9" w:rsidP="002A214A">
                        <w:pPr>
                          <w:jc w:val="center"/>
                          <w:rPr>
                            <w:b/>
                            <w:sz w:val="16"/>
                            <w:szCs w:val="16"/>
                          </w:rPr>
                        </w:pPr>
                        <w:r w:rsidRPr="000A7629">
                          <w:rPr>
                            <w:b/>
                            <w:sz w:val="16"/>
                            <w:szCs w:val="16"/>
                            <w:lang w:val="ru"/>
                          </w:rPr>
                          <w:t>Месяцы</w:t>
                        </w:r>
                      </w:p>
                    </w:txbxContent>
                  </v:textbox>
                </v:shape>
                <v:shape id="Поле 40" o:spid="_x0000_s1057" type="#_x0000_t202" style="position:absolute;left:95;top:23066;width:12511;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" filled="f" stroked="f" strokeweight=".5pt">
                  <v:textbox style="mso-fit-shape-to-text:t" inset="0,0,0,0">
                    <w:txbxContent>
                      <w:p w14:paraId="40A5F6E6" w14:textId="77777777" w:rsidR="000976A9" w:rsidRPr="000A7629" w:rsidRDefault="000976A9" w:rsidP="002A214A">
                        <w:pPr>
                          <w:rPr>
                            <w:sz w:val="14"/>
                            <w:szCs w:val="16"/>
                            <w:u w:val="single"/>
                          </w:rPr>
                        </w:pPr>
                        <w:r w:rsidRPr="000A7629">
                          <w:rPr>
                            <w:sz w:val="14"/>
                            <w:szCs w:val="16"/>
                            <w:u w:val="single"/>
                            <w:lang w:val="ru"/>
                          </w:rPr>
                          <w:t>Пациенты группы риска</w:t>
                        </w:r>
                      </w:p>
                      <w:p w14:paraId="39FD9F82" w14:textId="77777777" w:rsidR="000976A9" w:rsidRPr="000A7629" w:rsidRDefault="000976A9" w:rsidP="002A214A">
                        <w:pPr>
                          <w:rPr>
                            <w:sz w:val="14"/>
                            <w:szCs w:val="16"/>
                          </w:rPr>
                        </w:pPr>
                        <w:r w:rsidRPr="000A7629">
                          <w:rPr>
                            <w:sz w:val="14"/>
                            <w:szCs w:val="16"/>
                            <w:lang w:val="ru"/>
                          </w:rPr>
                          <w:t>Энзалутамид</w:t>
                        </w:r>
                      </w:p>
                      <w:p w14:paraId="51DD22C8" w14:textId="77777777" w:rsidR="000976A9" w:rsidRPr="000A7629" w:rsidRDefault="000976A9" w:rsidP="002A214A">
                        <w:pPr>
                          <w:rPr>
                            <w:sz w:val="14"/>
                            <w:szCs w:val="16"/>
                          </w:rPr>
                        </w:pPr>
                        <w:r w:rsidRPr="000A7629">
                          <w:rPr>
                            <w:sz w:val="14"/>
                            <w:szCs w:val="16"/>
                            <w:lang w:val="ru"/>
                          </w:rPr>
                          <w:t>Плацебо</w:t>
                        </w:r>
                      </w:p>
                    </w:txbxContent>
                  </v:textbox>
                </v:shape>
              </v:group>
            </w:pict>
          </mc:Fallback>
        </mc:AlternateContent>
      </w:r>
      <w:r w:rsidRPr="00AA24AB">
        <w:rPr>
          <w:noProof/>
          <w:sz w:val="20"/>
          <w:szCs w:val="22"/>
        </w:rPr>
        <w:drawing>
          <wp:inline distT="0" distB="0" distL="0" distR="0" wp14:anchorId="0AEFDC9E" wp14:editId="0F7261CA">
            <wp:extent cx="5227320" cy="2548255"/>
            <wp:effectExtent l="0" t="0" r="0" b="4445"/>
            <wp:docPr id="83" name="Picutre 5"/>
            <wp:cNvGraphicFramePr/>
            <a:graphic xmlns:a="http://schemas.openxmlformats.org/drawingml/2006/main">
              <a:graphicData uri="http://schemas.openxmlformats.org/drawingml/2006/picture">
                <pic:pic xmlns:pic="http://schemas.openxmlformats.org/drawingml/2006/picture">
                  <pic:nvPicPr>
                    <pic:cNvPr id="26436350" name="Picture 5"/>
                    <pic:cNvPicPr/>
                  </pic:nvPicPr>
                  <pic:blipFill>
                    <a:blip r:embed="rId26">
                      <a:extLst>
                        <a:ext uri="{BEBA8EAE-BF5A-486C-A8C5-ECC9F3942E4B}">
                          <a14:imgProps xmlns:a14="http://schemas.microsoft.com/office/drawing/2010/main">
                            <a14:imgLayer r:embed="rId27">
                              <a14:imgEffect>
                                <a14:artisticPhotocopy/>
                              </a14:imgEffect>
                            </a14:imgLayer>
                          </a14:imgProps>
                        </a:ext>
                      </a:extLst>
                    </a:blip>
                    <a:stretch>
                      <a:fillRect/>
                    </a:stretch>
                  </pic:blipFill>
                  <pic:spPr>
                    <a:xfrm>
                      <a:off x="0" y="0"/>
                      <a:ext cx="5227320" cy="2548255"/>
                    </a:xfrm>
                    <a:prstGeom prst="rect">
                      <a:avLst/>
                    </a:prstGeom>
                  </pic:spPr>
                </pic:pic>
              </a:graphicData>
            </a:graphic>
          </wp:inline>
        </w:drawing>
      </w:r>
    </w:p>
    <w:p w14:paraId="4F327F4B" w14:textId="5820A359" w:rsidR="002A214A" w:rsidRPr="00FD43B5" w:rsidRDefault="002A214A" w:rsidP="00FD43B5">
      <w:pPr>
        <w:jc w:val="both"/>
        <w:rPr>
          <w:b/>
        </w:rPr>
      </w:pPr>
      <w:r w:rsidRPr="00FD43B5">
        <w:rPr>
          <w:b/>
          <w:iCs/>
          <w:lang w:val="ru"/>
        </w:rPr>
        <w:lastRenderedPageBreak/>
        <w:t>Исследование MDV3100-09 (STRIVE) (пациенты, не получавшие химиотерапию, с неметастатическим/метастатическим КРРПЖ)</w:t>
      </w:r>
    </w:p>
    <w:p w14:paraId="272701FD" w14:textId="77777777" w:rsidR="00FD43B5" w:rsidRDefault="00FD43B5" w:rsidP="00D255EE">
      <w:pPr>
        <w:ind w:firstLine="708"/>
        <w:jc w:val="both"/>
        <w:rPr>
          <w:lang w:val="ru"/>
        </w:rPr>
      </w:pPr>
    </w:p>
    <w:p w14:paraId="276091C3" w14:textId="56160E14" w:rsidR="001F762E" w:rsidRPr="00644E6F" w:rsidRDefault="002A214A" w:rsidP="00D255EE">
      <w:pPr>
        <w:ind w:firstLine="708"/>
        <w:jc w:val="both"/>
      </w:pPr>
      <w:r w:rsidRPr="00AA24AB">
        <w:rPr>
          <w:lang w:val="ru"/>
        </w:rPr>
        <w:t>В исследование STRIVE были включены 396 пациентов с неметастатическим или метастатическим КРРПЖ, у которых серологически или рентгенографически наблюдалось прогрессирование заболевания, несмотря на первичную андрогенную депривационную терапию, которые были рандомизированы для получения энзалутамида в дозе 160 мг 1 раз в сутки (N = 198) или бикалутамида в дозе 50 мг 1 раз в сутки (N = 198). Первичной конечной точкой была ВБП, определяемая как время от момента рандомизации до появления наиболее ранних объективных признаков рентгенографически подтвержденного прогрессирования, прогрессирования по ПСА или смерти во время исследования.</w:t>
      </w:r>
      <w:r w:rsidR="00644E6F">
        <w:t xml:space="preserve"> </w:t>
      </w:r>
      <w:r w:rsidRPr="00AA24AB">
        <w:rPr>
          <w:lang w:val="ru"/>
        </w:rPr>
        <w:t xml:space="preserve">Медиана ВБП составила 19,4 месяца (95 % ДИ: 16,5, Н/Д) в группе энзалутамида по сравнению с 5,7 месяца (95 % ДИ: 5,6, 8,1) в группе бикалутамида [HR = 0,24 (95 % ДИ: 0,18, 0,32), p &lt; 0,0001]. Во всех заранее определенных подгруппах пациентов наблюдалось последовательное преимущество энзалутамида над бикалутамидом в отношении ВБП. В подгруппе участников с неметастатическим заболеванием (N = 139) у 19 из 70 (27,1 %) пациентов, получавших энзалутамид, и у 49 из 69 (71,0 %) пациентов, получавших бикалутамид, наблюдались события ВБП (всего 68 событий). Отношение рисков составило 0,24 (95 % ДИ: 0,14, 0,42), а медиана времени до наступления события ВБП не была достигнута в группе энзалутамида и составила 8,6 месяца в группе бикалутамида (см. рис. </w:t>
      </w:r>
      <w:r w:rsidR="001F762E" w:rsidRPr="00AA24AB">
        <w:rPr>
          <w:lang w:val="ru"/>
        </w:rPr>
        <w:t>4-7</w:t>
      </w:r>
      <w:r w:rsidRPr="00AA24AB">
        <w:rPr>
          <w:lang w:val="ru"/>
        </w:rPr>
        <w:t>)</w:t>
      </w:r>
      <w:r w:rsidR="00E154E7" w:rsidRPr="00AA24AB">
        <w:rPr>
          <w:lang w:val="ru"/>
        </w:rPr>
        <w:t xml:space="preserve"> </w:t>
      </w:r>
      <w:r w:rsidR="001F762E" w:rsidRPr="00AA24AB">
        <w:fldChar w:fldCharType="begin"/>
      </w:r>
      <w:r w:rsidR="001F762E" w:rsidRPr="00AA24AB">
        <w:instrText xml:space="preserve"> </w:instrText>
      </w:r>
      <w:r w:rsidR="001F762E" w:rsidRPr="00AA24AB">
        <w:rPr>
          <w:lang w:val="en-US"/>
        </w:rPr>
        <w:instrText>ADDIN</w:instrText>
      </w:r>
      <w:r w:rsidR="001F762E" w:rsidRPr="00AA24AB">
        <w:instrText xml:space="preserve"> </w:instrText>
      </w:r>
      <w:r w:rsidR="001F762E" w:rsidRPr="00AA24AB">
        <w:rPr>
          <w:lang w:val="en-US"/>
        </w:rPr>
        <w:instrText>ZOTERO</w:instrText>
      </w:r>
      <w:r w:rsidR="001F762E" w:rsidRPr="00AA24AB">
        <w:instrText>_</w:instrText>
      </w:r>
      <w:r w:rsidR="001F762E" w:rsidRPr="00AA24AB">
        <w:rPr>
          <w:lang w:val="en-US"/>
        </w:rPr>
        <w:instrText>ITEM</w:instrText>
      </w:r>
      <w:r w:rsidR="001F762E" w:rsidRPr="00AA24AB">
        <w:instrText xml:space="preserve"> </w:instrText>
      </w:r>
      <w:r w:rsidR="001F762E" w:rsidRPr="00AA24AB">
        <w:rPr>
          <w:lang w:val="en-US"/>
        </w:rPr>
        <w:instrText>CSL</w:instrText>
      </w:r>
      <w:r w:rsidR="001F762E" w:rsidRPr="00AA24AB">
        <w:instrText>_</w:instrText>
      </w:r>
      <w:r w:rsidR="001F762E" w:rsidRPr="00AA24AB">
        <w:rPr>
          <w:lang w:val="en-US"/>
        </w:rPr>
        <w:instrText>CITATION</w:instrText>
      </w:r>
      <w:r w:rsidR="001F762E" w:rsidRPr="00AA24AB">
        <w:instrText xml:space="preserve"> {"</w:instrText>
      </w:r>
      <w:r w:rsidR="001F762E" w:rsidRPr="00AA24AB">
        <w:rPr>
          <w:lang w:val="en-US"/>
        </w:rPr>
        <w:instrText>citationID</w:instrText>
      </w:r>
      <w:r w:rsidR="001F762E" w:rsidRPr="00AA24AB">
        <w:instrText>":"5</w:instrText>
      </w:r>
      <w:r w:rsidR="001F762E" w:rsidRPr="00AA24AB">
        <w:rPr>
          <w:lang w:val="en-US"/>
        </w:rPr>
        <w:instrText>ZCqdrhG</w:instrText>
      </w:r>
      <w:r w:rsidR="001F762E" w:rsidRPr="00AA24AB">
        <w:instrText>","</w:instrText>
      </w:r>
      <w:r w:rsidR="001F762E" w:rsidRPr="00AA24AB">
        <w:rPr>
          <w:lang w:val="en-US"/>
        </w:rPr>
        <w:instrText>properties</w:instrText>
      </w:r>
      <w:r w:rsidR="001F762E" w:rsidRPr="00AA24AB">
        <w:instrText>":{"</w:instrText>
      </w:r>
      <w:r w:rsidR="001F762E" w:rsidRPr="00AA24AB">
        <w:rPr>
          <w:lang w:val="en-US"/>
        </w:rPr>
        <w:instrText>formattedCitation</w:instrText>
      </w:r>
      <w:r w:rsidR="001F762E" w:rsidRPr="00AA24AB">
        <w:instrText>":"[3]","</w:instrText>
      </w:r>
      <w:r w:rsidR="001F762E" w:rsidRPr="00AA24AB">
        <w:rPr>
          <w:lang w:val="en-US"/>
        </w:rPr>
        <w:instrText>plainCitation</w:instrText>
      </w:r>
      <w:r w:rsidR="001F762E" w:rsidRPr="00AA24AB">
        <w:instrText>":"[3]","</w:instrText>
      </w:r>
      <w:r w:rsidR="001F762E" w:rsidRPr="00AA24AB">
        <w:rPr>
          <w:lang w:val="en-US"/>
        </w:rPr>
        <w:instrText>noteIndex</w:instrText>
      </w:r>
      <w:r w:rsidR="001F762E" w:rsidRPr="00AA24AB">
        <w:instrText>":0},"</w:instrText>
      </w:r>
      <w:r w:rsidR="001F762E" w:rsidRPr="00AA24AB">
        <w:rPr>
          <w:lang w:val="en-US"/>
        </w:rPr>
        <w:instrText>citationItems</w:instrText>
      </w:r>
      <w:r w:rsidR="001F762E" w:rsidRPr="00AA24AB">
        <w:instrText>":[{"</w:instrText>
      </w:r>
      <w:r w:rsidR="001F762E" w:rsidRPr="00AA24AB">
        <w:rPr>
          <w:lang w:val="en-US"/>
        </w:rPr>
        <w:instrText>id</w:instrText>
      </w:r>
      <w:r w:rsidR="001F762E" w:rsidRPr="00AA24AB">
        <w:instrText>":2945,"</w:instrText>
      </w:r>
      <w:r w:rsidR="001F762E" w:rsidRPr="00AA24AB">
        <w:rPr>
          <w:lang w:val="en-US"/>
        </w:rPr>
        <w:instrText>uris</w:instrText>
      </w:r>
      <w:r w:rsidR="001F762E" w:rsidRPr="00AA24AB">
        <w:instrText>":["</w:instrText>
      </w:r>
      <w:r w:rsidR="001F762E" w:rsidRPr="00AA24AB">
        <w:rPr>
          <w:lang w:val="en-US"/>
        </w:rPr>
        <w:instrText>http</w:instrText>
      </w:r>
      <w:r w:rsidR="001F762E" w:rsidRPr="00AA24AB">
        <w:instrText>://</w:instrText>
      </w:r>
      <w:r w:rsidR="001F762E" w:rsidRPr="00AA24AB">
        <w:rPr>
          <w:lang w:val="en-US"/>
        </w:rPr>
        <w:instrText>zotero</w:instrText>
      </w:r>
      <w:r w:rsidR="001F762E" w:rsidRPr="00AA24AB">
        <w:instrText>.</w:instrText>
      </w:r>
      <w:r w:rsidR="001F762E" w:rsidRPr="00AA24AB">
        <w:rPr>
          <w:lang w:val="en-US"/>
        </w:rPr>
        <w:instrText>org</w:instrText>
      </w:r>
      <w:r w:rsidR="001F762E" w:rsidRPr="00AA24AB">
        <w:instrText>/</w:instrText>
      </w:r>
      <w:r w:rsidR="001F762E" w:rsidRPr="00AA24AB">
        <w:rPr>
          <w:lang w:val="en-US"/>
        </w:rPr>
        <w:instrText>users</w:instrText>
      </w:r>
      <w:r w:rsidR="001F762E" w:rsidRPr="00AA24AB">
        <w:instrText>/5483459/</w:instrText>
      </w:r>
      <w:r w:rsidR="001F762E" w:rsidRPr="00AA24AB">
        <w:rPr>
          <w:lang w:val="en-US"/>
        </w:rPr>
        <w:instrText>items</w:instrText>
      </w:r>
      <w:r w:rsidR="001F762E" w:rsidRPr="00AA24AB">
        <w:instrText>/9</w:instrText>
      </w:r>
      <w:r w:rsidR="001F762E" w:rsidRPr="00AA24AB">
        <w:rPr>
          <w:lang w:val="en-US"/>
        </w:rPr>
        <w:instrText>AF</w:instrText>
      </w:r>
      <w:r w:rsidR="001F762E" w:rsidRPr="00AA24AB">
        <w:instrText>4</w:instrText>
      </w:r>
      <w:r w:rsidR="001F762E" w:rsidRPr="00AA24AB">
        <w:rPr>
          <w:lang w:val="en-US"/>
        </w:rPr>
        <w:instrText>E</w:instrText>
      </w:r>
      <w:r w:rsidR="001F762E" w:rsidRPr="00AA24AB">
        <w:instrText>2</w:instrText>
      </w:r>
      <w:r w:rsidR="001F762E" w:rsidRPr="00AA24AB">
        <w:rPr>
          <w:lang w:val="en-US"/>
        </w:rPr>
        <w:instrText>X</w:instrText>
      </w:r>
      <w:r w:rsidR="001F762E" w:rsidRPr="00AA24AB">
        <w:instrText>5"],"</w:instrText>
      </w:r>
      <w:r w:rsidR="001F762E" w:rsidRPr="00AA24AB">
        <w:rPr>
          <w:lang w:val="en-US"/>
        </w:rPr>
        <w:instrText>itemData</w:instrText>
      </w:r>
      <w:r w:rsidR="001F762E" w:rsidRPr="00AA24AB">
        <w:instrText>":{"</w:instrText>
      </w:r>
      <w:r w:rsidR="001F762E" w:rsidRPr="00AA24AB">
        <w:rPr>
          <w:lang w:val="en-US"/>
        </w:rPr>
        <w:instrText>id</w:instrText>
      </w:r>
      <w:r w:rsidR="001F762E" w:rsidRPr="00AA24AB">
        <w:instrText>":2945,"</w:instrText>
      </w:r>
      <w:r w:rsidR="001F762E" w:rsidRPr="00AA24AB">
        <w:rPr>
          <w:lang w:val="en-US"/>
        </w:rPr>
        <w:instrText>type</w:instrText>
      </w:r>
      <w:r w:rsidR="001F762E" w:rsidRPr="00AA24AB">
        <w:instrText>":"</w:instrText>
      </w:r>
      <w:r w:rsidR="001F762E" w:rsidRPr="00AA24AB">
        <w:rPr>
          <w:lang w:val="en-US"/>
        </w:rPr>
        <w:instrText>document</w:instrText>
      </w:r>
      <w:r w:rsidR="001F762E" w:rsidRPr="00AA24AB">
        <w:instrText>","</w:instrText>
      </w:r>
      <w:r w:rsidR="001F762E" w:rsidRPr="00AA24AB">
        <w:rPr>
          <w:lang w:val="en-US"/>
        </w:rPr>
        <w:instrText>title</w:instrText>
      </w:r>
      <w:r w:rsidR="001F762E" w:rsidRPr="00AA24AB">
        <w:instrText>":"Министерство здравоохранения Российской Федерации. Клинические рекомендации сахарный диабет 2 типа. 2022."}}],"</w:instrText>
      </w:r>
      <w:r w:rsidR="001F762E" w:rsidRPr="00AA24AB">
        <w:rPr>
          <w:lang w:val="en-US"/>
        </w:rPr>
        <w:instrText>schema</w:instrText>
      </w:r>
      <w:r w:rsidR="001F762E" w:rsidRPr="00AA24AB">
        <w:instrText>":"</w:instrText>
      </w:r>
      <w:r w:rsidR="001F762E" w:rsidRPr="00AA24AB">
        <w:rPr>
          <w:lang w:val="en-US"/>
        </w:rPr>
        <w:instrText>https</w:instrText>
      </w:r>
      <w:r w:rsidR="001F762E" w:rsidRPr="00AA24AB">
        <w:instrText>://</w:instrText>
      </w:r>
      <w:r w:rsidR="001F762E" w:rsidRPr="00AA24AB">
        <w:rPr>
          <w:lang w:val="en-US"/>
        </w:rPr>
        <w:instrText>github</w:instrText>
      </w:r>
      <w:r w:rsidR="001F762E" w:rsidRPr="00AA24AB">
        <w:instrText>.</w:instrText>
      </w:r>
      <w:r w:rsidR="001F762E" w:rsidRPr="00AA24AB">
        <w:rPr>
          <w:lang w:val="en-US"/>
        </w:rPr>
        <w:instrText>com</w:instrText>
      </w:r>
      <w:r w:rsidR="001F762E" w:rsidRPr="00AA24AB">
        <w:instrText>/</w:instrText>
      </w:r>
      <w:r w:rsidR="001F762E" w:rsidRPr="00AA24AB">
        <w:rPr>
          <w:lang w:val="en-US"/>
        </w:rPr>
        <w:instrText>citation</w:instrText>
      </w:r>
      <w:r w:rsidR="001F762E" w:rsidRPr="00AA24AB">
        <w:instrText>-</w:instrText>
      </w:r>
      <w:r w:rsidR="001F762E" w:rsidRPr="00AA24AB">
        <w:rPr>
          <w:lang w:val="en-US"/>
        </w:rPr>
        <w:instrText>style</w:instrText>
      </w:r>
      <w:r w:rsidR="001F762E" w:rsidRPr="00AA24AB">
        <w:instrText>-</w:instrText>
      </w:r>
      <w:r w:rsidR="001F762E" w:rsidRPr="00AA24AB">
        <w:rPr>
          <w:lang w:val="en-US"/>
        </w:rPr>
        <w:instrText>language</w:instrText>
      </w:r>
      <w:r w:rsidR="001F762E" w:rsidRPr="00AA24AB">
        <w:instrText>/</w:instrText>
      </w:r>
      <w:r w:rsidR="001F762E" w:rsidRPr="00AA24AB">
        <w:rPr>
          <w:lang w:val="en-US"/>
        </w:rPr>
        <w:instrText>schema</w:instrText>
      </w:r>
      <w:r w:rsidR="001F762E" w:rsidRPr="00AA24AB">
        <w:instrText>/</w:instrText>
      </w:r>
      <w:r w:rsidR="001F762E" w:rsidRPr="00AA24AB">
        <w:rPr>
          <w:lang w:val="en-US"/>
        </w:rPr>
        <w:instrText>raw</w:instrText>
      </w:r>
      <w:r w:rsidR="001F762E" w:rsidRPr="00AA24AB">
        <w:instrText>/</w:instrText>
      </w:r>
      <w:r w:rsidR="001F762E" w:rsidRPr="00AA24AB">
        <w:rPr>
          <w:lang w:val="en-US"/>
        </w:rPr>
        <w:instrText>master</w:instrText>
      </w:r>
      <w:r w:rsidR="001F762E" w:rsidRPr="00AA24AB">
        <w:instrText>/</w:instrText>
      </w:r>
      <w:r w:rsidR="001F762E" w:rsidRPr="00AA24AB">
        <w:rPr>
          <w:lang w:val="en-US"/>
        </w:rPr>
        <w:instrText>csl</w:instrText>
      </w:r>
      <w:r w:rsidR="001F762E" w:rsidRPr="00AA24AB">
        <w:instrText>-</w:instrText>
      </w:r>
      <w:r w:rsidR="001F762E" w:rsidRPr="00AA24AB">
        <w:rPr>
          <w:lang w:val="en-US"/>
        </w:rPr>
        <w:instrText>citation</w:instrText>
      </w:r>
      <w:r w:rsidR="001F762E" w:rsidRPr="00AA24AB">
        <w:instrText>.</w:instrText>
      </w:r>
      <w:r w:rsidR="001F762E" w:rsidRPr="00AA24AB">
        <w:rPr>
          <w:lang w:val="en-US"/>
        </w:rPr>
        <w:instrText>json</w:instrText>
      </w:r>
      <w:r w:rsidR="001F762E" w:rsidRPr="00AA24AB">
        <w:instrText xml:space="preserve">"} </w:instrText>
      </w:r>
      <w:r w:rsidR="001F762E" w:rsidRPr="00AA24AB">
        <w:fldChar w:fldCharType="separate"/>
      </w:r>
      <w:r w:rsidR="001F762E" w:rsidRPr="00AA24AB">
        <w:rPr>
          <w:lang w:val="ru"/>
        </w:rPr>
        <w:t>[</w:t>
      </w:r>
      <w:r w:rsidR="00644E6F">
        <w:rPr>
          <w:lang w:val="ru"/>
        </w:rPr>
        <w:t>20</w:t>
      </w:r>
      <w:r w:rsidR="001F762E" w:rsidRPr="00AA24AB">
        <w:rPr>
          <w:lang w:val="ru"/>
        </w:rPr>
        <w:t>]</w:t>
      </w:r>
      <w:r w:rsidR="001F762E" w:rsidRPr="00AA24AB">
        <w:fldChar w:fldCharType="end"/>
      </w:r>
      <w:r w:rsidR="001F762E" w:rsidRPr="00AA24AB">
        <w:rPr>
          <w:lang w:val="ru"/>
        </w:rPr>
        <w:t>.</w:t>
      </w:r>
    </w:p>
    <w:p w14:paraId="4DADB230" w14:textId="41920BC2" w:rsidR="001F762E" w:rsidRPr="00AA24AB" w:rsidRDefault="001F762E" w:rsidP="00FD43B5">
      <w:pPr>
        <w:spacing w:before="240"/>
        <w:jc w:val="both"/>
      </w:pPr>
      <w:r w:rsidRPr="00AA24AB">
        <w:rPr>
          <w:b/>
          <w:bCs/>
          <w:lang w:val="ru"/>
        </w:rPr>
        <w:t xml:space="preserve">Рисунок 4-7. </w:t>
      </w:r>
      <w:r w:rsidRPr="00AA24AB">
        <w:rPr>
          <w:lang w:val="ru"/>
        </w:rPr>
        <w:t>Кривые Каплана-Мейера для выживаемости без прогрессирования в исследовании STRIVE (анализ ITT)</w:t>
      </w:r>
      <w:r w:rsidR="00EB1E05">
        <w:rPr>
          <w:lang w:val="ru"/>
        </w:rPr>
        <w:t>.</w:t>
      </w:r>
    </w:p>
    <w:p w14:paraId="4FD6A873" w14:textId="027EA9F2" w:rsidR="002A214A" w:rsidRPr="00AA24AB" w:rsidRDefault="002A214A" w:rsidP="00D255EE">
      <w:pPr>
        <w:rPr>
          <w:sz w:val="20"/>
          <w:szCs w:val="22"/>
        </w:rPr>
      </w:pPr>
      <w:r w:rsidRPr="00AA24AB">
        <w:rPr>
          <w:noProof/>
          <w:sz w:val="20"/>
          <w:szCs w:val="22"/>
        </w:rPr>
        <mc:AlternateContent>
          <mc:Choice Requires="wpg">
            <w:drawing>
              <wp:anchor distT="0" distB="0" distL="114300" distR="114300" simplePos="0" relativeHeight="251669504" behindDoc="0" locked="0" layoutInCell="1" allowOverlap="1" wp14:anchorId="2D28A1C4" wp14:editId="338EDE1C">
                <wp:simplePos x="0" y="0"/>
                <wp:positionH relativeFrom="column">
                  <wp:posOffset>4250</wp:posOffset>
                </wp:positionH>
                <wp:positionV relativeFrom="paragraph">
                  <wp:posOffset>182831</wp:posOffset>
                </wp:positionV>
                <wp:extent cx="5788793" cy="2072369"/>
                <wp:effectExtent l="0" t="0" r="2540" b="4445"/>
                <wp:wrapNone/>
                <wp:docPr id="44" name="Группа 44"/>
                <wp:cNvGraphicFramePr/>
                <a:graphic xmlns:a="http://schemas.openxmlformats.org/drawingml/2006/main">
                  <a:graphicData uri="http://schemas.microsoft.com/office/word/2010/wordprocessingGroup">
                    <wpg:wgp>
                      <wpg:cNvGrpSpPr/>
                      <wpg:grpSpPr>
                        <a:xfrm>
                          <a:off x="0" y="0"/>
                          <a:ext cx="5788793" cy="2072369"/>
                          <a:chOff x="-400668" y="573311"/>
                          <a:chExt cx="5790203" cy="2073291"/>
                        </a:xfrm>
                      </wpg:grpSpPr>
                      <wps:wsp>
                        <wps:cNvPr id="45" name="Поле 42"/>
                        <wps:cNvSpPr txBox="1"/>
                        <wps:spPr>
                          <a:xfrm>
                            <a:off x="-148648" y="573311"/>
                            <a:ext cx="375317" cy="162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352596" w14:textId="77777777" w:rsidR="000976A9" w:rsidRPr="00566BF0" w:rsidRDefault="000976A9" w:rsidP="002A214A">
                              <w:pPr>
                                <w:jc w:val="center"/>
                                <w:rPr>
                                  <w:b/>
                                  <w:sz w:val="16"/>
                                  <w:szCs w:val="16"/>
                                </w:rPr>
                              </w:pPr>
                              <w:r w:rsidRPr="00566BF0">
                                <w:rPr>
                                  <w:b/>
                                  <w:sz w:val="16"/>
                                  <w:szCs w:val="16"/>
                                  <w:lang w:val="ru"/>
                                </w:rPr>
                                <w:t>Выживаемость без прогрессирования (%)</w:t>
                              </w:r>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wps:wsp>
                        <wps:cNvPr id="46" name="Поле 43"/>
                        <wps:cNvSpPr txBox="1"/>
                        <wps:spPr>
                          <a:xfrm>
                            <a:off x="1016495" y="1863377"/>
                            <a:ext cx="4373040" cy="2109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FC1958" w14:textId="77777777" w:rsidR="000976A9" w:rsidRPr="00995C3F" w:rsidRDefault="000976A9" w:rsidP="002A214A">
                              <w:pPr>
                                <w:tabs>
                                  <w:tab w:val="left" w:pos="993"/>
                                  <w:tab w:val="left" w:pos="1985"/>
                                  <w:tab w:val="left" w:pos="3402"/>
                                </w:tabs>
                                <w:rPr>
                                  <w:b/>
                                  <w:bCs/>
                                  <w:sz w:val="14"/>
                                  <w:szCs w:val="14"/>
                                </w:rPr>
                              </w:pPr>
                              <w:r w:rsidRPr="00995C3F">
                                <w:rPr>
                                  <w:b/>
                                  <w:bCs/>
                                  <w:sz w:val="14"/>
                                  <w:szCs w:val="14"/>
                                  <w:lang w:val="ru"/>
                                </w:rPr>
                                <w:t>Энзалутамид</w:t>
                              </w:r>
                              <w:r w:rsidRPr="00995C3F">
                                <w:rPr>
                                  <w:b/>
                                  <w:bCs/>
                                  <w:sz w:val="14"/>
                                  <w:szCs w:val="14"/>
                                  <w:lang w:val="ru"/>
                                </w:rPr>
                                <w:tab/>
                                <w:t>(N = 198)</w:t>
                              </w:r>
                              <w:r w:rsidRPr="00995C3F">
                                <w:rPr>
                                  <w:b/>
                                  <w:bCs/>
                                  <w:sz w:val="14"/>
                                  <w:szCs w:val="14"/>
                                  <w:lang w:val="ru"/>
                                </w:rPr>
                                <w:tab/>
                                <w:t>Медиана 19,4 месяца</w:t>
                              </w:r>
                              <w:r w:rsidRPr="00995C3F">
                                <w:rPr>
                                  <w:b/>
                                  <w:bCs/>
                                  <w:sz w:val="14"/>
                                  <w:szCs w:val="14"/>
                                  <w:lang w:val="ru"/>
                                </w:rPr>
                                <w:tab/>
                                <w:t>Отношение рисков = 0,24</w:t>
                              </w:r>
                            </w:p>
                            <w:p w14:paraId="2265185E" w14:textId="77777777" w:rsidR="000976A9" w:rsidRPr="00995C3F" w:rsidRDefault="000976A9" w:rsidP="002A214A">
                              <w:pPr>
                                <w:tabs>
                                  <w:tab w:val="left" w:pos="993"/>
                                  <w:tab w:val="left" w:pos="1985"/>
                                  <w:tab w:val="left" w:pos="3402"/>
                                </w:tabs>
                                <w:rPr>
                                  <w:b/>
                                  <w:sz w:val="14"/>
                                  <w:szCs w:val="14"/>
                                </w:rPr>
                              </w:pPr>
                              <w:r w:rsidRPr="00995C3F">
                                <w:rPr>
                                  <w:b/>
                                  <w:bCs/>
                                  <w:sz w:val="14"/>
                                  <w:szCs w:val="14"/>
                                  <w:lang w:val="ru"/>
                                </w:rPr>
                                <w:t>Бикалутамид</w:t>
                              </w:r>
                              <w:r w:rsidRPr="00995C3F">
                                <w:rPr>
                                  <w:b/>
                                  <w:bCs/>
                                  <w:sz w:val="14"/>
                                  <w:szCs w:val="14"/>
                                  <w:lang w:val="ru"/>
                                </w:rPr>
                                <w:tab/>
                                <w:t>(N = 198)</w:t>
                              </w:r>
                              <w:r w:rsidRPr="00995C3F">
                                <w:rPr>
                                  <w:b/>
                                  <w:bCs/>
                                  <w:sz w:val="14"/>
                                  <w:szCs w:val="14"/>
                                  <w:lang w:val="ru"/>
                                </w:rPr>
                                <w:tab/>
                                <w:t>Медиана 5,7 месяца</w:t>
                              </w:r>
                              <w:r w:rsidRPr="00995C3F">
                                <w:rPr>
                                  <w:b/>
                                  <w:bCs/>
                                  <w:sz w:val="14"/>
                                  <w:szCs w:val="14"/>
                                  <w:lang w:val="ru"/>
                                </w:rPr>
                                <w:tab/>
                                <w:t>95 % ДИ (0,18, 0,32), p &lt; 0,0001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47" name="Поле 44"/>
                        <wps:cNvSpPr txBox="1"/>
                        <wps:spPr>
                          <a:xfrm>
                            <a:off x="1784136" y="2228831"/>
                            <a:ext cx="2485393" cy="1232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C1FDCD" w14:textId="77777777" w:rsidR="000976A9" w:rsidRPr="000A7629" w:rsidRDefault="000976A9" w:rsidP="002A214A">
                              <w:pPr>
                                <w:jc w:val="center"/>
                                <w:rPr>
                                  <w:b/>
                                  <w:sz w:val="16"/>
                                  <w:szCs w:val="16"/>
                                </w:rPr>
                              </w:pPr>
                              <w:r w:rsidRPr="000A7629">
                                <w:rPr>
                                  <w:b/>
                                  <w:sz w:val="16"/>
                                  <w:szCs w:val="16"/>
                                  <w:lang w:val="ru"/>
                                </w:rPr>
                                <w:t>Месяцы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48" name="Поле 45"/>
                        <wps:cNvSpPr txBox="1"/>
                        <wps:spPr>
                          <a:xfrm>
                            <a:off x="-400668" y="2333458"/>
                            <a:ext cx="1251147" cy="3131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9F651C" w14:textId="77777777" w:rsidR="000976A9" w:rsidRPr="00995C3F" w:rsidRDefault="000976A9" w:rsidP="002A214A">
                              <w:pPr>
                                <w:rPr>
                                  <w:b/>
                                  <w:sz w:val="14"/>
                                  <w:szCs w:val="16"/>
                                  <w:u w:val="single"/>
                                </w:rPr>
                              </w:pPr>
                              <w:r w:rsidRPr="00995C3F">
                                <w:rPr>
                                  <w:b/>
                                  <w:sz w:val="14"/>
                                  <w:szCs w:val="16"/>
                                  <w:u w:val="single"/>
                                  <w:lang w:val="ru"/>
                                </w:rPr>
                                <w:t>Пациенты группы риска</w:t>
                              </w:r>
                            </w:p>
                            <w:p w14:paraId="24F6C481" w14:textId="77777777" w:rsidR="000976A9" w:rsidRPr="00995C3F" w:rsidRDefault="000976A9" w:rsidP="002A214A">
                              <w:pPr>
                                <w:rPr>
                                  <w:b/>
                                  <w:sz w:val="14"/>
                                  <w:szCs w:val="16"/>
                                </w:rPr>
                              </w:pPr>
                              <w:r w:rsidRPr="00995C3F">
                                <w:rPr>
                                  <w:b/>
                                  <w:sz w:val="14"/>
                                  <w:szCs w:val="16"/>
                                  <w:lang w:val="ru"/>
                                </w:rPr>
                                <w:t xml:space="preserve">Энзалутамид </w:t>
                              </w:r>
                            </w:p>
                            <w:p w14:paraId="29DD60D5" w14:textId="77777777" w:rsidR="000976A9" w:rsidRPr="00995C3F" w:rsidRDefault="000976A9" w:rsidP="002A214A">
                              <w:pPr>
                                <w:rPr>
                                  <w:b/>
                                  <w:sz w:val="14"/>
                                  <w:szCs w:val="16"/>
                                </w:rPr>
                              </w:pPr>
                              <w:r w:rsidRPr="00995C3F">
                                <w:rPr>
                                  <w:b/>
                                  <w:sz w:val="14"/>
                                  <w:szCs w:val="16"/>
                                  <w:lang w:val="ru"/>
                                </w:rPr>
                                <w:t>Бикалутамид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D28A1C4" id="Группа 44" o:spid="_x0000_s1058" style="position:absolute;margin-left:.35pt;margin-top:14.4pt;width:455.8pt;height:163.2pt;z-index:251669504;mso-width-relative:margin;mso-height-relative:margin" coordorigin="-4006,5733" coordsize="57902,20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">
                <v:shape id="Поле 42" o:spid="_x0000_s1059" type="#_x0000_t202" style="position:absolute;left:-1486;top:5733;width:3752;height:16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" filled="f" stroked="f" strokeweight=".5pt">
                  <v:textbox style="layout-flow:vertical;mso-layout-flow-alt:bottom-to-top" inset="0,0,0,0">
                    <w:txbxContent>
                      <w:p w14:paraId="3A352596" w14:textId="77777777" w:rsidR="000976A9" w:rsidRPr="00566BF0" w:rsidRDefault="000976A9" w:rsidP="002A214A">
                        <w:pPr>
                          <w:jc w:val="center"/>
                          <w:rPr>
                            <w:b/>
                            <w:sz w:val="16"/>
                            <w:szCs w:val="16"/>
                          </w:rPr>
                        </w:pPr>
                        <w:r w:rsidRPr="00566BF0">
                          <w:rPr>
                            <w:b/>
                            <w:sz w:val="16"/>
                            <w:szCs w:val="16"/>
                            <w:lang w:val="ru"/>
                          </w:rPr>
                          <w:t>Выживаемость без прогрессирования (%)</w:t>
                        </w:r>
                      </w:p>
                    </w:txbxContent>
                  </v:textbox>
                </v:shape>
                <v:shape id="Поле 43" o:spid="_x0000_s1060" type="#_x0000_t202" style="position:absolute;left:10164;top:18633;width:43731;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" filled="f" stroked="f" strokeweight=".5pt">
                  <v:textbox style="mso-fit-shape-to-text:t" inset="0,0,0,0">
                    <w:txbxContent>
                      <w:p w14:paraId="40FC1958" w14:textId="77777777" w:rsidR="000976A9" w:rsidRPr="00995C3F" w:rsidRDefault="000976A9" w:rsidP="002A214A">
                        <w:pPr>
                          <w:tabs>
                            <w:tab w:val="left" w:pos="993"/>
                            <w:tab w:val="left" w:pos="1985"/>
                            <w:tab w:val="left" w:pos="3402"/>
                          </w:tabs>
                          <w:rPr>
                            <w:b/>
                            <w:bCs/>
                            <w:sz w:val="14"/>
                            <w:szCs w:val="14"/>
                          </w:rPr>
                        </w:pPr>
                        <w:r w:rsidRPr="00995C3F">
                          <w:rPr>
                            <w:b/>
                            <w:bCs/>
                            <w:sz w:val="14"/>
                            <w:szCs w:val="14"/>
                            <w:lang w:val="ru"/>
                          </w:rPr>
                          <w:t>Энзалутамид</w:t>
                        </w:r>
                        <w:r w:rsidRPr="00995C3F">
                          <w:rPr>
                            <w:b/>
                            <w:bCs/>
                            <w:sz w:val="14"/>
                            <w:szCs w:val="14"/>
                            <w:lang w:val="ru"/>
                          </w:rPr>
                          <w:tab/>
                          <w:t>(N = 198)</w:t>
                        </w:r>
                        <w:r w:rsidRPr="00995C3F">
                          <w:rPr>
                            <w:b/>
                            <w:bCs/>
                            <w:sz w:val="14"/>
                            <w:szCs w:val="14"/>
                            <w:lang w:val="ru"/>
                          </w:rPr>
                          <w:tab/>
                          <w:t>Медиана 19,4 месяца</w:t>
                        </w:r>
                        <w:r w:rsidRPr="00995C3F">
                          <w:rPr>
                            <w:b/>
                            <w:bCs/>
                            <w:sz w:val="14"/>
                            <w:szCs w:val="14"/>
                            <w:lang w:val="ru"/>
                          </w:rPr>
                          <w:tab/>
                          <w:t>Отношение рисков = 0,24</w:t>
                        </w:r>
                      </w:p>
                      <w:p w14:paraId="2265185E" w14:textId="77777777" w:rsidR="000976A9" w:rsidRPr="00995C3F" w:rsidRDefault="000976A9" w:rsidP="002A214A">
                        <w:pPr>
                          <w:tabs>
                            <w:tab w:val="left" w:pos="993"/>
                            <w:tab w:val="left" w:pos="1985"/>
                            <w:tab w:val="left" w:pos="3402"/>
                          </w:tabs>
                          <w:rPr>
                            <w:b/>
                            <w:sz w:val="14"/>
                            <w:szCs w:val="14"/>
                          </w:rPr>
                        </w:pPr>
                        <w:r w:rsidRPr="00995C3F">
                          <w:rPr>
                            <w:b/>
                            <w:bCs/>
                            <w:sz w:val="14"/>
                            <w:szCs w:val="14"/>
                            <w:lang w:val="ru"/>
                          </w:rPr>
                          <w:t>Бикалутамид</w:t>
                        </w:r>
                        <w:r w:rsidRPr="00995C3F">
                          <w:rPr>
                            <w:b/>
                            <w:bCs/>
                            <w:sz w:val="14"/>
                            <w:szCs w:val="14"/>
                            <w:lang w:val="ru"/>
                          </w:rPr>
                          <w:tab/>
                          <w:t>(N = 198)</w:t>
                        </w:r>
                        <w:r w:rsidRPr="00995C3F">
                          <w:rPr>
                            <w:b/>
                            <w:bCs/>
                            <w:sz w:val="14"/>
                            <w:szCs w:val="14"/>
                            <w:lang w:val="ru"/>
                          </w:rPr>
                          <w:tab/>
                          <w:t>Медиана 5,7 месяца</w:t>
                        </w:r>
                        <w:r w:rsidRPr="00995C3F">
                          <w:rPr>
                            <w:b/>
                            <w:bCs/>
                            <w:sz w:val="14"/>
                            <w:szCs w:val="14"/>
                            <w:lang w:val="ru"/>
                          </w:rPr>
                          <w:tab/>
                          <w:t>95 % ДИ (0,18, 0,32), p &lt; 0,0001</w:t>
                        </w:r>
                      </w:p>
                    </w:txbxContent>
                  </v:textbox>
                </v:shape>
                <v:shape id="Поле 44" o:spid="_x0000_s1061" type="#_x0000_t202" style="position:absolute;left:17841;top:22288;width:24854;height:1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" filled="f" stroked="f" strokeweight=".5pt">
                  <v:textbox style="mso-fit-shape-to-text:t" inset="0,0,0,0">
                    <w:txbxContent>
                      <w:p w14:paraId="7AC1FDCD" w14:textId="77777777" w:rsidR="000976A9" w:rsidRPr="000A7629" w:rsidRDefault="000976A9" w:rsidP="002A214A">
                        <w:pPr>
                          <w:jc w:val="center"/>
                          <w:rPr>
                            <w:b/>
                            <w:sz w:val="16"/>
                            <w:szCs w:val="16"/>
                          </w:rPr>
                        </w:pPr>
                        <w:r w:rsidRPr="000A7629">
                          <w:rPr>
                            <w:b/>
                            <w:sz w:val="16"/>
                            <w:szCs w:val="16"/>
                            <w:lang w:val="ru"/>
                          </w:rPr>
                          <w:t>Месяцы</w:t>
                        </w:r>
                      </w:p>
                    </w:txbxContent>
                  </v:textbox>
                </v:shape>
                <v:shape id="Поле 45" o:spid="_x0000_s1062" type="#_x0000_t202" style="position:absolute;left:-4006;top:23334;width:12510;height:3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" filled="f" stroked="f" strokeweight=".5pt">
                  <v:textbox style="mso-fit-shape-to-text:t" inset="0,0,0,0">
                    <w:txbxContent>
                      <w:p w14:paraId="539F651C" w14:textId="77777777" w:rsidR="000976A9" w:rsidRPr="00995C3F" w:rsidRDefault="000976A9" w:rsidP="002A214A">
                        <w:pPr>
                          <w:rPr>
                            <w:b/>
                            <w:sz w:val="14"/>
                            <w:szCs w:val="16"/>
                            <w:u w:val="single"/>
                          </w:rPr>
                        </w:pPr>
                        <w:r w:rsidRPr="00995C3F">
                          <w:rPr>
                            <w:b/>
                            <w:sz w:val="14"/>
                            <w:szCs w:val="16"/>
                            <w:u w:val="single"/>
                            <w:lang w:val="ru"/>
                          </w:rPr>
                          <w:t>Пациенты группы риска</w:t>
                        </w:r>
                      </w:p>
                      <w:p w14:paraId="24F6C481" w14:textId="77777777" w:rsidR="000976A9" w:rsidRPr="00995C3F" w:rsidRDefault="000976A9" w:rsidP="002A214A">
                        <w:pPr>
                          <w:rPr>
                            <w:b/>
                            <w:sz w:val="14"/>
                            <w:szCs w:val="16"/>
                          </w:rPr>
                        </w:pPr>
                        <w:r w:rsidRPr="00995C3F">
                          <w:rPr>
                            <w:b/>
                            <w:sz w:val="14"/>
                            <w:szCs w:val="16"/>
                            <w:lang w:val="ru"/>
                          </w:rPr>
                          <w:t xml:space="preserve">Энзалутамид </w:t>
                        </w:r>
                      </w:p>
                      <w:p w14:paraId="29DD60D5" w14:textId="77777777" w:rsidR="000976A9" w:rsidRPr="00995C3F" w:rsidRDefault="000976A9" w:rsidP="002A214A">
                        <w:pPr>
                          <w:rPr>
                            <w:b/>
                            <w:sz w:val="14"/>
                            <w:szCs w:val="16"/>
                          </w:rPr>
                        </w:pPr>
                        <w:r w:rsidRPr="00995C3F">
                          <w:rPr>
                            <w:b/>
                            <w:sz w:val="14"/>
                            <w:szCs w:val="16"/>
                            <w:lang w:val="ru"/>
                          </w:rPr>
                          <w:t>Бикалутамид</w:t>
                        </w:r>
                      </w:p>
                    </w:txbxContent>
                  </v:textbox>
                </v:shape>
              </v:group>
            </w:pict>
          </mc:Fallback>
        </mc:AlternateContent>
      </w:r>
      <w:r w:rsidRPr="00AA24AB">
        <w:rPr>
          <w:noProof/>
          <w:sz w:val="20"/>
          <w:szCs w:val="22"/>
        </w:rPr>
        <w:drawing>
          <wp:inline distT="0" distB="0" distL="0" distR="0" wp14:anchorId="4C4627B7" wp14:editId="315327AB">
            <wp:extent cx="5355590" cy="2286000"/>
            <wp:effectExtent l="0" t="0" r="0" b="0"/>
            <wp:docPr id="6" name="Picutre 6"/>
            <wp:cNvGraphicFramePr/>
            <a:graphic xmlns:a="http://schemas.openxmlformats.org/drawingml/2006/main">
              <a:graphicData uri="http://schemas.openxmlformats.org/drawingml/2006/picture">
                <pic:pic xmlns:pic="http://schemas.openxmlformats.org/drawingml/2006/picture">
                  <pic:nvPicPr>
                    <pic:cNvPr id="86476403" name="Picture 6"/>
                    <pic:cNvPicPr/>
                  </pic:nvPicPr>
                  <pic:blipFill>
                    <a:blip r:embed="rId28">
                      <a:extLst>
                        <a:ext uri="{BEBA8EAE-BF5A-486C-A8C5-ECC9F3942E4B}">
                          <a14:imgProps xmlns:a14="http://schemas.microsoft.com/office/drawing/2010/main">
                            <a14:imgLayer r:embed="rId29">
                              <a14:imgEffect>
                                <a14:brightnessContrast contrast="50000"/>
                              </a14:imgEffect>
                            </a14:imgLayer>
                          </a14:imgProps>
                        </a:ext>
                      </a:extLst>
                    </a:blip>
                    <a:stretch>
                      <a:fillRect/>
                    </a:stretch>
                  </pic:blipFill>
                  <pic:spPr>
                    <a:xfrm>
                      <a:off x="0" y="0"/>
                      <a:ext cx="5355590" cy="2286000"/>
                    </a:xfrm>
                    <a:prstGeom prst="rect">
                      <a:avLst/>
                    </a:prstGeom>
                  </pic:spPr>
                </pic:pic>
              </a:graphicData>
            </a:graphic>
          </wp:inline>
        </w:drawing>
      </w:r>
    </w:p>
    <w:p w14:paraId="790913B9" w14:textId="77777777" w:rsidR="002A214A" w:rsidRPr="00AA24AB" w:rsidRDefault="002A214A" w:rsidP="00D255EE">
      <w:pPr>
        <w:rPr>
          <w:sz w:val="20"/>
          <w:szCs w:val="22"/>
        </w:rPr>
      </w:pPr>
    </w:p>
    <w:p w14:paraId="13AFB39A" w14:textId="77777777" w:rsidR="00FD43B5" w:rsidRDefault="00FD43B5" w:rsidP="00FD43B5">
      <w:pPr>
        <w:jc w:val="both"/>
        <w:rPr>
          <w:b/>
          <w:iCs/>
          <w:lang w:val="ru"/>
        </w:rPr>
      </w:pPr>
    </w:p>
    <w:p w14:paraId="7064A4BC" w14:textId="13B4A1CB" w:rsidR="002A214A" w:rsidRPr="00FD43B5" w:rsidRDefault="002A214A" w:rsidP="00FD43B5">
      <w:pPr>
        <w:jc w:val="both"/>
        <w:rPr>
          <w:b/>
        </w:rPr>
      </w:pPr>
      <w:r w:rsidRPr="00FD43B5">
        <w:rPr>
          <w:b/>
          <w:iCs/>
          <w:lang w:val="ru"/>
        </w:rPr>
        <w:t>Исследование 9785-CL-0222 (TERRAIN) (ранее не получавшие химиотерапию пациенты с метастатическим КРРПЖ)</w:t>
      </w:r>
    </w:p>
    <w:p w14:paraId="7313B099" w14:textId="77777777" w:rsidR="00FD43B5" w:rsidRDefault="00FD43B5" w:rsidP="0092487A">
      <w:pPr>
        <w:ind w:firstLine="708"/>
        <w:jc w:val="both"/>
        <w:rPr>
          <w:lang w:val="ru"/>
        </w:rPr>
      </w:pPr>
    </w:p>
    <w:p w14:paraId="390180FD" w14:textId="4BCF844F" w:rsidR="002A214A" w:rsidRPr="0092487A" w:rsidRDefault="002A214A" w:rsidP="0092487A">
      <w:pPr>
        <w:ind w:firstLine="708"/>
        <w:jc w:val="both"/>
      </w:pPr>
      <w:r w:rsidRPr="00AA24AB">
        <w:rPr>
          <w:lang w:val="ru"/>
        </w:rPr>
        <w:t xml:space="preserve">В исследование TERRAIN были включены 375 пациентов с метастатическим КРРПЖ, не получавших химио- и антиандрогенную терапию, которые были рандомизированы на применение энзалутамида в дозе 160 мг 1 раз в сутки (N = 184) или бикалутамида в дозе 50 мг 1 раз в сутки (N = 191). Медиана ВБП составила 15,7 месяца у пациентов, принимавших энзалутамид, и 5,8 месяца у пациентов, принимавших бикалутамид [HR = 0,44 (95 % ДИ: 0,34, 0,57), p </w:t>
      </w:r>
      <w:r w:rsidR="00644E6F" w:rsidRPr="00AA24AB">
        <w:rPr>
          <w:lang w:val="ru"/>
        </w:rPr>
        <w:t>&lt;0</w:t>
      </w:r>
      <w:r w:rsidRPr="00AA24AB">
        <w:rPr>
          <w:lang w:val="ru"/>
        </w:rPr>
        <w:t xml:space="preserve">,0001]. Выживаемость без </w:t>
      </w:r>
      <w:r w:rsidRPr="00AA24AB">
        <w:rPr>
          <w:lang w:val="ru"/>
        </w:rPr>
        <w:lastRenderedPageBreak/>
        <w:t>прогрессирования определялась как объективное доказательство рентгенографически подтвержденного прогрессирования заболевания по результатам независимой централизованной оценки, события, связанные с костной тканью, начало новой антинеопластической терапии или смерть по любой причине, в зависимости от того, что наступило раньше. Во всех заранее определенных подгруппах пациентов наблюдалось последовательное улучшение ВБП.</w:t>
      </w:r>
    </w:p>
    <w:p w14:paraId="41200C94" w14:textId="77777777" w:rsidR="00FD43B5" w:rsidRDefault="00FD43B5" w:rsidP="00FD43B5">
      <w:pPr>
        <w:jc w:val="both"/>
        <w:rPr>
          <w:b/>
          <w:iCs/>
          <w:lang w:val="ru"/>
        </w:rPr>
      </w:pPr>
    </w:p>
    <w:p w14:paraId="644DE201" w14:textId="04300442" w:rsidR="002A214A" w:rsidRPr="00FD43B5" w:rsidRDefault="002A214A" w:rsidP="00FD43B5">
      <w:pPr>
        <w:jc w:val="both"/>
        <w:rPr>
          <w:b/>
        </w:rPr>
      </w:pPr>
      <w:r w:rsidRPr="00FD43B5">
        <w:rPr>
          <w:b/>
          <w:iCs/>
          <w:lang w:val="ru"/>
        </w:rPr>
        <w:t>Исследование MDV3100-03 (PREVAIL) (ранее не получавшие химиотерапию пациенты с метастатическим КРРПЖ)</w:t>
      </w:r>
    </w:p>
    <w:p w14:paraId="3619C273" w14:textId="77777777" w:rsidR="00FD43B5" w:rsidRDefault="00FD43B5" w:rsidP="00D255EE">
      <w:pPr>
        <w:ind w:firstLine="708"/>
        <w:jc w:val="both"/>
        <w:rPr>
          <w:lang w:val="ru"/>
        </w:rPr>
      </w:pPr>
    </w:p>
    <w:p w14:paraId="3FB0A1D1" w14:textId="31B2DECA" w:rsidR="002A214A" w:rsidRPr="00AA24AB" w:rsidRDefault="002A214A" w:rsidP="00FD43B5">
      <w:pPr>
        <w:ind w:firstLine="708"/>
        <w:jc w:val="both"/>
      </w:pPr>
      <w:r w:rsidRPr="00AA24AB">
        <w:rPr>
          <w:lang w:val="ru"/>
        </w:rPr>
        <w:t>1717 пациентов, не получавших химиотерапию, у которых симптомы отсутствовали или были слабовыраженными, были рандомизированы в соотношении 1:1 для получения энзалутамида внутрь в дозе 160 мг 1 раз в сутки (N = 872) или плацебо внутрь 1 раз в сутки (N = 845). К участию в исследовании допускались пациенты с висцеральной патологией, пациенты с сердечной недостаточностью легкой и средней степени тяжести (I или II класс по классификации NYHA), а также пациенты, принимающие лекарственные препараты, снижающие судорожный порог. Из исследования исключались пациенты, у которых в анамнезе были судороги или состояние, предрасполагающее к судорогам, а также пациенты с умеренным или сильным болевым синдромом при раке предстательной железы. Лечение в рамках исследования продолжалось до прогрессирования заболевания (признаки рентгенографически подтвержденного прогрессирования, события, связанного с костной тканью, или клинического прогрессирования) и начала цитотоксической химиотерапии или применения исследуемого препарата, либо до неприемлемой токсичности.</w:t>
      </w:r>
    </w:p>
    <w:p w14:paraId="763CA1DE" w14:textId="4BD4BE7B" w:rsidR="002A214A" w:rsidRPr="00AA24AB" w:rsidRDefault="002A214A" w:rsidP="00FD43B5">
      <w:pPr>
        <w:ind w:firstLine="708"/>
        <w:jc w:val="both"/>
      </w:pPr>
      <w:r w:rsidRPr="00AA24AB">
        <w:rPr>
          <w:lang w:val="ru"/>
        </w:rPr>
        <w:t>Демографические характеристики пациентов и исходные характеристики заболевания были сбалансированы между группами лечения. Средний возраст составил 71 год (диапазон 42</w:t>
      </w:r>
      <w:r w:rsidR="00CF1678">
        <w:t>–</w:t>
      </w:r>
      <w:r w:rsidRPr="00AA24AB">
        <w:rPr>
          <w:lang w:val="ru"/>
        </w:rPr>
        <w:t xml:space="preserve">93 года). С точки зрения расовой принадлежности в исследовании участвовали 77 % представителей европеоидной расы, 10 % </w:t>
      </w:r>
      <w:r w:rsidR="00CF1678">
        <w:t>–</w:t>
      </w:r>
      <w:r w:rsidRPr="00AA24AB">
        <w:rPr>
          <w:lang w:val="ru"/>
        </w:rPr>
        <w:t xml:space="preserve"> монголоидной, 2 % </w:t>
      </w:r>
      <w:r w:rsidR="00CF1678">
        <w:t>–</w:t>
      </w:r>
      <w:r w:rsidRPr="00AA24AB">
        <w:rPr>
          <w:lang w:val="ru"/>
        </w:rPr>
        <w:t xml:space="preserve"> негроидной и 11 % представителей другой или неизвестной расы. 68 % пациентов имели оценку по шкале ECOG 0 баллов, а 32 % пациентов </w:t>
      </w:r>
      <w:r w:rsidR="00CF1678">
        <w:t>–</w:t>
      </w:r>
      <w:r w:rsidRPr="00AA24AB">
        <w:rPr>
          <w:lang w:val="ru"/>
        </w:rPr>
        <w:t xml:space="preserve"> 1 балл.</w:t>
      </w:r>
    </w:p>
    <w:p w14:paraId="10FBB4FA" w14:textId="556BD8D0" w:rsidR="002A214A" w:rsidRPr="00AA24AB" w:rsidRDefault="002A214A" w:rsidP="00FD43B5">
      <w:pPr>
        <w:ind w:firstLine="708"/>
        <w:jc w:val="both"/>
      </w:pPr>
      <w:r w:rsidRPr="00AA24AB">
        <w:rPr>
          <w:lang w:val="ru"/>
        </w:rPr>
        <w:t>Исходная оценка боли составила 0</w:t>
      </w:r>
      <w:r w:rsidR="00CF1678">
        <w:t>–</w:t>
      </w:r>
      <w:r w:rsidRPr="00AA24AB">
        <w:rPr>
          <w:lang w:val="ru"/>
        </w:rPr>
        <w:t>1 (бессимптомное заболевание) у 67 % пациентов и 2</w:t>
      </w:r>
      <w:r w:rsidR="00CF1678">
        <w:t>–</w:t>
      </w:r>
      <w:r w:rsidRPr="00AA24AB">
        <w:rPr>
          <w:lang w:val="ru"/>
        </w:rPr>
        <w:t xml:space="preserve">3 (слабовыраженные симптомы) у 32 % пациентов, что было определено с помощью краткого опросника для оценки боли (Brief Pain Inventory Short Form) (оценивалась самая сильная боль за последние 24 часа по шкале от 0 до 10). Приблизительно у 45 % пациентов на момент начала исследования имелось измеряемое заболевание мягких тканей, а у 12 % пациентов </w:t>
      </w:r>
      <w:r w:rsidR="00CF1678">
        <w:t>–</w:t>
      </w:r>
      <w:r w:rsidRPr="00AA24AB">
        <w:rPr>
          <w:lang w:val="ru"/>
        </w:rPr>
        <w:t xml:space="preserve"> висцеральные метастазы (в легких и/или печени).</w:t>
      </w:r>
    </w:p>
    <w:p w14:paraId="71724D78" w14:textId="77777777" w:rsidR="0046598A" w:rsidRPr="00AA24AB" w:rsidRDefault="002A214A" w:rsidP="00FD43B5">
      <w:pPr>
        <w:ind w:firstLine="708"/>
        <w:jc w:val="both"/>
        <w:rPr>
          <w:lang w:val="ru"/>
        </w:rPr>
      </w:pPr>
      <w:r w:rsidRPr="00AA24AB">
        <w:rPr>
          <w:lang w:val="ru"/>
        </w:rPr>
        <w:t>Первичными конечными точками эффективности были общая выживаемость и рентгенографически подтвержденная выживаемость без прогрессирования (рВБП). В дополнение к первичным конечным точкам преимущества оценивались по времени до начала цитотоксической химиотерапии, лучшему общему ответу на лечение со стороны мягких тканей, времени до первого события, связанного с костной тканью, ответу на лечение по ПСА (снижение на ≥ 50 % по сравнению с исходным уровнем), времени до прогрессирования по ПСА и времени до снижения общего балла по шкале FACT-P.</w:t>
      </w:r>
    </w:p>
    <w:p w14:paraId="5A84B778" w14:textId="4912D6D3" w:rsidR="002A214A" w:rsidRPr="00AA24AB" w:rsidRDefault="002A214A" w:rsidP="00D255EE">
      <w:pPr>
        <w:ind w:firstLine="708"/>
        <w:jc w:val="both"/>
      </w:pPr>
      <w:r w:rsidRPr="00AA24AB">
        <w:rPr>
          <w:lang w:val="ru"/>
        </w:rPr>
        <w:t>Рентгенографически подтвержденное прогрессирование оценивалось с помощью последовательных визуализационных исследований в соответствии с критериями Рабочей группы клинических исследований по раку предстательной железы 2 (PCWG2) (для костных поражений) и/или критериями оценки ответа солидных опухолей (RECIST версия 1.1) (для поражений мягких тканей). При анализе рВБП использовалась централизованная рентгенографическая оценка прогрессирования.</w:t>
      </w:r>
    </w:p>
    <w:p w14:paraId="2228E260" w14:textId="443DC944" w:rsidR="002A214A" w:rsidRPr="00AA24AB" w:rsidRDefault="002A214A" w:rsidP="00D255EE">
      <w:pPr>
        <w:ind w:firstLine="708"/>
        <w:jc w:val="both"/>
      </w:pPr>
      <w:r w:rsidRPr="00AA24AB">
        <w:rPr>
          <w:lang w:val="ru"/>
        </w:rPr>
        <w:lastRenderedPageBreak/>
        <w:t xml:space="preserve">В ходе предварительно проведенного промежуточного анализа общей выживаемости, когда наблюдалось 540 смертельных исходов, лечение энзалутамидом продемонстрировало статистически значимое улучшение общей выживаемости по сравнению с лечением плацебо со снижением риска смертельного исхода на 29,4 % [HR = 0,706 (95 % ДИ: 0,60; 0,84), p </w:t>
      </w:r>
      <w:r w:rsidR="00644E6F" w:rsidRPr="00AA24AB">
        <w:rPr>
          <w:lang w:val="ru"/>
        </w:rPr>
        <w:t>&lt;0</w:t>
      </w:r>
      <w:r w:rsidRPr="00AA24AB">
        <w:rPr>
          <w:lang w:val="ru"/>
        </w:rPr>
        <w:t>,0001]. Был проведен обновленный анализ выживаемости, когда было отмечено 784 смертельных исхода. Результаты этого анализа совпали с результатами промежуточного анализа. При обновленном анализе 52 % пациентов, получавших энзалутамид, и 81 % пациентов, получавших плацебо, получали последующую терапию метастатического КРРПЖ, которая может продлить общую выживаемость.</w:t>
      </w:r>
    </w:p>
    <w:p w14:paraId="187EFA7D" w14:textId="715DE0C5" w:rsidR="002A214A" w:rsidRPr="00AA24AB" w:rsidRDefault="002A214A" w:rsidP="00D255EE">
      <w:pPr>
        <w:spacing w:after="240"/>
        <w:ind w:firstLine="708"/>
        <w:jc w:val="both"/>
      </w:pPr>
      <w:r w:rsidRPr="00AA24AB">
        <w:rPr>
          <w:lang w:val="ru"/>
        </w:rPr>
        <w:t>Окончательный анализ 5-летних данных исследования PREVAIL показал, что у пациентов, получавших энзалутамид, по сравнению с группой плацебо сохраняется статистически значимое увеличение общей выживаемости HR = 0,835, (95 % ДИ: 0,75, 0,93); значение p = 0,0008, несмотря на переход 28 % пациентов, получавших плацебо, на энзалутамид. Показатель 5-летней ОВ составил 26 % для группы энзалутамида по сравнению с 21 % для группы плацебо.</w:t>
      </w:r>
    </w:p>
    <w:p w14:paraId="2498E371" w14:textId="4704C57D" w:rsidR="002A214A" w:rsidRPr="00AA24AB" w:rsidRDefault="002A214A" w:rsidP="00D255EE">
      <w:pPr>
        <w:jc w:val="both"/>
        <w:rPr>
          <w:b/>
          <w:bCs/>
        </w:rPr>
      </w:pPr>
      <w:r w:rsidRPr="00AA24AB">
        <w:rPr>
          <w:b/>
          <w:bCs/>
          <w:lang w:val="ru"/>
        </w:rPr>
        <w:t>Таблица 4</w:t>
      </w:r>
      <w:r w:rsidR="0046598A" w:rsidRPr="00AA24AB">
        <w:rPr>
          <w:b/>
          <w:bCs/>
          <w:lang w:val="ru"/>
        </w:rPr>
        <w:t>-5</w:t>
      </w:r>
      <w:r w:rsidRPr="00AA24AB">
        <w:rPr>
          <w:b/>
          <w:bCs/>
          <w:lang w:val="ru"/>
        </w:rPr>
        <w:t xml:space="preserve">. </w:t>
      </w:r>
      <w:r w:rsidRPr="00AA24AB">
        <w:rPr>
          <w:lang w:val="ru"/>
        </w:rPr>
        <w:t>Общая выживаемость пациентов, получавших энзалутамид или плацебо в исследовании PREVAIL (анализ ITT)</w:t>
      </w:r>
      <w:r w:rsidR="00EB1E05">
        <w:rPr>
          <w:lang w:val="ru"/>
        </w:rPr>
        <w:t>.</w:t>
      </w:r>
    </w:p>
    <w:tbl>
      <w:tblPr>
        <w:tblOverlap w:val="never"/>
        <w:tblW w:w="5000" w:type="pct"/>
        <w:tblLayout w:type="fixed"/>
        <w:tblCellMar>
          <w:top w:w="28" w:type="dxa"/>
          <w:left w:w="57" w:type="dxa"/>
          <w:bottom w:w="28" w:type="dxa"/>
          <w:right w:w="57" w:type="dxa"/>
        </w:tblCellMar>
        <w:tblLook w:val="04A0" w:firstRow="1" w:lastRow="0" w:firstColumn="1" w:lastColumn="0" w:noHBand="0" w:noVBand="1"/>
      </w:tblPr>
      <w:tblGrid>
        <w:gridCol w:w="291"/>
        <w:gridCol w:w="5102"/>
        <w:gridCol w:w="1773"/>
        <w:gridCol w:w="2180"/>
      </w:tblGrid>
      <w:tr w:rsidR="002A214A" w:rsidRPr="00AA24AB" w14:paraId="780E169F" w14:textId="77777777" w:rsidTr="00F036A9">
        <w:trPr>
          <w:trHeight w:val="23"/>
          <w:tblHeader/>
        </w:trPr>
        <w:tc>
          <w:tcPr>
            <w:tcW w:w="5393" w:type="dxa"/>
            <w:gridSpan w:val="2"/>
            <w:tcBorders>
              <w:top w:val="single" w:sz="4" w:space="0" w:color="auto"/>
              <w:left w:val="single" w:sz="4" w:space="0" w:color="auto"/>
            </w:tcBorders>
            <w:shd w:val="clear" w:color="auto" w:fill="D9D9D9" w:themeFill="background1" w:themeFillShade="D9"/>
          </w:tcPr>
          <w:p w14:paraId="185A3B3F" w14:textId="77777777" w:rsidR="002A214A" w:rsidRPr="00AA24AB" w:rsidRDefault="002A214A" w:rsidP="00D255EE">
            <w:pPr>
              <w:jc w:val="both"/>
            </w:pPr>
          </w:p>
        </w:tc>
        <w:tc>
          <w:tcPr>
            <w:tcW w:w="1773" w:type="dxa"/>
            <w:tcBorders>
              <w:top w:val="single" w:sz="4" w:space="0" w:color="auto"/>
              <w:left w:val="single" w:sz="4" w:space="0" w:color="auto"/>
            </w:tcBorders>
            <w:shd w:val="clear" w:color="auto" w:fill="D9D9D9" w:themeFill="background1" w:themeFillShade="D9"/>
          </w:tcPr>
          <w:p w14:paraId="589FA784" w14:textId="4B101340" w:rsidR="002A214A" w:rsidRPr="00AA24AB" w:rsidRDefault="002A214A" w:rsidP="00995C3F">
            <w:pPr>
              <w:jc w:val="center"/>
              <w:rPr>
                <w:b/>
                <w:bCs/>
              </w:rPr>
            </w:pPr>
            <w:r w:rsidRPr="00AA24AB">
              <w:rPr>
                <w:b/>
                <w:bCs/>
                <w:lang w:val="ru"/>
              </w:rPr>
              <w:t>Энзалутамид</w:t>
            </w:r>
          </w:p>
          <w:p w14:paraId="7FEA65AA" w14:textId="77777777" w:rsidR="002A214A" w:rsidRPr="00AA24AB" w:rsidRDefault="002A214A" w:rsidP="00995C3F">
            <w:pPr>
              <w:jc w:val="center"/>
            </w:pPr>
            <w:r w:rsidRPr="00AA24AB">
              <w:rPr>
                <w:b/>
                <w:bCs/>
                <w:lang w:val="ru"/>
              </w:rPr>
              <w:t>(N = 872)</w:t>
            </w:r>
          </w:p>
        </w:tc>
        <w:tc>
          <w:tcPr>
            <w:tcW w:w="2180" w:type="dxa"/>
            <w:tcBorders>
              <w:top w:val="single" w:sz="4" w:space="0" w:color="auto"/>
              <w:left w:val="single" w:sz="4" w:space="0" w:color="auto"/>
              <w:right w:val="single" w:sz="4" w:space="0" w:color="auto"/>
            </w:tcBorders>
            <w:shd w:val="clear" w:color="auto" w:fill="D9D9D9" w:themeFill="background1" w:themeFillShade="D9"/>
          </w:tcPr>
          <w:p w14:paraId="5E4B2E7B" w14:textId="42BF6E6B" w:rsidR="002A214A" w:rsidRPr="00AA24AB" w:rsidRDefault="002A214A" w:rsidP="00995C3F">
            <w:pPr>
              <w:jc w:val="center"/>
              <w:rPr>
                <w:b/>
                <w:bCs/>
              </w:rPr>
            </w:pPr>
            <w:r w:rsidRPr="00AA24AB">
              <w:rPr>
                <w:b/>
                <w:bCs/>
                <w:lang w:val="ru"/>
              </w:rPr>
              <w:t>Плацебо</w:t>
            </w:r>
          </w:p>
          <w:p w14:paraId="05430B1D" w14:textId="77777777" w:rsidR="002A214A" w:rsidRPr="00AA24AB" w:rsidRDefault="002A214A" w:rsidP="00995C3F">
            <w:pPr>
              <w:jc w:val="center"/>
            </w:pPr>
            <w:r w:rsidRPr="00AA24AB">
              <w:rPr>
                <w:b/>
                <w:bCs/>
                <w:lang w:val="ru"/>
              </w:rPr>
              <w:t>(N = 845)</w:t>
            </w:r>
          </w:p>
        </w:tc>
      </w:tr>
      <w:tr w:rsidR="002A214A" w:rsidRPr="00AA24AB" w14:paraId="5DBE39F5" w14:textId="77777777" w:rsidTr="00F036A9">
        <w:trPr>
          <w:trHeight w:val="23"/>
        </w:trPr>
        <w:tc>
          <w:tcPr>
            <w:tcW w:w="5393" w:type="dxa"/>
            <w:gridSpan w:val="2"/>
            <w:tcBorders>
              <w:top w:val="single" w:sz="4" w:space="0" w:color="auto"/>
              <w:left w:val="single" w:sz="4" w:space="0" w:color="auto"/>
            </w:tcBorders>
            <w:shd w:val="clear" w:color="auto" w:fill="auto"/>
          </w:tcPr>
          <w:p w14:paraId="4F86CFB7" w14:textId="77777777" w:rsidR="002A214A" w:rsidRPr="00EB2F68" w:rsidRDefault="002A214A" w:rsidP="00D255EE">
            <w:pPr>
              <w:jc w:val="both"/>
            </w:pPr>
            <w:r w:rsidRPr="00EB2F68">
              <w:rPr>
                <w:lang w:val="ru"/>
              </w:rPr>
              <w:t>Предварительно определенный промежуточный анализ</w:t>
            </w:r>
          </w:p>
        </w:tc>
        <w:tc>
          <w:tcPr>
            <w:tcW w:w="3953" w:type="dxa"/>
            <w:gridSpan w:val="2"/>
            <w:tcBorders>
              <w:top w:val="single" w:sz="4" w:space="0" w:color="auto"/>
              <w:right w:val="single" w:sz="4" w:space="0" w:color="auto"/>
            </w:tcBorders>
            <w:shd w:val="clear" w:color="auto" w:fill="auto"/>
          </w:tcPr>
          <w:p w14:paraId="01DB865C" w14:textId="77777777" w:rsidR="002A214A" w:rsidRPr="00AA24AB" w:rsidRDefault="002A214A" w:rsidP="00D255EE">
            <w:pPr>
              <w:jc w:val="both"/>
            </w:pPr>
          </w:p>
        </w:tc>
      </w:tr>
      <w:tr w:rsidR="002A214A" w:rsidRPr="00AA24AB" w14:paraId="290D4A74" w14:textId="77777777" w:rsidTr="00F036A9">
        <w:trPr>
          <w:trHeight w:val="23"/>
        </w:trPr>
        <w:tc>
          <w:tcPr>
            <w:tcW w:w="291" w:type="dxa"/>
            <w:tcBorders>
              <w:top w:val="single" w:sz="4" w:space="0" w:color="auto"/>
              <w:left w:val="single" w:sz="4" w:space="0" w:color="auto"/>
            </w:tcBorders>
            <w:shd w:val="clear" w:color="auto" w:fill="auto"/>
          </w:tcPr>
          <w:p w14:paraId="65C2513B" w14:textId="77777777" w:rsidR="002A214A" w:rsidRPr="00EB2F68" w:rsidRDefault="002A214A" w:rsidP="00D255EE">
            <w:pPr>
              <w:jc w:val="both"/>
            </w:pPr>
          </w:p>
        </w:tc>
        <w:tc>
          <w:tcPr>
            <w:tcW w:w="5102" w:type="dxa"/>
            <w:tcBorders>
              <w:top w:val="single" w:sz="4" w:space="0" w:color="auto"/>
            </w:tcBorders>
            <w:shd w:val="clear" w:color="auto" w:fill="auto"/>
          </w:tcPr>
          <w:p w14:paraId="6AB3447C" w14:textId="77777777" w:rsidR="002A214A" w:rsidRPr="00EB2F68" w:rsidRDefault="002A214A" w:rsidP="00D255EE">
            <w:pPr>
              <w:jc w:val="both"/>
            </w:pPr>
            <w:r w:rsidRPr="00EB2F68">
              <w:rPr>
                <w:lang w:val="ru"/>
              </w:rPr>
              <w:t>Количество смертельных исходов (%)</w:t>
            </w:r>
          </w:p>
        </w:tc>
        <w:tc>
          <w:tcPr>
            <w:tcW w:w="1773" w:type="dxa"/>
            <w:tcBorders>
              <w:top w:val="single" w:sz="4" w:space="0" w:color="auto"/>
              <w:left w:val="single" w:sz="4" w:space="0" w:color="auto"/>
            </w:tcBorders>
            <w:shd w:val="clear" w:color="auto" w:fill="auto"/>
          </w:tcPr>
          <w:p w14:paraId="7A573324" w14:textId="77777777" w:rsidR="002A214A" w:rsidRPr="00AA24AB" w:rsidRDefault="002A214A" w:rsidP="00D255EE">
            <w:pPr>
              <w:jc w:val="both"/>
            </w:pPr>
            <w:r w:rsidRPr="00AA24AB">
              <w:rPr>
                <w:lang w:val="ru"/>
              </w:rPr>
              <w:t>241 (27,6 %)</w:t>
            </w:r>
          </w:p>
        </w:tc>
        <w:tc>
          <w:tcPr>
            <w:tcW w:w="2180" w:type="dxa"/>
            <w:tcBorders>
              <w:top w:val="single" w:sz="4" w:space="0" w:color="auto"/>
              <w:left w:val="single" w:sz="4" w:space="0" w:color="auto"/>
              <w:right w:val="single" w:sz="4" w:space="0" w:color="auto"/>
            </w:tcBorders>
            <w:shd w:val="clear" w:color="auto" w:fill="auto"/>
          </w:tcPr>
          <w:p w14:paraId="7E51F412" w14:textId="77777777" w:rsidR="002A214A" w:rsidRPr="00AA24AB" w:rsidRDefault="002A214A" w:rsidP="00D255EE">
            <w:pPr>
              <w:jc w:val="both"/>
            </w:pPr>
            <w:r w:rsidRPr="00AA24AB">
              <w:rPr>
                <w:lang w:val="ru"/>
              </w:rPr>
              <w:t>299 (35,4 %)</w:t>
            </w:r>
          </w:p>
        </w:tc>
      </w:tr>
      <w:tr w:rsidR="002A214A" w:rsidRPr="00AA24AB" w14:paraId="5F379965" w14:textId="77777777" w:rsidTr="00F036A9">
        <w:trPr>
          <w:trHeight w:val="23"/>
        </w:trPr>
        <w:tc>
          <w:tcPr>
            <w:tcW w:w="291" w:type="dxa"/>
            <w:tcBorders>
              <w:top w:val="single" w:sz="4" w:space="0" w:color="auto"/>
              <w:left w:val="single" w:sz="4" w:space="0" w:color="auto"/>
            </w:tcBorders>
            <w:shd w:val="clear" w:color="auto" w:fill="auto"/>
          </w:tcPr>
          <w:p w14:paraId="7DEE1DFA" w14:textId="77777777" w:rsidR="002A214A" w:rsidRPr="00EB2F68" w:rsidRDefault="002A214A" w:rsidP="00D255EE">
            <w:pPr>
              <w:jc w:val="both"/>
            </w:pPr>
          </w:p>
        </w:tc>
        <w:tc>
          <w:tcPr>
            <w:tcW w:w="5102" w:type="dxa"/>
            <w:tcBorders>
              <w:top w:val="single" w:sz="4" w:space="0" w:color="auto"/>
            </w:tcBorders>
            <w:shd w:val="clear" w:color="auto" w:fill="auto"/>
          </w:tcPr>
          <w:p w14:paraId="3300F7DB" w14:textId="77777777" w:rsidR="002A214A" w:rsidRPr="00EB2F68" w:rsidRDefault="002A214A" w:rsidP="00D255EE">
            <w:pPr>
              <w:jc w:val="both"/>
            </w:pPr>
            <w:r w:rsidRPr="00EB2F68">
              <w:rPr>
                <w:lang w:val="ru"/>
              </w:rPr>
              <w:t>Медиана выживаемости, месяцев (95 % ДИ)</w:t>
            </w:r>
          </w:p>
        </w:tc>
        <w:tc>
          <w:tcPr>
            <w:tcW w:w="1773" w:type="dxa"/>
            <w:tcBorders>
              <w:top w:val="single" w:sz="4" w:space="0" w:color="auto"/>
              <w:left w:val="single" w:sz="4" w:space="0" w:color="auto"/>
            </w:tcBorders>
            <w:shd w:val="clear" w:color="auto" w:fill="auto"/>
          </w:tcPr>
          <w:p w14:paraId="47316619" w14:textId="77777777" w:rsidR="002A214A" w:rsidRPr="00AA24AB" w:rsidRDefault="002A214A" w:rsidP="00D255EE">
            <w:pPr>
              <w:jc w:val="both"/>
            </w:pPr>
            <w:r w:rsidRPr="00AA24AB">
              <w:rPr>
                <w:lang w:val="ru"/>
              </w:rPr>
              <w:t>32,4 (30,1, Н/Д)</w:t>
            </w:r>
          </w:p>
        </w:tc>
        <w:tc>
          <w:tcPr>
            <w:tcW w:w="2180" w:type="dxa"/>
            <w:tcBorders>
              <w:top w:val="single" w:sz="4" w:space="0" w:color="auto"/>
              <w:left w:val="single" w:sz="4" w:space="0" w:color="auto"/>
              <w:right w:val="single" w:sz="4" w:space="0" w:color="auto"/>
            </w:tcBorders>
            <w:shd w:val="clear" w:color="auto" w:fill="auto"/>
          </w:tcPr>
          <w:p w14:paraId="4D26A93E" w14:textId="77777777" w:rsidR="002A214A" w:rsidRPr="00AA24AB" w:rsidRDefault="002A214A" w:rsidP="00D255EE">
            <w:pPr>
              <w:jc w:val="both"/>
            </w:pPr>
            <w:r w:rsidRPr="00AA24AB">
              <w:rPr>
                <w:lang w:val="ru"/>
              </w:rPr>
              <w:t>30,2 (28,0, Н/Д)</w:t>
            </w:r>
          </w:p>
        </w:tc>
      </w:tr>
      <w:tr w:rsidR="002A214A" w:rsidRPr="00AA24AB" w14:paraId="5186C775" w14:textId="77777777" w:rsidTr="00F036A9">
        <w:trPr>
          <w:trHeight w:val="23"/>
        </w:trPr>
        <w:tc>
          <w:tcPr>
            <w:tcW w:w="291" w:type="dxa"/>
            <w:tcBorders>
              <w:top w:val="single" w:sz="4" w:space="0" w:color="auto"/>
              <w:left w:val="single" w:sz="4" w:space="0" w:color="auto"/>
            </w:tcBorders>
            <w:shd w:val="clear" w:color="auto" w:fill="auto"/>
          </w:tcPr>
          <w:p w14:paraId="7304AAC7" w14:textId="77777777" w:rsidR="002A214A" w:rsidRPr="00EB2F68" w:rsidRDefault="002A214A" w:rsidP="00D255EE">
            <w:pPr>
              <w:jc w:val="both"/>
            </w:pPr>
          </w:p>
        </w:tc>
        <w:tc>
          <w:tcPr>
            <w:tcW w:w="5102" w:type="dxa"/>
            <w:tcBorders>
              <w:top w:val="single" w:sz="4" w:space="0" w:color="auto"/>
            </w:tcBorders>
            <w:shd w:val="clear" w:color="auto" w:fill="auto"/>
          </w:tcPr>
          <w:p w14:paraId="15189480" w14:textId="77777777" w:rsidR="002A214A" w:rsidRPr="00EB2F68" w:rsidRDefault="002A214A" w:rsidP="00D255EE">
            <w:pPr>
              <w:jc w:val="both"/>
            </w:pPr>
            <w:r w:rsidRPr="00EB2F68">
              <w:rPr>
                <w:lang w:val="ru"/>
              </w:rPr>
              <w:t>Значение p</w:t>
            </w:r>
            <w:r w:rsidRPr="00EB2F68">
              <w:rPr>
                <w:vertAlign w:val="superscript"/>
                <w:lang w:val="ru"/>
              </w:rPr>
              <w:t>1</w:t>
            </w:r>
          </w:p>
        </w:tc>
        <w:tc>
          <w:tcPr>
            <w:tcW w:w="3953" w:type="dxa"/>
            <w:gridSpan w:val="2"/>
            <w:tcBorders>
              <w:top w:val="single" w:sz="4" w:space="0" w:color="auto"/>
              <w:left w:val="single" w:sz="4" w:space="0" w:color="auto"/>
              <w:right w:val="single" w:sz="4" w:space="0" w:color="auto"/>
            </w:tcBorders>
            <w:shd w:val="clear" w:color="auto" w:fill="auto"/>
          </w:tcPr>
          <w:p w14:paraId="6B059DE2" w14:textId="4B8EC8EE" w:rsidR="002A214A" w:rsidRPr="00AA24AB" w:rsidRDefault="00FD43B5" w:rsidP="00D255EE">
            <w:pPr>
              <w:jc w:val="both"/>
            </w:pPr>
            <w:r>
              <w:rPr>
                <w:lang w:val="en-US"/>
              </w:rPr>
              <w:t>p</w:t>
            </w:r>
            <w:r w:rsidR="002A214A" w:rsidRPr="00AA24AB">
              <w:rPr>
                <w:lang w:val="ru"/>
              </w:rPr>
              <w:t> &lt; 0,0001</w:t>
            </w:r>
          </w:p>
        </w:tc>
      </w:tr>
      <w:tr w:rsidR="002A214A" w:rsidRPr="00AA24AB" w14:paraId="5CDA9C09" w14:textId="77777777" w:rsidTr="00F036A9">
        <w:trPr>
          <w:trHeight w:val="23"/>
        </w:trPr>
        <w:tc>
          <w:tcPr>
            <w:tcW w:w="291" w:type="dxa"/>
            <w:tcBorders>
              <w:top w:val="single" w:sz="4" w:space="0" w:color="auto"/>
              <w:left w:val="single" w:sz="4" w:space="0" w:color="auto"/>
            </w:tcBorders>
            <w:shd w:val="clear" w:color="auto" w:fill="auto"/>
          </w:tcPr>
          <w:p w14:paraId="3A9EC41F" w14:textId="77777777" w:rsidR="002A214A" w:rsidRPr="00EB2F68" w:rsidRDefault="002A214A" w:rsidP="00D255EE">
            <w:pPr>
              <w:jc w:val="both"/>
            </w:pPr>
          </w:p>
        </w:tc>
        <w:tc>
          <w:tcPr>
            <w:tcW w:w="5102" w:type="dxa"/>
            <w:tcBorders>
              <w:top w:val="single" w:sz="4" w:space="0" w:color="auto"/>
            </w:tcBorders>
            <w:shd w:val="clear" w:color="auto" w:fill="auto"/>
          </w:tcPr>
          <w:p w14:paraId="77D6B353" w14:textId="48BF0DF6" w:rsidR="002A214A" w:rsidRPr="00EB2F68" w:rsidRDefault="002A214A" w:rsidP="00D255EE">
            <w:pPr>
              <w:jc w:val="both"/>
            </w:pPr>
            <w:r w:rsidRPr="00EB2F68">
              <w:rPr>
                <w:lang w:val="ru"/>
              </w:rPr>
              <w:t xml:space="preserve">Отношение рисков </w:t>
            </w:r>
            <w:r w:rsidR="00F036A9" w:rsidRPr="00EB2F68">
              <w:rPr>
                <w:lang w:val="ru"/>
              </w:rPr>
              <w:t>(95 % ДИ)</w:t>
            </w:r>
            <w:r w:rsidR="00F036A9" w:rsidRPr="00EB2F68">
              <w:rPr>
                <w:vertAlign w:val="superscript"/>
                <w:lang w:val="ru"/>
              </w:rPr>
              <w:t>2</w:t>
            </w:r>
          </w:p>
        </w:tc>
        <w:tc>
          <w:tcPr>
            <w:tcW w:w="3953" w:type="dxa"/>
            <w:gridSpan w:val="2"/>
            <w:tcBorders>
              <w:top w:val="single" w:sz="4" w:space="0" w:color="auto"/>
              <w:left w:val="single" w:sz="4" w:space="0" w:color="auto"/>
              <w:right w:val="single" w:sz="4" w:space="0" w:color="auto"/>
            </w:tcBorders>
            <w:shd w:val="clear" w:color="auto" w:fill="auto"/>
          </w:tcPr>
          <w:p w14:paraId="02AA5DBC" w14:textId="77777777" w:rsidR="002A214A" w:rsidRPr="00AA24AB" w:rsidRDefault="002A214A" w:rsidP="00D255EE">
            <w:pPr>
              <w:jc w:val="both"/>
            </w:pPr>
            <w:r w:rsidRPr="00AA24AB">
              <w:rPr>
                <w:lang w:val="ru"/>
              </w:rPr>
              <w:t>0,71 (0,60, 0,84)</w:t>
            </w:r>
          </w:p>
        </w:tc>
      </w:tr>
      <w:tr w:rsidR="002A214A" w:rsidRPr="00AA24AB" w14:paraId="30446D4C" w14:textId="77777777" w:rsidTr="00F036A9">
        <w:trPr>
          <w:trHeight w:val="23"/>
        </w:trPr>
        <w:tc>
          <w:tcPr>
            <w:tcW w:w="5393" w:type="dxa"/>
            <w:gridSpan w:val="2"/>
            <w:tcBorders>
              <w:top w:val="single" w:sz="4" w:space="0" w:color="auto"/>
              <w:left w:val="single" w:sz="4" w:space="0" w:color="auto"/>
            </w:tcBorders>
            <w:shd w:val="clear" w:color="auto" w:fill="auto"/>
          </w:tcPr>
          <w:p w14:paraId="49A0DB97" w14:textId="77777777" w:rsidR="002A214A" w:rsidRPr="00EB2F68" w:rsidRDefault="002A214A" w:rsidP="00D255EE">
            <w:pPr>
              <w:jc w:val="both"/>
            </w:pPr>
            <w:r w:rsidRPr="00EB2F68">
              <w:rPr>
                <w:lang w:val="ru"/>
              </w:rPr>
              <w:t>Обновленный анализ выживаемости</w:t>
            </w:r>
          </w:p>
        </w:tc>
        <w:tc>
          <w:tcPr>
            <w:tcW w:w="3953" w:type="dxa"/>
            <w:gridSpan w:val="2"/>
            <w:tcBorders>
              <w:top w:val="single" w:sz="4" w:space="0" w:color="auto"/>
              <w:right w:val="single" w:sz="4" w:space="0" w:color="auto"/>
            </w:tcBorders>
            <w:shd w:val="clear" w:color="auto" w:fill="auto"/>
          </w:tcPr>
          <w:p w14:paraId="3B1503ED" w14:textId="77777777" w:rsidR="002A214A" w:rsidRPr="00AA24AB" w:rsidRDefault="002A214A" w:rsidP="00D255EE">
            <w:pPr>
              <w:jc w:val="both"/>
            </w:pPr>
          </w:p>
        </w:tc>
      </w:tr>
      <w:tr w:rsidR="002A214A" w:rsidRPr="00AA24AB" w14:paraId="64FDCEBC" w14:textId="77777777" w:rsidTr="00F036A9">
        <w:trPr>
          <w:trHeight w:val="23"/>
        </w:trPr>
        <w:tc>
          <w:tcPr>
            <w:tcW w:w="291" w:type="dxa"/>
            <w:tcBorders>
              <w:top w:val="single" w:sz="4" w:space="0" w:color="auto"/>
              <w:left w:val="single" w:sz="4" w:space="0" w:color="auto"/>
            </w:tcBorders>
            <w:shd w:val="clear" w:color="auto" w:fill="auto"/>
          </w:tcPr>
          <w:p w14:paraId="4C21BA0D" w14:textId="77777777" w:rsidR="002A214A" w:rsidRPr="00EB2F68" w:rsidRDefault="002A214A" w:rsidP="00D255EE">
            <w:pPr>
              <w:jc w:val="both"/>
            </w:pPr>
          </w:p>
        </w:tc>
        <w:tc>
          <w:tcPr>
            <w:tcW w:w="5102" w:type="dxa"/>
            <w:tcBorders>
              <w:top w:val="single" w:sz="4" w:space="0" w:color="auto"/>
            </w:tcBorders>
            <w:shd w:val="clear" w:color="auto" w:fill="auto"/>
          </w:tcPr>
          <w:p w14:paraId="44EB5C77" w14:textId="77777777" w:rsidR="002A214A" w:rsidRPr="00EB2F68" w:rsidRDefault="002A214A" w:rsidP="00D255EE">
            <w:pPr>
              <w:jc w:val="both"/>
            </w:pPr>
            <w:r w:rsidRPr="00EB2F68">
              <w:rPr>
                <w:lang w:val="ru"/>
              </w:rPr>
              <w:t>Количество смертельных исходов (%)</w:t>
            </w:r>
          </w:p>
        </w:tc>
        <w:tc>
          <w:tcPr>
            <w:tcW w:w="1773" w:type="dxa"/>
            <w:tcBorders>
              <w:top w:val="single" w:sz="4" w:space="0" w:color="auto"/>
              <w:left w:val="single" w:sz="4" w:space="0" w:color="auto"/>
            </w:tcBorders>
            <w:shd w:val="clear" w:color="auto" w:fill="auto"/>
          </w:tcPr>
          <w:p w14:paraId="14470F9C" w14:textId="77777777" w:rsidR="002A214A" w:rsidRPr="00AA24AB" w:rsidRDefault="002A214A" w:rsidP="00D255EE">
            <w:pPr>
              <w:jc w:val="both"/>
            </w:pPr>
            <w:r w:rsidRPr="00AA24AB">
              <w:rPr>
                <w:lang w:val="ru"/>
              </w:rPr>
              <w:t>368 (42,2 %)</w:t>
            </w:r>
          </w:p>
        </w:tc>
        <w:tc>
          <w:tcPr>
            <w:tcW w:w="2180" w:type="dxa"/>
            <w:tcBorders>
              <w:top w:val="single" w:sz="4" w:space="0" w:color="auto"/>
              <w:left w:val="single" w:sz="4" w:space="0" w:color="auto"/>
              <w:right w:val="single" w:sz="4" w:space="0" w:color="auto"/>
            </w:tcBorders>
            <w:shd w:val="clear" w:color="auto" w:fill="auto"/>
          </w:tcPr>
          <w:p w14:paraId="052E8700" w14:textId="77777777" w:rsidR="002A214A" w:rsidRPr="00AA24AB" w:rsidRDefault="002A214A" w:rsidP="00D255EE">
            <w:pPr>
              <w:jc w:val="both"/>
            </w:pPr>
            <w:r w:rsidRPr="00AA24AB">
              <w:rPr>
                <w:lang w:val="ru"/>
              </w:rPr>
              <w:t>416 (49,2 %)</w:t>
            </w:r>
          </w:p>
        </w:tc>
      </w:tr>
      <w:tr w:rsidR="002A214A" w:rsidRPr="00AA24AB" w14:paraId="60514E4C" w14:textId="77777777" w:rsidTr="00F036A9">
        <w:trPr>
          <w:trHeight w:val="23"/>
        </w:trPr>
        <w:tc>
          <w:tcPr>
            <w:tcW w:w="291" w:type="dxa"/>
            <w:tcBorders>
              <w:top w:val="single" w:sz="4" w:space="0" w:color="auto"/>
              <w:left w:val="single" w:sz="4" w:space="0" w:color="auto"/>
            </w:tcBorders>
            <w:shd w:val="clear" w:color="auto" w:fill="auto"/>
          </w:tcPr>
          <w:p w14:paraId="77F0E3ED" w14:textId="77777777" w:rsidR="002A214A" w:rsidRPr="00EB2F68" w:rsidRDefault="002A214A" w:rsidP="00D255EE">
            <w:pPr>
              <w:jc w:val="both"/>
            </w:pPr>
          </w:p>
        </w:tc>
        <w:tc>
          <w:tcPr>
            <w:tcW w:w="5102" w:type="dxa"/>
            <w:tcBorders>
              <w:top w:val="single" w:sz="4" w:space="0" w:color="auto"/>
            </w:tcBorders>
            <w:shd w:val="clear" w:color="auto" w:fill="auto"/>
          </w:tcPr>
          <w:p w14:paraId="6F64EEEF" w14:textId="77777777" w:rsidR="002A214A" w:rsidRPr="00EB2F68" w:rsidRDefault="002A214A" w:rsidP="00D255EE">
            <w:pPr>
              <w:jc w:val="both"/>
            </w:pPr>
            <w:r w:rsidRPr="00EB2F68">
              <w:rPr>
                <w:lang w:val="ru"/>
              </w:rPr>
              <w:t>Медиана выживаемости, месяцев (95 % ДИ)</w:t>
            </w:r>
          </w:p>
        </w:tc>
        <w:tc>
          <w:tcPr>
            <w:tcW w:w="1773" w:type="dxa"/>
            <w:tcBorders>
              <w:top w:val="single" w:sz="4" w:space="0" w:color="auto"/>
              <w:left w:val="single" w:sz="4" w:space="0" w:color="auto"/>
            </w:tcBorders>
            <w:shd w:val="clear" w:color="auto" w:fill="auto"/>
          </w:tcPr>
          <w:p w14:paraId="0E2F4023" w14:textId="77777777" w:rsidR="002A214A" w:rsidRPr="00AA24AB" w:rsidRDefault="002A214A" w:rsidP="00D255EE">
            <w:pPr>
              <w:jc w:val="both"/>
            </w:pPr>
            <w:r w:rsidRPr="00AA24AB">
              <w:rPr>
                <w:lang w:val="ru"/>
              </w:rPr>
              <w:t>35,3 (32,2, Н/Д)</w:t>
            </w:r>
          </w:p>
        </w:tc>
        <w:tc>
          <w:tcPr>
            <w:tcW w:w="2180" w:type="dxa"/>
            <w:tcBorders>
              <w:top w:val="single" w:sz="4" w:space="0" w:color="auto"/>
              <w:left w:val="single" w:sz="4" w:space="0" w:color="auto"/>
              <w:right w:val="single" w:sz="4" w:space="0" w:color="auto"/>
            </w:tcBorders>
            <w:shd w:val="clear" w:color="auto" w:fill="auto"/>
          </w:tcPr>
          <w:p w14:paraId="45BC3530" w14:textId="77777777" w:rsidR="002A214A" w:rsidRPr="00AA24AB" w:rsidRDefault="002A214A" w:rsidP="00D255EE">
            <w:pPr>
              <w:jc w:val="both"/>
            </w:pPr>
            <w:r w:rsidRPr="00AA24AB">
              <w:rPr>
                <w:lang w:val="ru"/>
              </w:rPr>
              <w:t>31,3 (28,8, 34,2)</w:t>
            </w:r>
          </w:p>
        </w:tc>
      </w:tr>
      <w:tr w:rsidR="002A214A" w:rsidRPr="00AA24AB" w14:paraId="7FBADC9F" w14:textId="77777777" w:rsidTr="00F036A9">
        <w:trPr>
          <w:trHeight w:val="23"/>
        </w:trPr>
        <w:tc>
          <w:tcPr>
            <w:tcW w:w="291" w:type="dxa"/>
            <w:tcBorders>
              <w:top w:val="single" w:sz="4" w:space="0" w:color="auto"/>
              <w:left w:val="single" w:sz="4" w:space="0" w:color="auto"/>
            </w:tcBorders>
            <w:shd w:val="clear" w:color="auto" w:fill="auto"/>
          </w:tcPr>
          <w:p w14:paraId="2A35ADFA" w14:textId="77777777" w:rsidR="002A214A" w:rsidRPr="00EB2F68" w:rsidRDefault="002A214A" w:rsidP="00D255EE">
            <w:pPr>
              <w:jc w:val="both"/>
            </w:pPr>
          </w:p>
        </w:tc>
        <w:tc>
          <w:tcPr>
            <w:tcW w:w="5102" w:type="dxa"/>
            <w:tcBorders>
              <w:top w:val="single" w:sz="4" w:space="0" w:color="auto"/>
            </w:tcBorders>
            <w:shd w:val="clear" w:color="auto" w:fill="auto"/>
          </w:tcPr>
          <w:p w14:paraId="686006AA" w14:textId="77777777" w:rsidR="002A214A" w:rsidRPr="00EB2F68" w:rsidRDefault="002A214A" w:rsidP="00D255EE">
            <w:pPr>
              <w:jc w:val="both"/>
            </w:pPr>
            <w:r w:rsidRPr="00EB2F68">
              <w:rPr>
                <w:lang w:val="ru"/>
              </w:rPr>
              <w:t>Значение p</w:t>
            </w:r>
            <w:r w:rsidRPr="00EB2F68">
              <w:rPr>
                <w:vertAlign w:val="superscript"/>
                <w:lang w:val="ru"/>
              </w:rPr>
              <w:t>1</w:t>
            </w:r>
          </w:p>
        </w:tc>
        <w:tc>
          <w:tcPr>
            <w:tcW w:w="3953" w:type="dxa"/>
            <w:gridSpan w:val="2"/>
            <w:tcBorders>
              <w:top w:val="single" w:sz="4" w:space="0" w:color="auto"/>
              <w:left w:val="single" w:sz="4" w:space="0" w:color="auto"/>
              <w:right w:val="single" w:sz="4" w:space="0" w:color="auto"/>
            </w:tcBorders>
            <w:shd w:val="clear" w:color="auto" w:fill="auto"/>
          </w:tcPr>
          <w:p w14:paraId="46ECA676" w14:textId="77777777" w:rsidR="002A214A" w:rsidRPr="00AA24AB" w:rsidRDefault="002A214A" w:rsidP="00D255EE">
            <w:pPr>
              <w:jc w:val="both"/>
            </w:pPr>
            <w:r w:rsidRPr="00AA24AB">
              <w:rPr>
                <w:lang w:val="ru"/>
              </w:rPr>
              <w:t>p = 0,0002</w:t>
            </w:r>
          </w:p>
        </w:tc>
      </w:tr>
      <w:tr w:rsidR="002A214A" w:rsidRPr="00AA24AB" w14:paraId="37494B82" w14:textId="77777777" w:rsidTr="00F036A9">
        <w:trPr>
          <w:trHeight w:val="23"/>
        </w:trPr>
        <w:tc>
          <w:tcPr>
            <w:tcW w:w="291" w:type="dxa"/>
            <w:tcBorders>
              <w:top w:val="single" w:sz="4" w:space="0" w:color="auto"/>
              <w:left w:val="single" w:sz="4" w:space="0" w:color="auto"/>
            </w:tcBorders>
            <w:shd w:val="clear" w:color="auto" w:fill="auto"/>
          </w:tcPr>
          <w:p w14:paraId="3EAEC536" w14:textId="77777777" w:rsidR="002A214A" w:rsidRPr="00EB2F68" w:rsidRDefault="002A214A" w:rsidP="00D255EE">
            <w:pPr>
              <w:jc w:val="both"/>
            </w:pPr>
          </w:p>
        </w:tc>
        <w:tc>
          <w:tcPr>
            <w:tcW w:w="5102" w:type="dxa"/>
            <w:tcBorders>
              <w:top w:val="single" w:sz="4" w:space="0" w:color="auto"/>
            </w:tcBorders>
            <w:shd w:val="clear" w:color="auto" w:fill="auto"/>
          </w:tcPr>
          <w:p w14:paraId="51D06F6C" w14:textId="4EB2C9DC" w:rsidR="002A214A" w:rsidRPr="00EB2F68" w:rsidRDefault="002A214A" w:rsidP="00D255EE">
            <w:pPr>
              <w:jc w:val="both"/>
            </w:pPr>
            <w:r w:rsidRPr="00EB2F68">
              <w:rPr>
                <w:lang w:val="ru"/>
              </w:rPr>
              <w:t>Отношение рисков (95 % ДИ</w:t>
            </w:r>
            <w:r w:rsidR="00F036A9" w:rsidRPr="00EB2F68">
              <w:rPr>
                <w:lang w:val="ru"/>
              </w:rPr>
              <w:t>)</w:t>
            </w:r>
            <w:r w:rsidRPr="00EB2F68">
              <w:rPr>
                <w:vertAlign w:val="superscript"/>
                <w:lang w:val="ru"/>
              </w:rPr>
              <w:t>2</w:t>
            </w:r>
          </w:p>
        </w:tc>
        <w:tc>
          <w:tcPr>
            <w:tcW w:w="3953" w:type="dxa"/>
            <w:gridSpan w:val="2"/>
            <w:tcBorders>
              <w:top w:val="single" w:sz="4" w:space="0" w:color="auto"/>
              <w:left w:val="single" w:sz="4" w:space="0" w:color="auto"/>
              <w:right w:val="single" w:sz="4" w:space="0" w:color="auto"/>
            </w:tcBorders>
            <w:shd w:val="clear" w:color="auto" w:fill="auto"/>
          </w:tcPr>
          <w:p w14:paraId="444F7506" w14:textId="77777777" w:rsidR="002A214A" w:rsidRPr="00AA24AB" w:rsidRDefault="002A214A" w:rsidP="00D255EE">
            <w:pPr>
              <w:jc w:val="both"/>
            </w:pPr>
            <w:r w:rsidRPr="00AA24AB">
              <w:rPr>
                <w:lang w:val="ru"/>
              </w:rPr>
              <w:t>0,77 (0,67, 0,88)</w:t>
            </w:r>
          </w:p>
        </w:tc>
      </w:tr>
      <w:tr w:rsidR="002A214A" w:rsidRPr="00AA24AB" w14:paraId="46424516" w14:textId="77777777" w:rsidTr="00F036A9">
        <w:trPr>
          <w:trHeight w:val="23"/>
        </w:trPr>
        <w:tc>
          <w:tcPr>
            <w:tcW w:w="5393" w:type="dxa"/>
            <w:gridSpan w:val="2"/>
            <w:tcBorders>
              <w:top w:val="single" w:sz="4" w:space="0" w:color="auto"/>
              <w:left w:val="single" w:sz="4" w:space="0" w:color="auto"/>
            </w:tcBorders>
            <w:shd w:val="clear" w:color="auto" w:fill="auto"/>
          </w:tcPr>
          <w:p w14:paraId="11E29C63" w14:textId="77777777" w:rsidR="002A214A" w:rsidRPr="00EB2F68" w:rsidRDefault="002A214A" w:rsidP="00D255EE">
            <w:pPr>
              <w:jc w:val="both"/>
            </w:pPr>
            <w:r w:rsidRPr="00EB2F68">
              <w:rPr>
                <w:lang w:val="ru"/>
              </w:rPr>
              <w:t>Анализ 5-летней выживаемости</w:t>
            </w:r>
          </w:p>
        </w:tc>
        <w:tc>
          <w:tcPr>
            <w:tcW w:w="3953" w:type="dxa"/>
            <w:gridSpan w:val="2"/>
            <w:tcBorders>
              <w:top w:val="single" w:sz="4" w:space="0" w:color="auto"/>
              <w:right w:val="single" w:sz="4" w:space="0" w:color="auto"/>
            </w:tcBorders>
            <w:shd w:val="clear" w:color="auto" w:fill="auto"/>
          </w:tcPr>
          <w:p w14:paraId="3D96337E" w14:textId="77777777" w:rsidR="002A214A" w:rsidRPr="00AA24AB" w:rsidRDefault="002A214A" w:rsidP="00D255EE">
            <w:pPr>
              <w:jc w:val="both"/>
            </w:pPr>
          </w:p>
        </w:tc>
      </w:tr>
      <w:tr w:rsidR="002A214A" w:rsidRPr="00AA24AB" w14:paraId="6710600B" w14:textId="77777777" w:rsidTr="00F036A9">
        <w:trPr>
          <w:trHeight w:val="23"/>
        </w:trPr>
        <w:tc>
          <w:tcPr>
            <w:tcW w:w="291" w:type="dxa"/>
            <w:tcBorders>
              <w:top w:val="single" w:sz="4" w:space="0" w:color="auto"/>
              <w:left w:val="single" w:sz="4" w:space="0" w:color="auto"/>
            </w:tcBorders>
            <w:shd w:val="clear" w:color="auto" w:fill="auto"/>
          </w:tcPr>
          <w:p w14:paraId="77612E70" w14:textId="77777777" w:rsidR="002A214A" w:rsidRPr="00EB2F68" w:rsidRDefault="002A214A" w:rsidP="00D255EE">
            <w:pPr>
              <w:jc w:val="both"/>
            </w:pPr>
          </w:p>
        </w:tc>
        <w:tc>
          <w:tcPr>
            <w:tcW w:w="5102" w:type="dxa"/>
            <w:tcBorders>
              <w:top w:val="single" w:sz="4" w:space="0" w:color="auto"/>
            </w:tcBorders>
            <w:shd w:val="clear" w:color="auto" w:fill="auto"/>
          </w:tcPr>
          <w:p w14:paraId="663F6989" w14:textId="77777777" w:rsidR="002A214A" w:rsidRPr="00EB2F68" w:rsidRDefault="002A214A" w:rsidP="00D255EE">
            <w:pPr>
              <w:jc w:val="both"/>
            </w:pPr>
            <w:r w:rsidRPr="00EB2F68">
              <w:rPr>
                <w:lang w:val="ru"/>
              </w:rPr>
              <w:t>Количество смертельных исходов (%)</w:t>
            </w:r>
          </w:p>
        </w:tc>
        <w:tc>
          <w:tcPr>
            <w:tcW w:w="1773" w:type="dxa"/>
            <w:tcBorders>
              <w:top w:val="single" w:sz="4" w:space="0" w:color="auto"/>
              <w:left w:val="single" w:sz="4" w:space="0" w:color="auto"/>
            </w:tcBorders>
            <w:shd w:val="clear" w:color="auto" w:fill="auto"/>
          </w:tcPr>
          <w:p w14:paraId="29C08782" w14:textId="77777777" w:rsidR="002A214A" w:rsidRPr="00AA24AB" w:rsidRDefault="002A214A" w:rsidP="00D255EE">
            <w:pPr>
              <w:jc w:val="both"/>
            </w:pPr>
            <w:r w:rsidRPr="00AA24AB">
              <w:rPr>
                <w:lang w:val="ru"/>
              </w:rPr>
              <w:t>689 (79)</w:t>
            </w:r>
          </w:p>
        </w:tc>
        <w:tc>
          <w:tcPr>
            <w:tcW w:w="2180" w:type="dxa"/>
            <w:tcBorders>
              <w:top w:val="single" w:sz="4" w:space="0" w:color="auto"/>
              <w:left w:val="single" w:sz="4" w:space="0" w:color="auto"/>
              <w:right w:val="single" w:sz="4" w:space="0" w:color="auto"/>
            </w:tcBorders>
            <w:shd w:val="clear" w:color="auto" w:fill="auto"/>
          </w:tcPr>
          <w:p w14:paraId="5A1B5ECA" w14:textId="77777777" w:rsidR="002A214A" w:rsidRPr="00AA24AB" w:rsidRDefault="002A214A" w:rsidP="00D255EE">
            <w:pPr>
              <w:jc w:val="both"/>
            </w:pPr>
            <w:r w:rsidRPr="00AA24AB">
              <w:rPr>
                <w:lang w:val="ru"/>
              </w:rPr>
              <w:t>693 (82)</w:t>
            </w:r>
          </w:p>
        </w:tc>
      </w:tr>
      <w:tr w:rsidR="002A214A" w:rsidRPr="00AA24AB" w14:paraId="6D47E12B" w14:textId="77777777" w:rsidTr="00F036A9">
        <w:trPr>
          <w:trHeight w:val="23"/>
        </w:trPr>
        <w:tc>
          <w:tcPr>
            <w:tcW w:w="291" w:type="dxa"/>
            <w:tcBorders>
              <w:top w:val="single" w:sz="4" w:space="0" w:color="auto"/>
              <w:left w:val="single" w:sz="4" w:space="0" w:color="auto"/>
            </w:tcBorders>
            <w:shd w:val="clear" w:color="auto" w:fill="auto"/>
          </w:tcPr>
          <w:p w14:paraId="7A417F14" w14:textId="77777777" w:rsidR="002A214A" w:rsidRPr="00EB2F68" w:rsidRDefault="002A214A" w:rsidP="00D255EE">
            <w:pPr>
              <w:jc w:val="both"/>
            </w:pPr>
          </w:p>
        </w:tc>
        <w:tc>
          <w:tcPr>
            <w:tcW w:w="5102" w:type="dxa"/>
            <w:tcBorders>
              <w:top w:val="single" w:sz="4" w:space="0" w:color="auto"/>
            </w:tcBorders>
            <w:shd w:val="clear" w:color="auto" w:fill="auto"/>
          </w:tcPr>
          <w:p w14:paraId="3DB5107C" w14:textId="77777777" w:rsidR="002A214A" w:rsidRPr="00EB2F68" w:rsidRDefault="002A214A" w:rsidP="00D255EE">
            <w:pPr>
              <w:jc w:val="both"/>
            </w:pPr>
            <w:r w:rsidRPr="00EB2F68">
              <w:rPr>
                <w:lang w:val="ru"/>
              </w:rPr>
              <w:t>Медиана выживаемости, месяцев (95 % ДИ)</w:t>
            </w:r>
          </w:p>
        </w:tc>
        <w:tc>
          <w:tcPr>
            <w:tcW w:w="1773" w:type="dxa"/>
            <w:tcBorders>
              <w:top w:val="single" w:sz="4" w:space="0" w:color="auto"/>
              <w:left w:val="single" w:sz="4" w:space="0" w:color="auto"/>
            </w:tcBorders>
            <w:shd w:val="clear" w:color="auto" w:fill="auto"/>
          </w:tcPr>
          <w:p w14:paraId="66464660" w14:textId="77777777" w:rsidR="002A214A" w:rsidRPr="00AA24AB" w:rsidRDefault="002A214A" w:rsidP="00D255EE">
            <w:pPr>
              <w:jc w:val="both"/>
            </w:pPr>
            <w:r w:rsidRPr="00AA24AB">
              <w:rPr>
                <w:lang w:val="ru"/>
              </w:rPr>
              <w:t>35,5 (33,5, 38,0)</w:t>
            </w:r>
          </w:p>
        </w:tc>
        <w:tc>
          <w:tcPr>
            <w:tcW w:w="2180" w:type="dxa"/>
            <w:tcBorders>
              <w:top w:val="single" w:sz="4" w:space="0" w:color="auto"/>
              <w:left w:val="single" w:sz="4" w:space="0" w:color="auto"/>
              <w:right w:val="single" w:sz="4" w:space="0" w:color="auto"/>
            </w:tcBorders>
            <w:shd w:val="clear" w:color="auto" w:fill="auto"/>
          </w:tcPr>
          <w:p w14:paraId="3106CF35" w14:textId="77777777" w:rsidR="002A214A" w:rsidRPr="00AA24AB" w:rsidRDefault="002A214A" w:rsidP="00D255EE">
            <w:pPr>
              <w:jc w:val="both"/>
            </w:pPr>
            <w:r w:rsidRPr="00AA24AB">
              <w:rPr>
                <w:lang w:val="ru"/>
              </w:rPr>
              <w:t>31,4 (28,9, 33,8)</w:t>
            </w:r>
          </w:p>
        </w:tc>
      </w:tr>
      <w:tr w:rsidR="002A214A" w:rsidRPr="00AA24AB" w14:paraId="5FD48BBA" w14:textId="77777777" w:rsidTr="00F036A9">
        <w:trPr>
          <w:trHeight w:val="23"/>
        </w:trPr>
        <w:tc>
          <w:tcPr>
            <w:tcW w:w="291" w:type="dxa"/>
            <w:tcBorders>
              <w:top w:val="single" w:sz="4" w:space="0" w:color="auto"/>
              <w:left w:val="single" w:sz="4" w:space="0" w:color="auto"/>
            </w:tcBorders>
            <w:shd w:val="clear" w:color="auto" w:fill="auto"/>
          </w:tcPr>
          <w:p w14:paraId="7996224F" w14:textId="77777777" w:rsidR="002A214A" w:rsidRPr="00EB2F68" w:rsidRDefault="002A214A" w:rsidP="00D255EE">
            <w:pPr>
              <w:jc w:val="both"/>
            </w:pPr>
          </w:p>
        </w:tc>
        <w:tc>
          <w:tcPr>
            <w:tcW w:w="5102" w:type="dxa"/>
            <w:tcBorders>
              <w:top w:val="single" w:sz="4" w:space="0" w:color="auto"/>
            </w:tcBorders>
            <w:shd w:val="clear" w:color="auto" w:fill="auto"/>
          </w:tcPr>
          <w:p w14:paraId="0FAF1BED" w14:textId="77777777" w:rsidR="002A214A" w:rsidRPr="00EB2F68" w:rsidRDefault="002A214A" w:rsidP="00D255EE">
            <w:pPr>
              <w:jc w:val="both"/>
            </w:pPr>
            <w:r w:rsidRPr="00EB2F68">
              <w:rPr>
                <w:lang w:val="ru"/>
              </w:rPr>
              <w:t>Значение p</w:t>
            </w:r>
            <w:r w:rsidRPr="00EB2F68">
              <w:rPr>
                <w:vertAlign w:val="superscript"/>
                <w:lang w:val="ru"/>
              </w:rPr>
              <w:t>1</w:t>
            </w:r>
          </w:p>
        </w:tc>
        <w:tc>
          <w:tcPr>
            <w:tcW w:w="3953" w:type="dxa"/>
            <w:gridSpan w:val="2"/>
            <w:tcBorders>
              <w:top w:val="single" w:sz="4" w:space="0" w:color="auto"/>
              <w:left w:val="single" w:sz="4" w:space="0" w:color="auto"/>
              <w:right w:val="single" w:sz="4" w:space="0" w:color="auto"/>
            </w:tcBorders>
            <w:shd w:val="clear" w:color="auto" w:fill="auto"/>
          </w:tcPr>
          <w:p w14:paraId="4BCF03E0" w14:textId="77777777" w:rsidR="002A214A" w:rsidRPr="00AA24AB" w:rsidRDefault="002A214A" w:rsidP="00D255EE">
            <w:pPr>
              <w:jc w:val="both"/>
            </w:pPr>
            <w:r w:rsidRPr="00AA24AB">
              <w:rPr>
                <w:lang w:val="ru"/>
              </w:rPr>
              <w:t>p = 0,0008</w:t>
            </w:r>
          </w:p>
        </w:tc>
      </w:tr>
      <w:tr w:rsidR="002A214A" w:rsidRPr="00AA24AB" w14:paraId="31619677" w14:textId="77777777" w:rsidTr="00F036A9">
        <w:trPr>
          <w:trHeight w:val="23"/>
        </w:trPr>
        <w:tc>
          <w:tcPr>
            <w:tcW w:w="291" w:type="dxa"/>
            <w:tcBorders>
              <w:top w:val="single" w:sz="4" w:space="0" w:color="auto"/>
              <w:left w:val="single" w:sz="4" w:space="0" w:color="auto"/>
              <w:bottom w:val="single" w:sz="4" w:space="0" w:color="auto"/>
            </w:tcBorders>
            <w:shd w:val="clear" w:color="auto" w:fill="auto"/>
          </w:tcPr>
          <w:p w14:paraId="7801593A" w14:textId="77777777" w:rsidR="002A214A" w:rsidRPr="00EB2F68" w:rsidRDefault="002A214A" w:rsidP="00D255EE">
            <w:pPr>
              <w:jc w:val="both"/>
            </w:pPr>
          </w:p>
        </w:tc>
        <w:tc>
          <w:tcPr>
            <w:tcW w:w="5102" w:type="dxa"/>
            <w:tcBorders>
              <w:top w:val="single" w:sz="4" w:space="0" w:color="auto"/>
              <w:bottom w:val="single" w:sz="4" w:space="0" w:color="auto"/>
            </w:tcBorders>
            <w:shd w:val="clear" w:color="auto" w:fill="auto"/>
          </w:tcPr>
          <w:p w14:paraId="66C8ED2B" w14:textId="61E710CA" w:rsidR="002A214A" w:rsidRPr="00EB2F68" w:rsidRDefault="002A214A" w:rsidP="00D255EE">
            <w:pPr>
              <w:jc w:val="both"/>
            </w:pPr>
            <w:r w:rsidRPr="00EB2F68">
              <w:rPr>
                <w:lang w:val="ru"/>
              </w:rPr>
              <w:t>Отношение рисков (95 % ДИ</w:t>
            </w:r>
            <w:r w:rsidR="00F036A9" w:rsidRPr="00EB2F68">
              <w:rPr>
                <w:lang w:val="ru"/>
              </w:rPr>
              <w:t>)</w:t>
            </w:r>
            <w:r w:rsidRPr="00EB2F68">
              <w:rPr>
                <w:vertAlign w:val="superscript"/>
                <w:lang w:val="ru"/>
              </w:rPr>
              <w:t>2</w:t>
            </w:r>
          </w:p>
        </w:tc>
        <w:tc>
          <w:tcPr>
            <w:tcW w:w="3953" w:type="dxa"/>
            <w:gridSpan w:val="2"/>
            <w:tcBorders>
              <w:top w:val="single" w:sz="4" w:space="0" w:color="auto"/>
              <w:left w:val="single" w:sz="4" w:space="0" w:color="auto"/>
              <w:bottom w:val="single" w:sz="4" w:space="0" w:color="auto"/>
              <w:right w:val="single" w:sz="4" w:space="0" w:color="auto"/>
            </w:tcBorders>
            <w:shd w:val="clear" w:color="auto" w:fill="auto"/>
          </w:tcPr>
          <w:p w14:paraId="453F886D" w14:textId="77777777" w:rsidR="002A214A" w:rsidRPr="00AA24AB" w:rsidRDefault="002A214A" w:rsidP="00D255EE">
            <w:pPr>
              <w:jc w:val="both"/>
            </w:pPr>
            <w:r w:rsidRPr="00AA24AB">
              <w:rPr>
                <w:lang w:val="ru"/>
              </w:rPr>
              <w:t>0,835 (0,75, 0,93)</w:t>
            </w:r>
          </w:p>
        </w:tc>
      </w:tr>
      <w:tr w:rsidR="00FD43B5" w:rsidRPr="00AA24AB" w14:paraId="12F68C8E" w14:textId="77777777" w:rsidTr="000900EB">
        <w:trPr>
          <w:trHeight w:val="23"/>
        </w:trPr>
        <w:tc>
          <w:tcPr>
            <w:tcW w:w="9346" w:type="dxa"/>
            <w:gridSpan w:val="4"/>
            <w:tcBorders>
              <w:top w:val="single" w:sz="4" w:space="0" w:color="auto"/>
              <w:left w:val="single" w:sz="4" w:space="0" w:color="auto"/>
              <w:bottom w:val="single" w:sz="4" w:space="0" w:color="auto"/>
              <w:right w:val="single" w:sz="4" w:space="0" w:color="auto"/>
            </w:tcBorders>
            <w:shd w:val="clear" w:color="auto" w:fill="auto"/>
          </w:tcPr>
          <w:p w14:paraId="41B21F4E" w14:textId="77777777" w:rsidR="00FD43B5" w:rsidRPr="00EB2F68" w:rsidRDefault="00FD43B5" w:rsidP="00D255EE">
            <w:pPr>
              <w:jc w:val="both"/>
              <w:rPr>
                <w:b/>
                <w:bCs/>
                <w:sz w:val="20"/>
                <w:szCs w:val="20"/>
                <w:lang w:val="ru"/>
              </w:rPr>
            </w:pPr>
            <w:r w:rsidRPr="00EB2F68">
              <w:rPr>
                <w:b/>
                <w:bCs/>
                <w:sz w:val="20"/>
                <w:szCs w:val="20"/>
                <w:lang w:val="ru"/>
              </w:rPr>
              <w:t>Примечание:</w:t>
            </w:r>
          </w:p>
          <w:p w14:paraId="03B926B4" w14:textId="77777777" w:rsidR="00FD43B5" w:rsidRPr="00EB2F68" w:rsidRDefault="00FD43B5" w:rsidP="00D255EE">
            <w:pPr>
              <w:ind w:left="284"/>
              <w:jc w:val="both"/>
              <w:rPr>
                <w:sz w:val="20"/>
                <w:szCs w:val="20"/>
              </w:rPr>
            </w:pPr>
            <w:r w:rsidRPr="00EB2F68">
              <w:rPr>
                <w:sz w:val="20"/>
                <w:szCs w:val="20"/>
                <w:lang w:val="ru"/>
              </w:rPr>
              <w:t>Н/Д = не достигнуто.</w:t>
            </w:r>
          </w:p>
          <w:p w14:paraId="710E8A26" w14:textId="77777777" w:rsidR="00FD43B5" w:rsidRPr="00EB2F68" w:rsidRDefault="00FD43B5" w:rsidP="00D255EE">
            <w:pPr>
              <w:ind w:left="567" w:hanging="283"/>
              <w:jc w:val="both"/>
              <w:rPr>
                <w:sz w:val="20"/>
                <w:szCs w:val="20"/>
              </w:rPr>
            </w:pPr>
            <w:r w:rsidRPr="00EB2F68">
              <w:rPr>
                <w:sz w:val="20"/>
                <w:szCs w:val="20"/>
                <w:lang w:val="ru"/>
              </w:rPr>
              <w:t>1.</w:t>
            </w:r>
            <w:r w:rsidRPr="00EB2F68">
              <w:rPr>
                <w:sz w:val="20"/>
                <w:szCs w:val="20"/>
                <w:lang w:val="ru"/>
              </w:rPr>
              <w:tab/>
              <w:t>Значение р получено на основе нестратифицированного лог-рангового критерия.</w:t>
            </w:r>
          </w:p>
          <w:p w14:paraId="0B95F577" w14:textId="2CA74D06" w:rsidR="00FD43B5" w:rsidRPr="00EB2F68" w:rsidRDefault="00FD43B5" w:rsidP="00D255EE">
            <w:pPr>
              <w:ind w:left="567" w:hanging="283"/>
              <w:jc w:val="both"/>
              <w:rPr>
                <w:sz w:val="20"/>
                <w:szCs w:val="20"/>
              </w:rPr>
            </w:pPr>
            <w:r w:rsidRPr="00EB2F68">
              <w:rPr>
                <w:sz w:val="20"/>
                <w:szCs w:val="20"/>
                <w:lang w:val="ru"/>
              </w:rPr>
              <w:t>2.</w:t>
            </w:r>
            <w:r w:rsidRPr="00EB2F68">
              <w:rPr>
                <w:sz w:val="20"/>
                <w:szCs w:val="20"/>
                <w:lang w:val="ru"/>
              </w:rPr>
              <w:tab/>
              <w:t>Отношение рисков получено на основе нестратифицированной модели пропорциональных рисков. Отношение рисков &lt; 1 свидетельствует в пользу энзалутамида.</w:t>
            </w:r>
          </w:p>
        </w:tc>
      </w:tr>
    </w:tbl>
    <w:p w14:paraId="52D5A22F" w14:textId="77777777" w:rsidR="00FD43B5" w:rsidRDefault="00FD43B5" w:rsidP="00D255EE">
      <w:pPr>
        <w:spacing w:before="240"/>
        <w:jc w:val="both"/>
        <w:rPr>
          <w:b/>
          <w:bCs/>
          <w:lang w:val="ru"/>
        </w:rPr>
      </w:pPr>
    </w:p>
    <w:p w14:paraId="5A14C6F7" w14:textId="38A68055" w:rsidR="0046598A" w:rsidRPr="00AA24AB" w:rsidRDefault="0046598A" w:rsidP="00D255EE">
      <w:pPr>
        <w:spacing w:before="240"/>
        <w:jc w:val="both"/>
      </w:pPr>
      <w:r w:rsidRPr="00AA24AB">
        <w:rPr>
          <w:b/>
          <w:bCs/>
          <w:lang w:val="ru"/>
        </w:rPr>
        <w:lastRenderedPageBreak/>
        <w:t xml:space="preserve">Рисунок 4-8. </w:t>
      </w:r>
      <w:r w:rsidRPr="00AA24AB">
        <w:rPr>
          <w:lang w:val="ru"/>
        </w:rPr>
        <w:t>Кривые Каплана-Мейера для общей выживаемости по результатам 5-летнего анализа выживаемости в исследовании PREVAIL (анализ ITT)</w:t>
      </w:r>
      <w:r w:rsidR="00C909DB">
        <w:rPr>
          <w:lang w:val="ru"/>
        </w:rPr>
        <w:t>.</w:t>
      </w:r>
    </w:p>
    <w:p w14:paraId="04C41158" w14:textId="57BC2BBA" w:rsidR="002A214A" w:rsidRPr="00AA24AB" w:rsidRDefault="0046598A" w:rsidP="00D255EE">
      <w:pPr>
        <w:jc w:val="both"/>
      </w:pPr>
      <w:r w:rsidRPr="00AA24AB">
        <w:rPr>
          <w:noProof/>
        </w:rPr>
        <mc:AlternateContent>
          <mc:Choice Requires="wpg">
            <w:drawing>
              <wp:anchor distT="0" distB="0" distL="114300" distR="114300" simplePos="0" relativeHeight="251670528" behindDoc="0" locked="0" layoutInCell="1" allowOverlap="1" wp14:anchorId="34016C66" wp14:editId="1555A2FD">
                <wp:simplePos x="0" y="0"/>
                <wp:positionH relativeFrom="margin">
                  <wp:posOffset>-1612</wp:posOffset>
                </wp:positionH>
                <wp:positionV relativeFrom="paragraph">
                  <wp:posOffset>81964</wp:posOffset>
                </wp:positionV>
                <wp:extent cx="5381284" cy="2655276"/>
                <wp:effectExtent l="0" t="0" r="10160" b="12065"/>
                <wp:wrapNone/>
                <wp:docPr id="49" name="Группа 49"/>
                <wp:cNvGraphicFramePr/>
                <a:graphic xmlns:a="http://schemas.openxmlformats.org/drawingml/2006/main">
                  <a:graphicData uri="http://schemas.microsoft.com/office/word/2010/wordprocessingGroup">
                    <wpg:wgp>
                      <wpg:cNvGrpSpPr/>
                      <wpg:grpSpPr>
                        <a:xfrm>
                          <a:off x="0" y="0"/>
                          <a:ext cx="5381284" cy="2655276"/>
                          <a:chOff x="9526" y="241187"/>
                          <a:chExt cx="4652634" cy="2596823"/>
                        </a:xfrm>
                      </wpg:grpSpPr>
                      <wps:wsp>
                        <wps:cNvPr id="50" name="Поле 47"/>
                        <wps:cNvSpPr txBox="1"/>
                        <wps:spPr>
                          <a:xfrm>
                            <a:off x="336206" y="372808"/>
                            <a:ext cx="126396" cy="16244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F198F0" w14:textId="77777777" w:rsidR="000976A9" w:rsidRPr="00566BF0" w:rsidRDefault="000976A9" w:rsidP="002A214A">
                              <w:pPr>
                                <w:jc w:val="center"/>
                                <w:rPr>
                                  <w:b/>
                                  <w:sz w:val="16"/>
                                  <w:szCs w:val="20"/>
                                </w:rPr>
                              </w:pPr>
                              <w:r w:rsidRPr="00995C3F">
                                <w:rPr>
                                  <w:b/>
                                  <w:sz w:val="16"/>
                                  <w:szCs w:val="20"/>
                                  <w:lang w:val="ru"/>
                                </w:rPr>
                                <w:t>Выживаемость (%)</w:t>
                              </w:r>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wps:wsp>
                        <wps:cNvPr id="51" name="Поле 48"/>
                        <wps:cNvSpPr txBox="1"/>
                        <wps:spPr>
                          <a:xfrm>
                            <a:off x="1010670" y="1622722"/>
                            <a:ext cx="3583543" cy="3382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93476D" w14:textId="77777777" w:rsidR="000976A9" w:rsidRPr="00995C3F" w:rsidRDefault="000976A9" w:rsidP="002A214A">
                              <w:pPr>
                                <w:tabs>
                                  <w:tab w:val="left" w:pos="1134"/>
                                </w:tabs>
                                <w:rPr>
                                  <w:b/>
                                  <w:sz w:val="14"/>
                                  <w:szCs w:val="14"/>
                                </w:rPr>
                              </w:pPr>
                              <w:r w:rsidRPr="00995C3F">
                                <w:rPr>
                                  <w:b/>
                                  <w:sz w:val="14"/>
                                  <w:szCs w:val="14"/>
                                  <w:lang w:val="ru"/>
                                </w:rPr>
                                <w:t>Лечение</w:t>
                              </w:r>
                              <w:r w:rsidRPr="00995C3F">
                                <w:rPr>
                                  <w:b/>
                                  <w:sz w:val="14"/>
                                  <w:szCs w:val="14"/>
                                  <w:lang w:val="ru"/>
                                </w:rPr>
                                <w:tab/>
                                <w:t>Медиана</w:t>
                              </w:r>
                            </w:p>
                            <w:p w14:paraId="6C27FCFB" w14:textId="77777777" w:rsidR="000976A9" w:rsidRPr="00995C3F" w:rsidRDefault="000976A9" w:rsidP="002A214A">
                              <w:pPr>
                                <w:tabs>
                                  <w:tab w:val="left" w:pos="1134"/>
                                </w:tabs>
                                <w:rPr>
                                  <w:b/>
                                  <w:sz w:val="14"/>
                                  <w:szCs w:val="14"/>
                                </w:rPr>
                              </w:pPr>
                              <w:r w:rsidRPr="00995C3F">
                                <w:rPr>
                                  <w:b/>
                                  <w:sz w:val="14"/>
                                  <w:szCs w:val="14"/>
                                  <w:lang w:val="ru"/>
                                </w:rPr>
                                <w:t>Энзалутамид 160 мг</w:t>
                              </w:r>
                              <w:r w:rsidRPr="00995C3F">
                                <w:rPr>
                                  <w:b/>
                                  <w:sz w:val="14"/>
                                  <w:szCs w:val="14"/>
                                  <w:lang w:val="ru"/>
                                </w:rPr>
                                <w:tab/>
                                <w:t>35,5</w:t>
                              </w:r>
                            </w:p>
                            <w:p w14:paraId="552127F6" w14:textId="2AFD3219" w:rsidR="000976A9" w:rsidRPr="00995C3F" w:rsidRDefault="000976A9" w:rsidP="002A214A">
                              <w:pPr>
                                <w:tabs>
                                  <w:tab w:val="left" w:pos="1134"/>
                                  <w:tab w:val="left" w:pos="1701"/>
                                </w:tabs>
                                <w:rPr>
                                  <w:b/>
                                  <w:sz w:val="14"/>
                                  <w:szCs w:val="14"/>
                                </w:rPr>
                              </w:pPr>
                              <w:r w:rsidRPr="00995C3F">
                                <w:rPr>
                                  <w:b/>
                                  <w:sz w:val="14"/>
                                  <w:szCs w:val="14"/>
                                  <w:lang w:val="ru"/>
                                </w:rPr>
                                <w:t>Плацебо</w:t>
                              </w:r>
                              <w:r w:rsidRPr="00995C3F">
                                <w:rPr>
                                  <w:b/>
                                  <w:sz w:val="14"/>
                                  <w:szCs w:val="14"/>
                                  <w:lang w:val="ru"/>
                                </w:rPr>
                                <w:tab/>
                              </w:r>
                              <w:r>
                                <w:rPr>
                                  <w:b/>
                                  <w:sz w:val="14"/>
                                  <w:szCs w:val="14"/>
                                  <w:lang w:val="ru"/>
                                </w:rPr>
                                <w:t xml:space="preserve">        </w:t>
                              </w:r>
                              <w:r w:rsidRPr="00995C3F">
                                <w:rPr>
                                  <w:b/>
                                  <w:sz w:val="14"/>
                                  <w:szCs w:val="14"/>
                                  <w:lang w:val="ru"/>
                                </w:rPr>
                                <w:t>31,4</w:t>
                              </w:r>
                              <w:r w:rsidRPr="00995C3F">
                                <w:rPr>
                                  <w:b/>
                                  <w:sz w:val="14"/>
                                  <w:szCs w:val="14"/>
                                  <w:lang w:val="ru"/>
                                </w:rPr>
                                <w:tab/>
                                <w:t>Отношение рисков (95 % ДИ): 0,835 (0,751, 0,928, логранговый критерий, p= 0,0008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2" name="Поле 49"/>
                        <wps:cNvSpPr txBox="1"/>
                        <wps:spPr>
                          <a:xfrm>
                            <a:off x="1784134" y="2280494"/>
                            <a:ext cx="2485360" cy="123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0F46AE" w14:textId="77777777" w:rsidR="000976A9" w:rsidRPr="00995C3F" w:rsidRDefault="000976A9" w:rsidP="002A214A">
                              <w:pPr>
                                <w:jc w:val="center"/>
                                <w:rPr>
                                  <w:b/>
                                  <w:sz w:val="16"/>
                                </w:rPr>
                              </w:pPr>
                              <w:r w:rsidRPr="00995C3F">
                                <w:rPr>
                                  <w:b/>
                                  <w:sz w:val="16"/>
                                  <w:lang w:val="ru"/>
                                </w:rPr>
                                <w:t>Продолжительность общей выживаемости (мес.)</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3" name="Поле 50"/>
                        <wps:cNvSpPr txBox="1"/>
                        <wps:spPr>
                          <a:xfrm>
                            <a:off x="9526" y="2391032"/>
                            <a:ext cx="1251255" cy="1524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03B141" w14:textId="77777777" w:rsidR="000976A9" w:rsidRPr="00995C3F" w:rsidRDefault="000976A9" w:rsidP="002A214A">
                              <w:pPr>
                                <w:rPr>
                                  <w:b/>
                                  <w:sz w:val="12"/>
                                  <w:szCs w:val="12"/>
                                </w:rPr>
                              </w:pPr>
                              <w:r w:rsidRPr="00995C3F">
                                <w:rPr>
                                  <w:b/>
                                  <w:sz w:val="12"/>
                                  <w:szCs w:val="12"/>
                                  <w:lang w:val="ru"/>
                                </w:rPr>
                                <w:t>Энзалутамид 160 мг:</w:t>
                              </w:r>
                            </w:p>
                            <w:p w14:paraId="48B3D637" w14:textId="77777777" w:rsidR="000976A9" w:rsidRPr="00995C3F" w:rsidRDefault="000976A9" w:rsidP="002A214A">
                              <w:pPr>
                                <w:rPr>
                                  <w:b/>
                                  <w:sz w:val="12"/>
                                  <w:szCs w:val="12"/>
                                </w:rPr>
                              </w:pPr>
                              <w:r w:rsidRPr="00995C3F">
                                <w:rPr>
                                  <w:b/>
                                  <w:sz w:val="12"/>
                                  <w:szCs w:val="12"/>
                                  <w:lang w:val="ru"/>
                                </w:rPr>
                                <w:t>Пациенты группы риска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4" name="Поле 51"/>
                        <wps:cNvSpPr txBox="1"/>
                        <wps:spPr>
                          <a:xfrm>
                            <a:off x="3782471" y="241187"/>
                            <a:ext cx="879689" cy="2235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5F8BB" w14:textId="77777777" w:rsidR="000976A9" w:rsidRPr="00995C3F" w:rsidRDefault="000976A9" w:rsidP="002A214A">
                              <w:pPr>
                                <w:rPr>
                                  <w:b/>
                                  <w:sz w:val="14"/>
                                  <w:szCs w:val="14"/>
                                </w:rPr>
                              </w:pPr>
                              <w:r w:rsidRPr="00995C3F">
                                <w:rPr>
                                  <w:b/>
                                  <w:sz w:val="14"/>
                                  <w:szCs w:val="14"/>
                                  <w:lang w:val="ru"/>
                                </w:rPr>
                                <w:t>Энзалутамид 160 мг</w:t>
                              </w:r>
                            </w:p>
                            <w:p w14:paraId="1523CB58" w14:textId="77777777" w:rsidR="000976A9" w:rsidRPr="00995C3F" w:rsidRDefault="000976A9" w:rsidP="002A214A">
                              <w:pPr>
                                <w:rPr>
                                  <w:b/>
                                  <w:sz w:val="14"/>
                                  <w:szCs w:val="14"/>
                                </w:rPr>
                              </w:pPr>
                              <w:r w:rsidRPr="00995C3F">
                                <w:rPr>
                                  <w:b/>
                                  <w:sz w:val="14"/>
                                  <w:szCs w:val="14"/>
                                  <w:lang w:val="ru"/>
                                </w:rPr>
                                <w:t>Плацебо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5" name="Поле 52"/>
                        <wps:cNvSpPr txBox="1"/>
                        <wps:spPr>
                          <a:xfrm>
                            <a:off x="9526" y="2613182"/>
                            <a:ext cx="1251255" cy="224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9DFC2C" w14:textId="77777777" w:rsidR="000976A9" w:rsidRPr="00995C3F" w:rsidRDefault="000976A9" w:rsidP="002A214A">
                              <w:pPr>
                                <w:rPr>
                                  <w:b/>
                                  <w:sz w:val="12"/>
                                  <w:szCs w:val="12"/>
                                </w:rPr>
                              </w:pPr>
                              <w:r w:rsidRPr="00995C3F">
                                <w:rPr>
                                  <w:b/>
                                  <w:sz w:val="12"/>
                                  <w:szCs w:val="12"/>
                                  <w:lang w:val="ru"/>
                                </w:rPr>
                                <w:t>Плацебо:</w:t>
                              </w:r>
                            </w:p>
                            <w:p w14:paraId="35DFFA3A" w14:textId="77777777" w:rsidR="000976A9" w:rsidRPr="00995C3F" w:rsidRDefault="000976A9" w:rsidP="002A214A">
                              <w:pPr>
                                <w:rPr>
                                  <w:b/>
                                  <w:sz w:val="12"/>
                                  <w:szCs w:val="12"/>
                                </w:rPr>
                              </w:pPr>
                              <w:r w:rsidRPr="00995C3F">
                                <w:rPr>
                                  <w:b/>
                                  <w:sz w:val="12"/>
                                  <w:szCs w:val="12"/>
                                  <w:lang w:val="ru"/>
                                </w:rPr>
                                <w:t>Пациенты группы риска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016C66" id="Группа 49" o:spid="_x0000_s1063" style="position:absolute;left:0;text-align:left;margin-left:-.15pt;margin-top:6.45pt;width:423.7pt;height:209.1pt;z-index:251670528;mso-position-horizontal-relative:margin;mso-width-relative:margin;mso-height-relative:margin" coordorigin="95,2411" coordsize="46526,25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">
                <v:shape id="Поле 47" o:spid="_x0000_s1064" type="#_x0000_t202" style="position:absolute;left:3362;top:3728;width:1264;height:16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" filled="f" stroked="f" strokeweight=".5pt">
                  <v:textbox style="layout-flow:vertical;mso-layout-flow-alt:bottom-to-top" inset="0,0,0,0">
                    <w:txbxContent>
                      <w:p w14:paraId="09F198F0" w14:textId="77777777" w:rsidR="000976A9" w:rsidRPr="00566BF0" w:rsidRDefault="000976A9" w:rsidP="002A214A">
                        <w:pPr>
                          <w:jc w:val="center"/>
                          <w:rPr>
                            <w:b/>
                            <w:sz w:val="16"/>
                            <w:szCs w:val="20"/>
                          </w:rPr>
                        </w:pPr>
                        <w:r w:rsidRPr="00995C3F">
                          <w:rPr>
                            <w:b/>
                            <w:sz w:val="16"/>
                            <w:szCs w:val="20"/>
                            <w:lang w:val="ru"/>
                          </w:rPr>
                          <w:t>Выживаемость (%)</w:t>
                        </w:r>
                      </w:p>
                    </w:txbxContent>
                  </v:textbox>
                </v:shape>
                <v:shape id="Поле 48" o:spid="_x0000_s1065" type="#_x0000_t202" style="position:absolute;left:10106;top:16227;width:35836;height:3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ksRxgAAANsAAAAPAAAAZHJzL2Rvd25yZXYueG1sRI9fS8NA&#10;EMTfhX6HYwt9s5cIl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FbZLEcYAAADbAAAA&#10;DwAAAAAAAAAAAAAAAAAHAgAAZHJzL2Rvd25yZXYueG1sUEsFBgAAAAADAAMAtwAAAPoCAAAAAA==&#10;" filled="f" stroked="f" strokeweight=".5pt">
                  <v:textbox inset="0,0,0,0">
                    <w:txbxContent>
                      <w:p w14:paraId="4B93476D" w14:textId="77777777" w:rsidR="000976A9" w:rsidRPr="00995C3F" w:rsidRDefault="000976A9" w:rsidP="002A214A">
                        <w:pPr>
                          <w:tabs>
                            <w:tab w:val="left" w:pos="1134"/>
                          </w:tabs>
                          <w:rPr>
                            <w:b/>
                            <w:sz w:val="14"/>
                            <w:szCs w:val="14"/>
                          </w:rPr>
                        </w:pPr>
                        <w:r w:rsidRPr="00995C3F">
                          <w:rPr>
                            <w:b/>
                            <w:sz w:val="14"/>
                            <w:szCs w:val="14"/>
                            <w:lang w:val="ru"/>
                          </w:rPr>
                          <w:t>Лечение</w:t>
                        </w:r>
                        <w:r w:rsidRPr="00995C3F">
                          <w:rPr>
                            <w:b/>
                            <w:sz w:val="14"/>
                            <w:szCs w:val="14"/>
                            <w:lang w:val="ru"/>
                          </w:rPr>
                          <w:tab/>
                          <w:t>Медиана</w:t>
                        </w:r>
                      </w:p>
                      <w:p w14:paraId="6C27FCFB" w14:textId="77777777" w:rsidR="000976A9" w:rsidRPr="00995C3F" w:rsidRDefault="000976A9" w:rsidP="002A214A">
                        <w:pPr>
                          <w:tabs>
                            <w:tab w:val="left" w:pos="1134"/>
                          </w:tabs>
                          <w:rPr>
                            <w:b/>
                            <w:sz w:val="14"/>
                            <w:szCs w:val="14"/>
                          </w:rPr>
                        </w:pPr>
                        <w:r w:rsidRPr="00995C3F">
                          <w:rPr>
                            <w:b/>
                            <w:sz w:val="14"/>
                            <w:szCs w:val="14"/>
                            <w:lang w:val="ru"/>
                          </w:rPr>
                          <w:t>Энзалутамид 160 мг</w:t>
                        </w:r>
                        <w:r w:rsidRPr="00995C3F">
                          <w:rPr>
                            <w:b/>
                            <w:sz w:val="14"/>
                            <w:szCs w:val="14"/>
                            <w:lang w:val="ru"/>
                          </w:rPr>
                          <w:tab/>
                          <w:t>35,5</w:t>
                        </w:r>
                      </w:p>
                      <w:p w14:paraId="552127F6" w14:textId="2AFD3219" w:rsidR="000976A9" w:rsidRPr="00995C3F" w:rsidRDefault="000976A9" w:rsidP="002A214A">
                        <w:pPr>
                          <w:tabs>
                            <w:tab w:val="left" w:pos="1134"/>
                            <w:tab w:val="left" w:pos="1701"/>
                          </w:tabs>
                          <w:rPr>
                            <w:b/>
                            <w:sz w:val="14"/>
                            <w:szCs w:val="14"/>
                          </w:rPr>
                        </w:pPr>
                        <w:r w:rsidRPr="00995C3F">
                          <w:rPr>
                            <w:b/>
                            <w:sz w:val="14"/>
                            <w:szCs w:val="14"/>
                            <w:lang w:val="ru"/>
                          </w:rPr>
                          <w:t>Плацебо</w:t>
                        </w:r>
                        <w:r w:rsidRPr="00995C3F">
                          <w:rPr>
                            <w:b/>
                            <w:sz w:val="14"/>
                            <w:szCs w:val="14"/>
                            <w:lang w:val="ru"/>
                          </w:rPr>
                          <w:tab/>
                        </w:r>
                        <w:r>
                          <w:rPr>
                            <w:b/>
                            <w:sz w:val="14"/>
                            <w:szCs w:val="14"/>
                            <w:lang w:val="ru"/>
                          </w:rPr>
                          <w:t xml:space="preserve">        </w:t>
                        </w:r>
                        <w:r w:rsidRPr="00995C3F">
                          <w:rPr>
                            <w:b/>
                            <w:sz w:val="14"/>
                            <w:szCs w:val="14"/>
                            <w:lang w:val="ru"/>
                          </w:rPr>
                          <w:t>31,4</w:t>
                        </w:r>
                        <w:r w:rsidRPr="00995C3F">
                          <w:rPr>
                            <w:b/>
                            <w:sz w:val="14"/>
                            <w:szCs w:val="14"/>
                            <w:lang w:val="ru"/>
                          </w:rPr>
                          <w:tab/>
                          <w:t>Отношение рисков (95 % ДИ): 0,835 (0,751, 0,928, логранговый критерий, p= 0,0008</w:t>
                        </w:r>
                      </w:p>
                    </w:txbxContent>
                  </v:textbox>
                </v:shape>
                <v:shape id="Поле 49" o:spid="_x0000_s1066" type="#_x0000_t202" style="position:absolute;left:17841;top:22804;width:24853;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" filled="f" stroked="f" strokeweight=".5pt">
                  <v:textbox inset="0,0,0,0">
                    <w:txbxContent>
                      <w:p w14:paraId="490F46AE" w14:textId="77777777" w:rsidR="000976A9" w:rsidRPr="00995C3F" w:rsidRDefault="000976A9" w:rsidP="002A214A">
                        <w:pPr>
                          <w:jc w:val="center"/>
                          <w:rPr>
                            <w:b/>
                            <w:sz w:val="16"/>
                          </w:rPr>
                        </w:pPr>
                        <w:r w:rsidRPr="00995C3F">
                          <w:rPr>
                            <w:b/>
                            <w:sz w:val="16"/>
                            <w:lang w:val="ru"/>
                          </w:rPr>
                          <w:t>Продолжительность общей выживаемости (мес.)</w:t>
                        </w:r>
                      </w:p>
                    </w:txbxContent>
                  </v:textbox>
                </v:shape>
                <v:shape id="Поле 50" o:spid="_x0000_s1067" type="#_x0000_t202" style="position:absolute;left:95;top:23910;width:12512;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HD9xgAAANsAAAAPAAAAZHJzL2Rvd25yZXYueG1sRI9fS8NA&#10;EMTfC/0OxxZ8ay9VLC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iihw/cYAAADbAAAA&#10;DwAAAAAAAAAAAAAAAAAHAgAAZHJzL2Rvd25yZXYueG1sUEsFBgAAAAADAAMAtwAAAPoCAAAAAA==&#10;" filled="f" stroked="f" strokeweight=".5pt">
                  <v:textbox inset="0,0,0,0">
                    <w:txbxContent>
                      <w:p w14:paraId="2003B141" w14:textId="77777777" w:rsidR="000976A9" w:rsidRPr="00995C3F" w:rsidRDefault="000976A9" w:rsidP="002A214A">
                        <w:pPr>
                          <w:rPr>
                            <w:b/>
                            <w:sz w:val="12"/>
                            <w:szCs w:val="12"/>
                          </w:rPr>
                        </w:pPr>
                        <w:r w:rsidRPr="00995C3F">
                          <w:rPr>
                            <w:b/>
                            <w:sz w:val="12"/>
                            <w:szCs w:val="12"/>
                            <w:lang w:val="ru"/>
                          </w:rPr>
                          <w:t>Энзалутамид 160 мг:</w:t>
                        </w:r>
                      </w:p>
                      <w:p w14:paraId="48B3D637" w14:textId="77777777" w:rsidR="000976A9" w:rsidRPr="00995C3F" w:rsidRDefault="000976A9" w:rsidP="002A214A">
                        <w:pPr>
                          <w:rPr>
                            <w:b/>
                            <w:sz w:val="12"/>
                            <w:szCs w:val="12"/>
                          </w:rPr>
                        </w:pPr>
                        <w:r w:rsidRPr="00995C3F">
                          <w:rPr>
                            <w:b/>
                            <w:sz w:val="12"/>
                            <w:szCs w:val="12"/>
                            <w:lang w:val="ru"/>
                          </w:rPr>
                          <w:t>Пациенты группы риска</w:t>
                        </w:r>
                      </w:p>
                    </w:txbxContent>
                  </v:textbox>
                </v:shape>
                <v:shape id="Поле 51" o:spid="_x0000_s1068" type="#_x0000_t202" style="position:absolute;left:37824;top:2411;width:8797;height:2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1905F8BB" w14:textId="77777777" w:rsidR="000976A9" w:rsidRPr="00995C3F" w:rsidRDefault="000976A9" w:rsidP="002A214A">
                        <w:pPr>
                          <w:rPr>
                            <w:b/>
                            <w:sz w:val="14"/>
                            <w:szCs w:val="14"/>
                          </w:rPr>
                        </w:pPr>
                        <w:r w:rsidRPr="00995C3F">
                          <w:rPr>
                            <w:b/>
                            <w:sz w:val="14"/>
                            <w:szCs w:val="14"/>
                            <w:lang w:val="ru"/>
                          </w:rPr>
                          <w:t>Энзалутамид 160 мг</w:t>
                        </w:r>
                      </w:p>
                      <w:p w14:paraId="1523CB58" w14:textId="77777777" w:rsidR="000976A9" w:rsidRPr="00995C3F" w:rsidRDefault="000976A9" w:rsidP="002A214A">
                        <w:pPr>
                          <w:rPr>
                            <w:b/>
                            <w:sz w:val="14"/>
                            <w:szCs w:val="14"/>
                          </w:rPr>
                        </w:pPr>
                        <w:r w:rsidRPr="00995C3F">
                          <w:rPr>
                            <w:b/>
                            <w:sz w:val="14"/>
                            <w:szCs w:val="14"/>
                            <w:lang w:val="ru"/>
                          </w:rPr>
                          <w:t>Плацебо</w:t>
                        </w:r>
                      </w:p>
                    </w:txbxContent>
                  </v:textbox>
                </v:shape>
                <v:shape id="Поле 52" o:spid="_x0000_s1069" type="#_x0000_t202" style="position:absolute;left:95;top:26131;width:12512;height:2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" filled="f" stroked="f" strokeweight=".5pt">
                  <v:textbox inset="0,0,0,0">
                    <w:txbxContent>
                      <w:p w14:paraId="469DFC2C" w14:textId="77777777" w:rsidR="000976A9" w:rsidRPr="00995C3F" w:rsidRDefault="000976A9" w:rsidP="002A214A">
                        <w:pPr>
                          <w:rPr>
                            <w:b/>
                            <w:sz w:val="12"/>
                            <w:szCs w:val="12"/>
                          </w:rPr>
                        </w:pPr>
                        <w:r w:rsidRPr="00995C3F">
                          <w:rPr>
                            <w:b/>
                            <w:sz w:val="12"/>
                            <w:szCs w:val="12"/>
                            <w:lang w:val="ru"/>
                          </w:rPr>
                          <w:t>Плацебо:</w:t>
                        </w:r>
                      </w:p>
                      <w:p w14:paraId="35DFFA3A" w14:textId="77777777" w:rsidR="000976A9" w:rsidRPr="00995C3F" w:rsidRDefault="000976A9" w:rsidP="002A214A">
                        <w:pPr>
                          <w:rPr>
                            <w:b/>
                            <w:sz w:val="12"/>
                            <w:szCs w:val="12"/>
                          </w:rPr>
                        </w:pPr>
                        <w:r w:rsidRPr="00995C3F">
                          <w:rPr>
                            <w:b/>
                            <w:sz w:val="12"/>
                            <w:szCs w:val="12"/>
                            <w:lang w:val="ru"/>
                          </w:rPr>
                          <w:t>Пациенты группы риска</w:t>
                        </w:r>
                      </w:p>
                    </w:txbxContent>
                  </v:textbox>
                </v:shape>
                <w10:wrap anchorx="margin"/>
              </v:group>
            </w:pict>
          </mc:Fallback>
        </mc:AlternateContent>
      </w:r>
      <w:r w:rsidR="002A214A" w:rsidRPr="00AA24AB">
        <w:rPr>
          <w:noProof/>
        </w:rPr>
        <w:drawing>
          <wp:inline distT="0" distB="0" distL="0" distR="0" wp14:anchorId="3D372358" wp14:editId="1664DEC6">
            <wp:extent cx="5294630" cy="2633345"/>
            <wp:effectExtent l="0" t="0" r="1270" b="0"/>
            <wp:docPr id="84" name="Picutre 7"/>
            <wp:cNvGraphicFramePr/>
            <a:graphic xmlns:a="http://schemas.openxmlformats.org/drawingml/2006/main">
              <a:graphicData uri="http://schemas.openxmlformats.org/drawingml/2006/picture">
                <pic:pic xmlns:pic="http://schemas.openxmlformats.org/drawingml/2006/picture">
                  <pic:nvPicPr>
                    <pic:cNvPr id="34432855" name="Picture 7"/>
                    <pic:cNvPicPr/>
                  </pic:nvPicPr>
                  <pic:blipFill>
                    <a:blip r:embed="rId30">
                      <a:extLst>
                        <a:ext uri="{BEBA8EAE-BF5A-486C-A8C5-ECC9F3942E4B}">
                          <a14:imgProps xmlns:a14="http://schemas.microsoft.com/office/drawing/2010/main">
                            <a14:imgLayer r:embed="rId31">
                              <a14:imgEffect>
                                <a14:brightnessContrast contrast="100000"/>
                              </a14:imgEffect>
                            </a14:imgLayer>
                          </a14:imgProps>
                        </a:ext>
                      </a:extLst>
                    </a:blip>
                    <a:stretch>
                      <a:fillRect/>
                    </a:stretch>
                  </pic:blipFill>
                  <pic:spPr>
                    <a:xfrm>
                      <a:off x="0" y="0"/>
                      <a:ext cx="5294630" cy="2633345"/>
                    </a:xfrm>
                    <a:prstGeom prst="rect">
                      <a:avLst/>
                    </a:prstGeom>
                  </pic:spPr>
                </pic:pic>
              </a:graphicData>
            </a:graphic>
          </wp:inline>
        </w:drawing>
      </w:r>
    </w:p>
    <w:p w14:paraId="70DA020E" w14:textId="5CD0F7B8" w:rsidR="002A214A" w:rsidRPr="00AA24AB" w:rsidRDefault="002A214A" w:rsidP="00D255EE">
      <w:pPr>
        <w:jc w:val="both"/>
      </w:pPr>
    </w:p>
    <w:p w14:paraId="513F949D" w14:textId="77777777" w:rsidR="0031019A" w:rsidRDefault="0031019A" w:rsidP="00D255EE">
      <w:pPr>
        <w:jc w:val="both"/>
        <w:rPr>
          <w:b/>
          <w:bCs/>
          <w:lang w:val="ru"/>
        </w:rPr>
      </w:pPr>
    </w:p>
    <w:p w14:paraId="396E3586" w14:textId="37B260FD" w:rsidR="002A214A" w:rsidRPr="00AA24AB" w:rsidRDefault="0046598A" w:rsidP="00D255EE">
      <w:pPr>
        <w:jc w:val="both"/>
      </w:pPr>
      <w:r w:rsidRPr="00AA24AB">
        <w:rPr>
          <w:b/>
          <w:bCs/>
          <w:lang w:val="ru"/>
        </w:rPr>
        <w:t xml:space="preserve">Рисунок 4-9. </w:t>
      </w:r>
      <w:r w:rsidRPr="00AA24AB">
        <w:rPr>
          <w:lang w:val="ru"/>
        </w:rPr>
        <w:t>Анализ 5-летней общей выживаемости по подгруппам: отношение рисков и 95 % доверительный интервал в исследовании PREVAIL (анализ ITT)</w:t>
      </w:r>
      <w:r w:rsidR="00C909DB">
        <w:rPr>
          <w:lang w:val="ru"/>
        </w:rPr>
        <w:t>.</w:t>
      </w:r>
    </w:p>
    <w:p w14:paraId="02B324AB" w14:textId="7CB070E6" w:rsidR="002A214A" w:rsidRPr="00AA24AB" w:rsidRDefault="002A214A" w:rsidP="00D255EE">
      <w:pPr>
        <w:jc w:val="both"/>
      </w:pPr>
      <w:r w:rsidRPr="00AA24AB">
        <w:rPr>
          <w:noProof/>
        </w:rPr>
        <mc:AlternateContent>
          <mc:Choice Requires="wpg">
            <w:drawing>
              <wp:anchor distT="0" distB="0" distL="114300" distR="114300" simplePos="0" relativeHeight="251671552" behindDoc="0" locked="0" layoutInCell="1" allowOverlap="1" wp14:anchorId="13341812" wp14:editId="6F5BA033">
                <wp:simplePos x="0" y="0"/>
                <wp:positionH relativeFrom="column">
                  <wp:posOffset>101684</wp:posOffset>
                </wp:positionH>
                <wp:positionV relativeFrom="paragraph">
                  <wp:posOffset>114623</wp:posOffset>
                </wp:positionV>
                <wp:extent cx="5409955" cy="2733961"/>
                <wp:effectExtent l="0" t="0" r="635" b="9525"/>
                <wp:wrapNone/>
                <wp:docPr id="56" name="Группа 56"/>
                <wp:cNvGraphicFramePr/>
                <a:graphic xmlns:a="http://schemas.openxmlformats.org/drawingml/2006/main">
                  <a:graphicData uri="http://schemas.microsoft.com/office/word/2010/wordprocessingGroup">
                    <wpg:wgp>
                      <wpg:cNvGrpSpPr/>
                      <wpg:grpSpPr>
                        <a:xfrm>
                          <a:off x="0" y="0"/>
                          <a:ext cx="5409955" cy="2733961"/>
                          <a:chOff x="-1611773" y="0"/>
                          <a:chExt cx="5409955" cy="2733961"/>
                        </a:xfrm>
                      </wpg:grpSpPr>
                      <wps:wsp>
                        <wps:cNvPr id="57" name="Поле 54"/>
                        <wps:cNvSpPr txBox="1"/>
                        <wps:spPr>
                          <a:xfrm>
                            <a:off x="2693917" y="0"/>
                            <a:ext cx="1104265" cy="181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50C3CA" w14:textId="77777777" w:rsidR="000976A9" w:rsidRPr="00E45D81" w:rsidRDefault="000976A9" w:rsidP="002A214A">
                              <w:pPr>
                                <w:jc w:val="center"/>
                                <w:rPr>
                                  <w:b/>
                                  <w:sz w:val="12"/>
                                </w:rPr>
                              </w:pPr>
                              <w:r w:rsidRPr="00986DB0">
                                <w:rPr>
                                  <w:b/>
                                  <w:sz w:val="12"/>
                                  <w:lang w:val="ru"/>
                                </w:rPr>
                                <w:t>Отношение рисков для смерти</w:t>
                              </w:r>
                            </w:p>
                            <w:p w14:paraId="5C73FF10" w14:textId="77777777" w:rsidR="000976A9" w:rsidRPr="00E45D81" w:rsidRDefault="000976A9" w:rsidP="002A214A">
                              <w:pPr>
                                <w:jc w:val="center"/>
                                <w:rPr>
                                  <w:b/>
                                  <w:sz w:val="12"/>
                                </w:rPr>
                              </w:pPr>
                              <w:r w:rsidRPr="00986DB0">
                                <w:rPr>
                                  <w:b/>
                                  <w:sz w:val="12"/>
                                  <w:lang w:val="ru"/>
                                </w:rPr>
                                <w:t>(95 % ДИ)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8" name="Поле 55"/>
                        <wps:cNvSpPr txBox="1"/>
                        <wps:spPr>
                          <a:xfrm>
                            <a:off x="472307" y="2625376"/>
                            <a:ext cx="1403350" cy="1085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A4C3BA" w14:textId="77777777" w:rsidR="000976A9" w:rsidRPr="00995C3F" w:rsidRDefault="000976A9" w:rsidP="002A214A">
                              <w:pPr>
                                <w:jc w:val="right"/>
                                <w:rPr>
                                  <w:b/>
                                  <w:sz w:val="14"/>
                                  <w:szCs w:val="14"/>
                                </w:rPr>
                              </w:pPr>
                              <w:r w:rsidRPr="00995C3F">
                                <w:rPr>
                                  <w:b/>
                                  <w:sz w:val="14"/>
                                  <w:szCs w:val="14"/>
                                  <w:lang w:val="ru"/>
                                </w:rPr>
                                <w:t>В пользу энзалутамида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9" name="Поле 56"/>
                        <wps:cNvSpPr txBox="1"/>
                        <wps:spPr>
                          <a:xfrm>
                            <a:off x="1929953" y="2625376"/>
                            <a:ext cx="927100" cy="1085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D487C7" w14:textId="77777777" w:rsidR="000976A9" w:rsidRPr="00995C3F" w:rsidRDefault="000976A9" w:rsidP="002A214A">
                              <w:pPr>
                                <w:rPr>
                                  <w:b/>
                                  <w:sz w:val="14"/>
                                  <w:szCs w:val="14"/>
                                </w:rPr>
                              </w:pPr>
                              <w:r w:rsidRPr="00995C3F">
                                <w:rPr>
                                  <w:b/>
                                  <w:sz w:val="14"/>
                                  <w:szCs w:val="14"/>
                                  <w:lang w:val="ru"/>
                                </w:rPr>
                                <w:t>В пользу плацебо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60" name="Поле 58"/>
                        <wps:cNvSpPr txBox="1"/>
                        <wps:spPr>
                          <a:xfrm>
                            <a:off x="-1611773" y="24064"/>
                            <a:ext cx="1854679" cy="26932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Overlap w:val="never"/>
                                <w:tblW w:w="0" w:type="auto"/>
                                <w:tblLayout w:type="fixed"/>
                                <w:tblCellMar>
                                  <w:top w:w="28" w:type="dxa"/>
                                  <w:left w:w="57" w:type="dxa"/>
                                  <w:bottom w:w="28" w:type="dxa"/>
                                  <w:right w:w="57" w:type="dxa"/>
                                </w:tblCellMar>
                                <w:tblLook w:val="04A0" w:firstRow="1" w:lastRow="0" w:firstColumn="1" w:lastColumn="0" w:noHBand="0" w:noVBand="1"/>
                              </w:tblPr>
                              <w:tblGrid>
                                <w:gridCol w:w="2911"/>
                              </w:tblGrid>
                              <w:tr w:rsidR="000976A9" w:rsidRPr="00C909DB" w14:paraId="0F28AC03" w14:textId="77777777" w:rsidTr="00995C3F">
                                <w:trPr>
                                  <w:trHeight w:val="57"/>
                                </w:trPr>
                                <w:tc>
                                  <w:tcPr>
                                    <w:tcW w:w="2911" w:type="dxa"/>
                                    <w:shd w:val="clear" w:color="auto" w:fill="auto"/>
                                  </w:tcPr>
                                  <w:p w14:paraId="7E61F609" w14:textId="77777777" w:rsidR="000976A9" w:rsidRPr="00995C3F" w:rsidRDefault="000976A9">
                                    <w:pPr>
                                      <w:rPr>
                                        <w:b/>
                                        <w:sz w:val="14"/>
                                        <w:szCs w:val="14"/>
                                      </w:rPr>
                                    </w:pPr>
                                    <w:r w:rsidRPr="00995C3F">
                                      <w:rPr>
                                        <w:b/>
                                        <w:sz w:val="14"/>
                                        <w:szCs w:val="14"/>
                                        <w:lang w:val="ru"/>
                                      </w:rPr>
                                      <w:t>Подгруппа</w:t>
                                    </w:r>
                                  </w:p>
                                </w:tc>
                              </w:tr>
                              <w:tr w:rsidR="000976A9" w:rsidRPr="00C909DB" w14:paraId="2478665A" w14:textId="77777777" w:rsidTr="00995C3F">
                                <w:trPr>
                                  <w:trHeight w:val="324"/>
                                </w:trPr>
                                <w:tc>
                                  <w:tcPr>
                                    <w:tcW w:w="2911" w:type="dxa"/>
                                    <w:shd w:val="clear" w:color="auto" w:fill="auto"/>
                                  </w:tcPr>
                                  <w:p w14:paraId="265BA291" w14:textId="77777777" w:rsidR="000976A9" w:rsidRPr="00995C3F" w:rsidRDefault="000976A9" w:rsidP="00995C3F">
                                    <w:pPr>
                                      <w:rPr>
                                        <w:b/>
                                        <w:sz w:val="14"/>
                                        <w:szCs w:val="14"/>
                                      </w:rPr>
                                    </w:pPr>
                                    <w:r w:rsidRPr="00995C3F">
                                      <w:rPr>
                                        <w:b/>
                                        <w:sz w:val="14"/>
                                        <w:szCs w:val="14"/>
                                        <w:lang w:val="ru"/>
                                      </w:rPr>
                                      <w:t>Все пациенты</w:t>
                                    </w:r>
                                  </w:p>
                                </w:tc>
                              </w:tr>
                              <w:tr w:rsidR="000976A9" w:rsidRPr="00C909DB" w14:paraId="767BB06E" w14:textId="77777777" w:rsidTr="00995C3F">
                                <w:trPr>
                                  <w:trHeight w:val="372"/>
                                </w:trPr>
                                <w:tc>
                                  <w:tcPr>
                                    <w:tcW w:w="2911" w:type="dxa"/>
                                    <w:shd w:val="clear" w:color="auto" w:fill="auto"/>
                                  </w:tcPr>
                                  <w:p w14:paraId="39FB3DB9" w14:textId="77777777" w:rsidR="000976A9" w:rsidRPr="00995C3F" w:rsidRDefault="000976A9" w:rsidP="00995C3F">
                                    <w:pPr>
                                      <w:rPr>
                                        <w:b/>
                                        <w:sz w:val="14"/>
                                        <w:szCs w:val="14"/>
                                      </w:rPr>
                                    </w:pPr>
                                    <w:r w:rsidRPr="00995C3F">
                                      <w:rPr>
                                        <w:b/>
                                        <w:sz w:val="14"/>
                                        <w:szCs w:val="14"/>
                                        <w:lang w:val="ru"/>
                                      </w:rPr>
                                      <w:t>ФС по ECOG = 0</w:t>
                                    </w:r>
                                  </w:p>
                                </w:tc>
                              </w:tr>
                              <w:tr w:rsidR="000976A9" w:rsidRPr="00C909DB" w14:paraId="7B21F151" w14:textId="77777777" w:rsidTr="00995C3F">
                                <w:trPr>
                                  <w:trHeight w:val="236"/>
                                </w:trPr>
                                <w:tc>
                                  <w:tcPr>
                                    <w:tcW w:w="2911" w:type="dxa"/>
                                    <w:shd w:val="clear" w:color="auto" w:fill="auto"/>
                                  </w:tcPr>
                                  <w:p w14:paraId="022C5E15" w14:textId="77777777" w:rsidR="000976A9" w:rsidRPr="00995C3F" w:rsidRDefault="000976A9" w:rsidP="00995C3F">
                                    <w:pPr>
                                      <w:rPr>
                                        <w:b/>
                                        <w:sz w:val="14"/>
                                        <w:szCs w:val="14"/>
                                      </w:rPr>
                                    </w:pPr>
                                    <w:r w:rsidRPr="00995C3F">
                                      <w:rPr>
                                        <w:b/>
                                        <w:sz w:val="14"/>
                                        <w:szCs w:val="14"/>
                                        <w:lang w:val="ru"/>
                                      </w:rPr>
                                      <w:t>ФС по ECOG = 1</w:t>
                                    </w:r>
                                  </w:p>
                                </w:tc>
                              </w:tr>
                              <w:tr w:rsidR="000976A9" w:rsidRPr="00C909DB" w14:paraId="3665C345" w14:textId="77777777" w:rsidTr="00995C3F">
                                <w:trPr>
                                  <w:trHeight w:val="355"/>
                                </w:trPr>
                                <w:tc>
                                  <w:tcPr>
                                    <w:tcW w:w="2911" w:type="dxa"/>
                                    <w:shd w:val="clear" w:color="auto" w:fill="auto"/>
                                  </w:tcPr>
                                  <w:p w14:paraId="60339847" w14:textId="77777777" w:rsidR="000976A9" w:rsidRPr="00995C3F" w:rsidRDefault="000976A9" w:rsidP="00995C3F">
                                    <w:pPr>
                                      <w:rPr>
                                        <w:b/>
                                        <w:sz w:val="14"/>
                                        <w:szCs w:val="14"/>
                                      </w:rPr>
                                    </w:pPr>
                                    <w:r w:rsidRPr="00995C3F">
                                      <w:rPr>
                                        <w:b/>
                                        <w:sz w:val="14"/>
                                        <w:szCs w:val="14"/>
                                        <w:lang w:val="ru"/>
                                      </w:rPr>
                                      <w:t>Возраст &lt; 75 лет</w:t>
                                    </w:r>
                                  </w:p>
                                </w:tc>
                              </w:tr>
                              <w:tr w:rsidR="000976A9" w:rsidRPr="00C909DB" w14:paraId="36B60B2C" w14:textId="77777777" w:rsidTr="00995C3F">
                                <w:trPr>
                                  <w:trHeight w:val="374"/>
                                </w:trPr>
                                <w:tc>
                                  <w:tcPr>
                                    <w:tcW w:w="2911" w:type="dxa"/>
                                    <w:shd w:val="clear" w:color="auto" w:fill="auto"/>
                                  </w:tcPr>
                                  <w:p w14:paraId="790101FC" w14:textId="77777777" w:rsidR="000976A9" w:rsidRPr="00995C3F" w:rsidRDefault="000976A9" w:rsidP="00995C3F">
                                    <w:pPr>
                                      <w:rPr>
                                        <w:b/>
                                        <w:sz w:val="14"/>
                                        <w:szCs w:val="14"/>
                                      </w:rPr>
                                    </w:pPr>
                                    <w:r w:rsidRPr="00995C3F">
                                      <w:rPr>
                                        <w:b/>
                                        <w:sz w:val="14"/>
                                        <w:szCs w:val="14"/>
                                        <w:lang w:val="ru"/>
                                      </w:rPr>
                                      <w:t>Возраст &gt;= 75 лет</w:t>
                                    </w:r>
                                  </w:p>
                                </w:tc>
                              </w:tr>
                              <w:tr w:rsidR="000976A9" w:rsidRPr="00C909DB" w14:paraId="610DC2FB" w14:textId="77777777" w:rsidTr="00995C3F">
                                <w:trPr>
                                  <w:trHeight w:val="57"/>
                                </w:trPr>
                                <w:tc>
                                  <w:tcPr>
                                    <w:tcW w:w="2911" w:type="dxa"/>
                                    <w:shd w:val="clear" w:color="auto" w:fill="auto"/>
                                  </w:tcPr>
                                  <w:p w14:paraId="00D75CBF" w14:textId="77777777" w:rsidR="000976A9" w:rsidRPr="00995C3F" w:rsidRDefault="000976A9" w:rsidP="00995C3F">
                                    <w:pPr>
                                      <w:rPr>
                                        <w:b/>
                                        <w:sz w:val="14"/>
                                        <w:szCs w:val="14"/>
                                      </w:rPr>
                                    </w:pPr>
                                    <w:r w:rsidRPr="00995C3F">
                                      <w:rPr>
                                        <w:b/>
                                        <w:sz w:val="14"/>
                                        <w:szCs w:val="14"/>
                                        <w:lang w:val="ru"/>
                                      </w:rPr>
                                      <w:t>Географический регион - Северная Америка</w:t>
                                    </w:r>
                                  </w:p>
                                </w:tc>
                              </w:tr>
                              <w:tr w:rsidR="000976A9" w:rsidRPr="00C909DB" w14:paraId="188C5CD9" w14:textId="77777777" w:rsidTr="00995C3F">
                                <w:trPr>
                                  <w:trHeight w:val="272"/>
                                </w:trPr>
                                <w:tc>
                                  <w:tcPr>
                                    <w:tcW w:w="2911" w:type="dxa"/>
                                    <w:shd w:val="clear" w:color="auto" w:fill="auto"/>
                                  </w:tcPr>
                                  <w:p w14:paraId="67FE0ED8" w14:textId="77777777" w:rsidR="000976A9" w:rsidRPr="00995C3F" w:rsidRDefault="000976A9" w:rsidP="00995C3F">
                                    <w:pPr>
                                      <w:rPr>
                                        <w:b/>
                                        <w:sz w:val="14"/>
                                        <w:szCs w:val="14"/>
                                      </w:rPr>
                                    </w:pPr>
                                    <w:r w:rsidRPr="00995C3F">
                                      <w:rPr>
                                        <w:b/>
                                        <w:sz w:val="14"/>
                                        <w:szCs w:val="14"/>
                                        <w:lang w:val="ru"/>
                                      </w:rPr>
                                      <w:t>Географический регион - Европа</w:t>
                                    </w:r>
                                  </w:p>
                                </w:tc>
                              </w:tr>
                              <w:tr w:rsidR="000976A9" w:rsidRPr="00C909DB" w14:paraId="3B1B9AB1" w14:textId="77777777" w:rsidTr="00995C3F">
                                <w:trPr>
                                  <w:trHeight w:val="57"/>
                                </w:trPr>
                                <w:tc>
                                  <w:tcPr>
                                    <w:tcW w:w="2911" w:type="dxa"/>
                                    <w:shd w:val="clear" w:color="auto" w:fill="auto"/>
                                  </w:tcPr>
                                  <w:p w14:paraId="5BD2A548" w14:textId="77777777" w:rsidR="000976A9" w:rsidRPr="00995C3F" w:rsidRDefault="000976A9" w:rsidP="00995C3F">
                                    <w:pPr>
                                      <w:rPr>
                                        <w:b/>
                                        <w:sz w:val="14"/>
                                        <w:szCs w:val="14"/>
                                      </w:rPr>
                                    </w:pPr>
                                    <w:r w:rsidRPr="00995C3F">
                                      <w:rPr>
                                        <w:b/>
                                        <w:sz w:val="14"/>
                                        <w:szCs w:val="14"/>
                                        <w:lang w:val="ru"/>
                                      </w:rPr>
                                      <w:t>Географический регион - остальные страны</w:t>
                                    </w:r>
                                  </w:p>
                                </w:tc>
                              </w:tr>
                              <w:tr w:rsidR="000976A9" w:rsidRPr="00C909DB" w14:paraId="7DA53BC7" w14:textId="77777777" w:rsidTr="00995C3F">
                                <w:trPr>
                                  <w:trHeight w:val="410"/>
                                </w:trPr>
                                <w:tc>
                                  <w:tcPr>
                                    <w:tcW w:w="2911" w:type="dxa"/>
                                    <w:shd w:val="clear" w:color="auto" w:fill="auto"/>
                                  </w:tcPr>
                                  <w:p w14:paraId="2D0A427B" w14:textId="77777777" w:rsidR="000976A9" w:rsidRPr="00995C3F" w:rsidRDefault="000976A9" w:rsidP="00995C3F">
                                    <w:pPr>
                                      <w:rPr>
                                        <w:b/>
                                        <w:sz w:val="14"/>
                                        <w:szCs w:val="14"/>
                                      </w:rPr>
                                    </w:pPr>
                                    <w:r w:rsidRPr="00995C3F">
                                      <w:rPr>
                                        <w:b/>
                                        <w:sz w:val="14"/>
                                        <w:szCs w:val="14"/>
                                        <w:lang w:val="ru"/>
                                      </w:rPr>
                                      <w:t>Висцеральные заболевания (легкие и/или печень) - да</w:t>
                                    </w:r>
                                  </w:p>
                                </w:tc>
                              </w:tr>
                              <w:tr w:rsidR="000976A9" w:rsidRPr="00C909DB" w14:paraId="79EB7BEC" w14:textId="77777777" w:rsidTr="00995C3F">
                                <w:trPr>
                                  <w:trHeight w:val="57"/>
                                </w:trPr>
                                <w:tc>
                                  <w:tcPr>
                                    <w:tcW w:w="2911" w:type="dxa"/>
                                    <w:shd w:val="clear" w:color="auto" w:fill="auto"/>
                                  </w:tcPr>
                                  <w:p w14:paraId="46F32BFE" w14:textId="77777777" w:rsidR="000976A9" w:rsidRPr="00995C3F" w:rsidRDefault="000976A9">
                                    <w:pPr>
                                      <w:rPr>
                                        <w:b/>
                                        <w:sz w:val="14"/>
                                        <w:szCs w:val="14"/>
                                      </w:rPr>
                                    </w:pPr>
                                    <w:r w:rsidRPr="00995C3F">
                                      <w:rPr>
                                        <w:b/>
                                        <w:sz w:val="14"/>
                                        <w:szCs w:val="14"/>
                                        <w:lang w:val="ru"/>
                                      </w:rPr>
                                      <w:t>Висцеральные заболевания (легкие и/или печень) - нет</w:t>
                                    </w:r>
                                  </w:p>
                                </w:tc>
                              </w:tr>
                            </w:tbl>
                            <w:p w14:paraId="59FE05F8" w14:textId="77777777" w:rsidR="000976A9" w:rsidRPr="00995C3F" w:rsidRDefault="000976A9" w:rsidP="00C909DB">
                              <w:pPr>
                                <w:rPr>
                                  <w:b/>
                                  <w:sz w:val="14"/>
                                  <w:szCs w:val="1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1" name="Поле 53"/>
                        <wps:cNvSpPr txBox="1"/>
                        <wps:spPr>
                          <a:xfrm>
                            <a:off x="-23769" y="0"/>
                            <a:ext cx="975360" cy="181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B2D38" w14:textId="77777777" w:rsidR="000976A9" w:rsidRPr="00986DB0" w:rsidRDefault="000976A9" w:rsidP="002A214A">
                              <w:pPr>
                                <w:jc w:val="center"/>
                                <w:rPr>
                                  <w:b/>
                                  <w:sz w:val="12"/>
                                </w:rPr>
                              </w:pPr>
                              <w:r w:rsidRPr="00986DB0">
                                <w:rPr>
                                  <w:b/>
                                  <w:sz w:val="12"/>
                                  <w:lang w:val="ru"/>
                                </w:rPr>
                                <w:t>Кол-во пациентов</w:t>
                              </w:r>
                            </w:p>
                            <w:p w14:paraId="25E2AD37" w14:textId="77777777" w:rsidR="000976A9" w:rsidRPr="00986DB0" w:rsidRDefault="000976A9" w:rsidP="002A214A">
                              <w:pPr>
                                <w:jc w:val="center"/>
                                <w:rPr>
                                  <w:b/>
                                  <w:sz w:val="14"/>
                                </w:rPr>
                              </w:pPr>
                              <w:r w:rsidRPr="00986DB0">
                                <w:rPr>
                                  <w:b/>
                                  <w:sz w:val="12"/>
                                  <w:lang w:val="ru"/>
                                </w:rPr>
                                <w:t xml:space="preserve">Энзалутамид </w:t>
                              </w:r>
                              <w:r w:rsidRPr="00986DB0">
                                <w:rPr>
                                  <w:b/>
                                  <w:i/>
                                  <w:iCs/>
                                  <w:sz w:val="12"/>
                                  <w:lang w:val="ru"/>
                                </w:rPr>
                                <w:t>/</w:t>
                              </w:r>
                              <w:r w:rsidRPr="00986DB0">
                                <w:rPr>
                                  <w:b/>
                                  <w:sz w:val="12"/>
                                  <w:lang w:val="ru"/>
                                </w:rPr>
                                <w:t xml:space="preserve"> Плацебо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3341812" id="Группа 56" o:spid="_x0000_s1070" style="position:absolute;left:0;text-align:left;margin-left:8pt;margin-top:9.05pt;width:426pt;height:215.25pt;z-index:251671552;mso-width-relative:margin;mso-height-relative:margin" coordorigin="-16117" coordsize="54099,2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">
                <v:shape id="Поле 54" o:spid="_x0000_s1071" type="#_x0000_t202" style="position:absolute;left:26939;width:11042;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" filled="f" stroked="f" strokeweight=".5pt">
                  <v:textbox style="mso-fit-shape-to-text:t" inset="0,0,0,0">
                    <w:txbxContent>
                      <w:p w14:paraId="5350C3CA" w14:textId="77777777" w:rsidR="000976A9" w:rsidRPr="00E45D81" w:rsidRDefault="000976A9" w:rsidP="002A214A">
                        <w:pPr>
                          <w:jc w:val="center"/>
                          <w:rPr>
                            <w:b/>
                            <w:sz w:val="12"/>
                          </w:rPr>
                        </w:pPr>
                        <w:r w:rsidRPr="00986DB0">
                          <w:rPr>
                            <w:b/>
                            <w:sz w:val="12"/>
                            <w:lang w:val="ru"/>
                          </w:rPr>
                          <w:t>Отношение рисков для смерти</w:t>
                        </w:r>
                      </w:p>
                      <w:p w14:paraId="5C73FF10" w14:textId="77777777" w:rsidR="000976A9" w:rsidRPr="00E45D81" w:rsidRDefault="000976A9" w:rsidP="002A214A">
                        <w:pPr>
                          <w:jc w:val="center"/>
                          <w:rPr>
                            <w:b/>
                            <w:sz w:val="12"/>
                          </w:rPr>
                        </w:pPr>
                        <w:r w:rsidRPr="00986DB0">
                          <w:rPr>
                            <w:b/>
                            <w:sz w:val="12"/>
                            <w:lang w:val="ru"/>
                          </w:rPr>
                          <w:t>(95 % ДИ)</w:t>
                        </w:r>
                      </w:p>
                    </w:txbxContent>
                  </v:textbox>
                </v:shape>
                <v:shape id="Поле 55" o:spid="_x0000_s1072" type="#_x0000_t202" style="position:absolute;left:4723;top:26253;width:14033;height:1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" filled="f" stroked="f" strokeweight=".5pt">
                  <v:textbox style="mso-fit-shape-to-text:t" inset="0,0,0,0">
                    <w:txbxContent>
                      <w:p w14:paraId="2FA4C3BA" w14:textId="77777777" w:rsidR="000976A9" w:rsidRPr="00995C3F" w:rsidRDefault="000976A9" w:rsidP="002A214A">
                        <w:pPr>
                          <w:jc w:val="right"/>
                          <w:rPr>
                            <w:b/>
                            <w:sz w:val="14"/>
                            <w:szCs w:val="14"/>
                          </w:rPr>
                        </w:pPr>
                        <w:r w:rsidRPr="00995C3F">
                          <w:rPr>
                            <w:b/>
                            <w:sz w:val="14"/>
                            <w:szCs w:val="14"/>
                            <w:lang w:val="ru"/>
                          </w:rPr>
                          <w:t>В пользу энзалутамида</w:t>
                        </w:r>
                      </w:p>
                    </w:txbxContent>
                  </v:textbox>
                </v:shape>
                <v:shape id="Поле 56" o:spid="_x0000_s1073" type="#_x0000_t202" style="position:absolute;left:19299;top:26253;width:9271;height:1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" filled="f" stroked="f" strokeweight=".5pt">
                  <v:textbox style="mso-fit-shape-to-text:t" inset="0,0,0,0">
                    <w:txbxContent>
                      <w:p w14:paraId="0CD487C7" w14:textId="77777777" w:rsidR="000976A9" w:rsidRPr="00995C3F" w:rsidRDefault="000976A9" w:rsidP="002A214A">
                        <w:pPr>
                          <w:rPr>
                            <w:b/>
                            <w:sz w:val="14"/>
                            <w:szCs w:val="14"/>
                          </w:rPr>
                        </w:pPr>
                        <w:r w:rsidRPr="00995C3F">
                          <w:rPr>
                            <w:b/>
                            <w:sz w:val="14"/>
                            <w:szCs w:val="14"/>
                            <w:lang w:val="ru"/>
                          </w:rPr>
                          <w:t>В пользу плацебо</w:t>
                        </w:r>
                      </w:p>
                    </w:txbxContent>
                  </v:textbox>
                </v:shape>
                <v:shape id="Поле 58" o:spid="_x0000_s1074" type="#_x0000_t202" style="position:absolute;left:-16117;top:240;width:18546;height:26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" filled="f" stroked="f" strokeweight=".5pt">
                  <v:textbox inset="0,0,0,0">
                    <w:txbxContent>
                      <w:tbl>
                        <w:tblPr>
                          <w:tblOverlap w:val="never"/>
                          <w:tblW w:w="0" w:type="auto"/>
                          <w:tblLayout w:type="fixed"/>
                          <w:tblCellMar>
                            <w:top w:w="28" w:type="dxa"/>
                            <w:left w:w="57" w:type="dxa"/>
                            <w:bottom w:w="28" w:type="dxa"/>
                            <w:right w:w="57" w:type="dxa"/>
                          </w:tblCellMar>
                          <w:tblLook w:val="04A0" w:firstRow="1" w:lastRow="0" w:firstColumn="1" w:lastColumn="0" w:noHBand="0" w:noVBand="1"/>
                        </w:tblPr>
                        <w:tblGrid>
                          <w:gridCol w:w="2911"/>
                        </w:tblGrid>
                        <w:tr w:rsidR="000976A9" w:rsidRPr="00C909DB" w14:paraId="0F28AC03" w14:textId="77777777" w:rsidTr="00995C3F">
                          <w:trPr>
                            <w:trHeight w:val="57"/>
                          </w:trPr>
                          <w:tc>
                            <w:tcPr>
                              <w:tcW w:w="2911" w:type="dxa"/>
                              <w:shd w:val="clear" w:color="auto" w:fill="auto"/>
                            </w:tcPr>
                            <w:p w14:paraId="7E61F609" w14:textId="77777777" w:rsidR="000976A9" w:rsidRPr="00995C3F" w:rsidRDefault="000976A9">
                              <w:pPr>
                                <w:rPr>
                                  <w:b/>
                                  <w:sz w:val="14"/>
                                  <w:szCs w:val="14"/>
                                </w:rPr>
                              </w:pPr>
                              <w:r w:rsidRPr="00995C3F">
                                <w:rPr>
                                  <w:b/>
                                  <w:sz w:val="14"/>
                                  <w:szCs w:val="14"/>
                                  <w:lang w:val="ru"/>
                                </w:rPr>
                                <w:t>Подгруппа</w:t>
                              </w:r>
                            </w:p>
                          </w:tc>
                        </w:tr>
                        <w:tr w:rsidR="000976A9" w:rsidRPr="00C909DB" w14:paraId="2478665A" w14:textId="77777777" w:rsidTr="00995C3F">
                          <w:trPr>
                            <w:trHeight w:val="324"/>
                          </w:trPr>
                          <w:tc>
                            <w:tcPr>
                              <w:tcW w:w="2911" w:type="dxa"/>
                              <w:shd w:val="clear" w:color="auto" w:fill="auto"/>
                            </w:tcPr>
                            <w:p w14:paraId="265BA291" w14:textId="77777777" w:rsidR="000976A9" w:rsidRPr="00995C3F" w:rsidRDefault="000976A9" w:rsidP="00995C3F">
                              <w:pPr>
                                <w:rPr>
                                  <w:b/>
                                  <w:sz w:val="14"/>
                                  <w:szCs w:val="14"/>
                                </w:rPr>
                              </w:pPr>
                              <w:r w:rsidRPr="00995C3F">
                                <w:rPr>
                                  <w:b/>
                                  <w:sz w:val="14"/>
                                  <w:szCs w:val="14"/>
                                  <w:lang w:val="ru"/>
                                </w:rPr>
                                <w:t>Все пациенты</w:t>
                              </w:r>
                            </w:p>
                          </w:tc>
                        </w:tr>
                        <w:tr w:rsidR="000976A9" w:rsidRPr="00C909DB" w14:paraId="767BB06E" w14:textId="77777777" w:rsidTr="00995C3F">
                          <w:trPr>
                            <w:trHeight w:val="372"/>
                          </w:trPr>
                          <w:tc>
                            <w:tcPr>
                              <w:tcW w:w="2911" w:type="dxa"/>
                              <w:shd w:val="clear" w:color="auto" w:fill="auto"/>
                            </w:tcPr>
                            <w:p w14:paraId="39FB3DB9" w14:textId="77777777" w:rsidR="000976A9" w:rsidRPr="00995C3F" w:rsidRDefault="000976A9" w:rsidP="00995C3F">
                              <w:pPr>
                                <w:rPr>
                                  <w:b/>
                                  <w:sz w:val="14"/>
                                  <w:szCs w:val="14"/>
                                </w:rPr>
                              </w:pPr>
                              <w:r w:rsidRPr="00995C3F">
                                <w:rPr>
                                  <w:b/>
                                  <w:sz w:val="14"/>
                                  <w:szCs w:val="14"/>
                                  <w:lang w:val="ru"/>
                                </w:rPr>
                                <w:t>ФС по ECOG = 0</w:t>
                              </w:r>
                            </w:p>
                          </w:tc>
                        </w:tr>
                        <w:tr w:rsidR="000976A9" w:rsidRPr="00C909DB" w14:paraId="7B21F151" w14:textId="77777777" w:rsidTr="00995C3F">
                          <w:trPr>
                            <w:trHeight w:val="236"/>
                          </w:trPr>
                          <w:tc>
                            <w:tcPr>
                              <w:tcW w:w="2911" w:type="dxa"/>
                              <w:shd w:val="clear" w:color="auto" w:fill="auto"/>
                            </w:tcPr>
                            <w:p w14:paraId="022C5E15" w14:textId="77777777" w:rsidR="000976A9" w:rsidRPr="00995C3F" w:rsidRDefault="000976A9" w:rsidP="00995C3F">
                              <w:pPr>
                                <w:rPr>
                                  <w:b/>
                                  <w:sz w:val="14"/>
                                  <w:szCs w:val="14"/>
                                </w:rPr>
                              </w:pPr>
                              <w:r w:rsidRPr="00995C3F">
                                <w:rPr>
                                  <w:b/>
                                  <w:sz w:val="14"/>
                                  <w:szCs w:val="14"/>
                                  <w:lang w:val="ru"/>
                                </w:rPr>
                                <w:t>ФС по ECOG = 1</w:t>
                              </w:r>
                            </w:p>
                          </w:tc>
                        </w:tr>
                        <w:tr w:rsidR="000976A9" w:rsidRPr="00C909DB" w14:paraId="3665C345" w14:textId="77777777" w:rsidTr="00995C3F">
                          <w:trPr>
                            <w:trHeight w:val="355"/>
                          </w:trPr>
                          <w:tc>
                            <w:tcPr>
                              <w:tcW w:w="2911" w:type="dxa"/>
                              <w:shd w:val="clear" w:color="auto" w:fill="auto"/>
                            </w:tcPr>
                            <w:p w14:paraId="60339847" w14:textId="77777777" w:rsidR="000976A9" w:rsidRPr="00995C3F" w:rsidRDefault="000976A9" w:rsidP="00995C3F">
                              <w:pPr>
                                <w:rPr>
                                  <w:b/>
                                  <w:sz w:val="14"/>
                                  <w:szCs w:val="14"/>
                                </w:rPr>
                              </w:pPr>
                              <w:r w:rsidRPr="00995C3F">
                                <w:rPr>
                                  <w:b/>
                                  <w:sz w:val="14"/>
                                  <w:szCs w:val="14"/>
                                  <w:lang w:val="ru"/>
                                </w:rPr>
                                <w:t>Возраст &lt; 75 лет</w:t>
                              </w:r>
                            </w:p>
                          </w:tc>
                        </w:tr>
                        <w:tr w:rsidR="000976A9" w:rsidRPr="00C909DB" w14:paraId="36B60B2C" w14:textId="77777777" w:rsidTr="00995C3F">
                          <w:trPr>
                            <w:trHeight w:val="374"/>
                          </w:trPr>
                          <w:tc>
                            <w:tcPr>
                              <w:tcW w:w="2911" w:type="dxa"/>
                              <w:shd w:val="clear" w:color="auto" w:fill="auto"/>
                            </w:tcPr>
                            <w:p w14:paraId="790101FC" w14:textId="77777777" w:rsidR="000976A9" w:rsidRPr="00995C3F" w:rsidRDefault="000976A9" w:rsidP="00995C3F">
                              <w:pPr>
                                <w:rPr>
                                  <w:b/>
                                  <w:sz w:val="14"/>
                                  <w:szCs w:val="14"/>
                                </w:rPr>
                              </w:pPr>
                              <w:r w:rsidRPr="00995C3F">
                                <w:rPr>
                                  <w:b/>
                                  <w:sz w:val="14"/>
                                  <w:szCs w:val="14"/>
                                  <w:lang w:val="ru"/>
                                </w:rPr>
                                <w:t>Возраст &gt;= 75 лет</w:t>
                              </w:r>
                            </w:p>
                          </w:tc>
                        </w:tr>
                        <w:tr w:rsidR="000976A9" w:rsidRPr="00C909DB" w14:paraId="610DC2FB" w14:textId="77777777" w:rsidTr="00995C3F">
                          <w:trPr>
                            <w:trHeight w:val="57"/>
                          </w:trPr>
                          <w:tc>
                            <w:tcPr>
                              <w:tcW w:w="2911" w:type="dxa"/>
                              <w:shd w:val="clear" w:color="auto" w:fill="auto"/>
                            </w:tcPr>
                            <w:p w14:paraId="00D75CBF" w14:textId="77777777" w:rsidR="000976A9" w:rsidRPr="00995C3F" w:rsidRDefault="000976A9" w:rsidP="00995C3F">
                              <w:pPr>
                                <w:rPr>
                                  <w:b/>
                                  <w:sz w:val="14"/>
                                  <w:szCs w:val="14"/>
                                </w:rPr>
                              </w:pPr>
                              <w:r w:rsidRPr="00995C3F">
                                <w:rPr>
                                  <w:b/>
                                  <w:sz w:val="14"/>
                                  <w:szCs w:val="14"/>
                                  <w:lang w:val="ru"/>
                                </w:rPr>
                                <w:t>Географический регион - Северная Америка</w:t>
                              </w:r>
                            </w:p>
                          </w:tc>
                        </w:tr>
                        <w:tr w:rsidR="000976A9" w:rsidRPr="00C909DB" w14:paraId="188C5CD9" w14:textId="77777777" w:rsidTr="00995C3F">
                          <w:trPr>
                            <w:trHeight w:val="272"/>
                          </w:trPr>
                          <w:tc>
                            <w:tcPr>
                              <w:tcW w:w="2911" w:type="dxa"/>
                              <w:shd w:val="clear" w:color="auto" w:fill="auto"/>
                            </w:tcPr>
                            <w:p w14:paraId="67FE0ED8" w14:textId="77777777" w:rsidR="000976A9" w:rsidRPr="00995C3F" w:rsidRDefault="000976A9" w:rsidP="00995C3F">
                              <w:pPr>
                                <w:rPr>
                                  <w:b/>
                                  <w:sz w:val="14"/>
                                  <w:szCs w:val="14"/>
                                </w:rPr>
                              </w:pPr>
                              <w:r w:rsidRPr="00995C3F">
                                <w:rPr>
                                  <w:b/>
                                  <w:sz w:val="14"/>
                                  <w:szCs w:val="14"/>
                                  <w:lang w:val="ru"/>
                                </w:rPr>
                                <w:t>Географический регион - Европа</w:t>
                              </w:r>
                            </w:p>
                          </w:tc>
                        </w:tr>
                        <w:tr w:rsidR="000976A9" w:rsidRPr="00C909DB" w14:paraId="3B1B9AB1" w14:textId="77777777" w:rsidTr="00995C3F">
                          <w:trPr>
                            <w:trHeight w:val="57"/>
                          </w:trPr>
                          <w:tc>
                            <w:tcPr>
                              <w:tcW w:w="2911" w:type="dxa"/>
                              <w:shd w:val="clear" w:color="auto" w:fill="auto"/>
                            </w:tcPr>
                            <w:p w14:paraId="5BD2A548" w14:textId="77777777" w:rsidR="000976A9" w:rsidRPr="00995C3F" w:rsidRDefault="000976A9" w:rsidP="00995C3F">
                              <w:pPr>
                                <w:rPr>
                                  <w:b/>
                                  <w:sz w:val="14"/>
                                  <w:szCs w:val="14"/>
                                </w:rPr>
                              </w:pPr>
                              <w:r w:rsidRPr="00995C3F">
                                <w:rPr>
                                  <w:b/>
                                  <w:sz w:val="14"/>
                                  <w:szCs w:val="14"/>
                                  <w:lang w:val="ru"/>
                                </w:rPr>
                                <w:t>Географический регион - остальные страны</w:t>
                              </w:r>
                            </w:p>
                          </w:tc>
                        </w:tr>
                        <w:tr w:rsidR="000976A9" w:rsidRPr="00C909DB" w14:paraId="7DA53BC7" w14:textId="77777777" w:rsidTr="00995C3F">
                          <w:trPr>
                            <w:trHeight w:val="410"/>
                          </w:trPr>
                          <w:tc>
                            <w:tcPr>
                              <w:tcW w:w="2911" w:type="dxa"/>
                              <w:shd w:val="clear" w:color="auto" w:fill="auto"/>
                            </w:tcPr>
                            <w:p w14:paraId="2D0A427B" w14:textId="77777777" w:rsidR="000976A9" w:rsidRPr="00995C3F" w:rsidRDefault="000976A9" w:rsidP="00995C3F">
                              <w:pPr>
                                <w:rPr>
                                  <w:b/>
                                  <w:sz w:val="14"/>
                                  <w:szCs w:val="14"/>
                                </w:rPr>
                              </w:pPr>
                              <w:r w:rsidRPr="00995C3F">
                                <w:rPr>
                                  <w:b/>
                                  <w:sz w:val="14"/>
                                  <w:szCs w:val="14"/>
                                  <w:lang w:val="ru"/>
                                </w:rPr>
                                <w:t>Висцеральные заболевания (легкие и/или печень) - да</w:t>
                              </w:r>
                            </w:p>
                          </w:tc>
                        </w:tr>
                        <w:tr w:rsidR="000976A9" w:rsidRPr="00C909DB" w14:paraId="79EB7BEC" w14:textId="77777777" w:rsidTr="00995C3F">
                          <w:trPr>
                            <w:trHeight w:val="57"/>
                          </w:trPr>
                          <w:tc>
                            <w:tcPr>
                              <w:tcW w:w="2911" w:type="dxa"/>
                              <w:shd w:val="clear" w:color="auto" w:fill="auto"/>
                            </w:tcPr>
                            <w:p w14:paraId="46F32BFE" w14:textId="77777777" w:rsidR="000976A9" w:rsidRPr="00995C3F" w:rsidRDefault="000976A9">
                              <w:pPr>
                                <w:rPr>
                                  <w:b/>
                                  <w:sz w:val="14"/>
                                  <w:szCs w:val="14"/>
                                </w:rPr>
                              </w:pPr>
                              <w:r w:rsidRPr="00995C3F">
                                <w:rPr>
                                  <w:b/>
                                  <w:sz w:val="14"/>
                                  <w:szCs w:val="14"/>
                                  <w:lang w:val="ru"/>
                                </w:rPr>
                                <w:t>Висцеральные заболевания (легкие и/или печень) - нет</w:t>
                              </w:r>
                            </w:p>
                          </w:tc>
                        </w:tr>
                      </w:tbl>
                      <w:p w14:paraId="59FE05F8" w14:textId="77777777" w:rsidR="000976A9" w:rsidRPr="00995C3F" w:rsidRDefault="000976A9" w:rsidP="00C909DB">
                        <w:pPr>
                          <w:rPr>
                            <w:b/>
                            <w:sz w:val="14"/>
                            <w:szCs w:val="14"/>
                          </w:rPr>
                        </w:pPr>
                      </w:p>
                    </w:txbxContent>
                  </v:textbox>
                </v:shape>
                <v:shape id="Поле 53" o:spid="_x0000_s1075" type="#_x0000_t202" style="position:absolute;left:-237;width:9752;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" filled="f" stroked="f" strokeweight=".5pt">
                  <v:textbox style="mso-fit-shape-to-text:t" inset="0,0,0,0">
                    <w:txbxContent>
                      <w:p w14:paraId="555B2D38" w14:textId="77777777" w:rsidR="000976A9" w:rsidRPr="00986DB0" w:rsidRDefault="000976A9" w:rsidP="002A214A">
                        <w:pPr>
                          <w:jc w:val="center"/>
                          <w:rPr>
                            <w:b/>
                            <w:sz w:val="12"/>
                          </w:rPr>
                        </w:pPr>
                        <w:r w:rsidRPr="00986DB0">
                          <w:rPr>
                            <w:b/>
                            <w:sz w:val="12"/>
                            <w:lang w:val="ru"/>
                          </w:rPr>
                          <w:t>Кол-во пациентов</w:t>
                        </w:r>
                      </w:p>
                      <w:p w14:paraId="25E2AD37" w14:textId="77777777" w:rsidR="000976A9" w:rsidRPr="00986DB0" w:rsidRDefault="000976A9" w:rsidP="002A214A">
                        <w:pPr>
                          <w:jc w:val="center"/>
                          <w:rPr>
                            <w:b/>
                            <w:sz w:val="14"/>
                          </w:rPr>
                        </w:pPr>
                        <w:r w:rsidRPr="00986DB0">
                          <w:rPr>
                            <w:b/>
                            <w:sz w:val="12"/>
                            <w:lang w:val="ru"/>
                          </w:rPr>
                          <w:t xml:space="preserve">Энзалутамид </w:t>
                        </w:r>
                        <w:r w:rsidRPr="00986DB0">
                          <w:rPr>
                            <w:b/>
                            <w:i/>
                            <w:iCs/>
                            <w:sz w:val="12"/>
                            <w:lang w:val="ru"/>
                          </w:rPr>
                          <w:t>/</w:t>
                        </w:r>
                        <w:r w:rsidRPr="00986DB0">
                          <w:rPr>
                            <w:b/>
                            <w:sz w:val="12"/>
                            <w:lang w:val="ru"/>
                          </w:rPr>
                          <w:t xml:space="preserve"> Плацебо</w:t>
                        </w:r>
                      </w:p>
                    </w:txbxContent>
                  </v:textbox>
                </v:shape>
              </v:group>
            </w:pict>
          </mc:Fallback>
        </mc:AlternateContent>
      </w:r>
      <w:r w:rsidRPr="00AA24AB">
        <w:rPr>
          <w:noProof/>
        </w:rPr>
        <w:drawing>
          <wp:inline distT="0" distB="0" distL="0" distR="0" wp14:anchorId="2B8AA411" wp14:editId="3A01FB37">
            <wp:extent cx="5867400" cy="2958353"/>
            <wp:effectExtent l="0" t="0" r="0" b="0"/>
            <wp:docPr id="85" name="Picutre 8"/>
            <wp:cNvGraphicFramePr/>
            <a:graphic xmlns:a="http://schemas.openxmlformats.org/drawingml/2006/main">
              <a:graphicData uri="http://schemas.openxmlformats.org/drawingml/2006/picture">
                <pic:pic xmlns:pic="http://schemas.openxmlformats.org/drawingml/2006/picture">
                  <pic:nvPicPr>
                    <pic:cNvPr id="605802366" name="Picture 8"/>
                    <pic:cNvPicPr/>
                  </pic:nvPicPr>
                  <pic:blipFill>
                    <a:blip r:embed="rId32">
                      <a:extLst>
                        <a:ext uri="{BEBA8EAE-BF5A-486C-A8C5-ECC9F3942E4B}">
                          <a14:imgProps xmlns:a14="http://schemas.microsoft.com/office/drawing/2010/main">
                            <a14:imgLayer r:embed="rId33">
                              <a14:imgEffect>
                                <a14:brightnessContrast contrast="100000"/>
                              </a14:imgEffect>
                            </a14:imgLayer>
                          </a14:imgProps>
                        </a:ext>
                      </a:extLst>
                    </a:blip>
                    <a:stretch>
                      <a:fillRect/>
                    </a:stretch>
                  </pic:blipFill>
                  <pic:spPr>
                    <a:xfrm>
                      <a:off x="0" y="0"/>
                      <a:ext cx="5873847" cy="2961604"/>
                    </a:xfrm>
                    <a:prstGeom prst="rect">
                      <a:avLst/>
                    </a:prstGeom>
                  </pic:spPr>
                </pic:pic>
              </a:graphicData>
            </a:graphic>
          </wp:inline>
        </w:drawing>
      </w:r>
    </w:p>
    <w:p w14:paraId="51F1C238" w14:textId="77777777" w:rsidR="00FD43B5" w:rsidRDefault="00FD43B5" w:rsidP="00D56C9D">
      <w:pPr>
        <w:ind w:firstLine="708"/>
        <w:jc w:val="both"/>
        <w:rPr>
          <w:lang w:val="ru"/>
        </w:rPr>
      </w:pPr>
    </w:p>
    <w:p w14:paraId="2D9260B4" w14:textId="25A8A5EA" w:rsidR="002A214A" w:rsidRPr="00D56C9D" w:rsidRDefault="002A214A" w:rsidP="00D56C9D">
      <w:pPr>
        <w:ind w:firstLine="708"/>
        <w:jc w:val="both"/>
        <w:rPr>
          <w:lang w:val="ru"/>
        </w:rPr>
      </w:pPr>
      <w:r w:rsidRPr="00AA24AB">
        <w:rPr>
          <w:lang w:val="ru"/>
        </w:rPr>
        <w:t>При предварительно проведенном анализе рВБП было продемонстрировано статистически значимое улучшение между группами лечения со снижением риска рентгенографически подтвержденного прогрессирования или смерти на 81,4 %</w:t>
      </w:r>
      <w:r w:rsidR="0046598A" w:rsidRPr="00AA24AB">
        <w:rPr>
          <w:lang w:val="ru"/>
        </w:rPr>
        <w:t xml:space="preserve">, </w:t>
      </w:r>
      <w:r w:rsidRPr="00AA24AB">
        <w:rPr>
          <w:lang w:val="ru"/>
        </w:rPr>
        <w:t xml:space="preserve">HR = 0,19 (95 % ДИ: 0,15, 0,23), p &lt; 0,0001. У 118 (14 %) пациентов, получавших энзалутамид, и у 321 (40 %) пациента, получавшего плацебо, было отмечено соответствующее событие. Медиана рВБП не была достигнута (95 % ДИ: 13,8, Н/Д) в группе, получавшей энзалутамид, и составила 3,9 месяца (95 % ДИ: 3,7, 5,4) в группе, получавшей плацебо (рис. </w:t>
      </w:r>
      <w:r w:rsidR="0046598A" w:rsidRPr="00AA24AB">
        <w:rPr>
          <w:lang w:val="ru"/>
        </w:rPr>
        <w:t>4-10</w:t>
      </w:r>
      <w:r w:rsidRPr="00AA24AB">
        <w:rPr>
          <w:lang w:val="ru"/>
        </w:rPr>
        <w:t xml:space="preserve">). Во всех предварительно определенных подгруппах пациентов наблюдалось преимущество в отношении рВБП (например, возраст, исходный ФС по ECOG, исходный уровень ПСА и </w:t>
      </w:r>
      <w:r w:rsidRPr="00AA24AB">
        <w:rPr>
          <w:lang w:val="ru"/>
        </w:rPr>
        <w:lastRenderedPageBreak/>
        <w:t xml:space="preserve">ЛДГ, балл Глисона при постановке диагноза и висцеральные заболевания при скрининге). Предварительно проведенный последующий анализ рВБП, основанный на оценке рентгенографически подтвержденного прогрессирования исследователем, продемонстрировал статистически значимое улучшение между группами лечения со снижением риска рентгенографически подтвержденного прогрессирования или смерти на 69,3 % [HR = 0,31 (95 % ДИ: 0,27, 0,35), p </w:t>
      </w:r>
      <w:r w:rsidR="00644E6F" w:rsidRPr="00AA24AB">
        <w:rPr>
          <w:lang w:val="ru"/>
        </w:rPr>
        <w:t>&lt;0</w:t>
      </w:r>
      <w:r w:rsidRPr="00AA24AB">
        <w:rPr>
          <w:lang w:val="ru"/>
        </w:rPr>
        <w:t>,0001]. Медиана рВБП составила 19,7 месяца в группе энзалутамида и 5,4 месяца в группе плацебо.</w:t>
      </w:r>
    </w:p>
    <w:p w14:paraId="6394B627" w14:textId="3D0CAD33" w:rsidR="002A214A" w:rsidRPr="00AA24AB" w:rsidRDefault="0046598A" w:rsidP="00D255EE">
      <w:pPr>
        <w:spacing w:before="240"/>
        <w:jc w:val="both"/>
      </w:pPr>
      <w:r w:rsidRPr="00AA24AB">
        <w:rPr>
          <w:b/>
          <w:bCs/>
          <w:lang w:val="ru"/>
        </w:rPr>
        <w:t xml:space="preserve">Рисунок 4-10. </w:t>
      </w:r>
      <w:r w:rsidRPr="00AA24AB">
        <w:rPr>
          <w:lang w:val="ru"/>
        </w:rPr>
        <w:t>Кривые Каплана-Мейера для рентгенографически подтвержденной выживаемости без прогрессирования в исследовании PREVAIL (анализ ITT)</w:t>
      </w:r>
    </w:p>
    <w:p w14:paraId="5B1CE210" w14:textId="77777777" w:rsidR="002A214A" w:rsidRPr="00AA24AB" w:rsidRDefault="002A214A" w:rsidP="00D255EE">
      <w:pPr>
        <w:jc w:val="both"/>
      </w:pPr>
      <w:r w:rsidRPr="00AA24AB">
        <w:rPr>
          <w:noProof/>
        </w:rPr>
        <mc:AlternateContent>
          <mc:Choice Requires="wpg">
            <w:drawing>
              <wp:anchor distT="0" distB="0" distL="114300" distR="114300" simplePos="0" relativeHeight="251672576" behindDoc="0" locked="0" layoutInCell="1" allowOverlap="1" wp14:anchorId="1AC49629" wp14:editId="7FF1BF0F">
                <wp:simplePos x="0" y="0"/>
                <wp:positionH relativeFrom="margin">
                  <wp:posOffset>12065</wp:posOffset>
                </wp:positionH>
                <wp:positionV relativeFrom="paragraph">
                  <wp:posOffset>95250</wp:posOffset>
                </wp:positionV>
                <wp:extent cx="5919395" cy="3115813"/>
                <wp:effectExtent l="0" t="0" r="5715" b="8890"/>
                <wp:wrapNone/>
                <wp:docPr id="62" name="Группа 62"/>
                <wp:cNvGraphicFramePr/>
                <a:graphic xmlns:a="http://schemas.openxmlformats.org/drawingml/2006/main">
                  <a:graphicData uri="http://schemas.microsoft.com/office/word/2010/wordprocessingGroup">
                    <wpg:wgp>
                      <wpg:cNvGrpSpPr/>
                      <wpg:grpSpPr>
                        <a:xfrm>
                          <a:off x="0" y="0"/>
                          <a:ext cx="5919395" cy="3115813"/>
                          <a:chOff x="-326158" y="-332970"/>
                          <a:chExt cx="5432645" cy="3145611"/>
                        </a:xfrm>
                      </wpg:grpSpPr>
                      <wps:wsp>
                        <wps:cNvPr id="63" name="Поле 60"/>
                        <wps:cNvSpPr txBox="1"/>
                        <wps:spPr>
                          <a:xfrm>
                            <a:off x="40971" y="-332970"/>
                            <a:ext cx="276269" cy="2352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015BD8" w14:textId="77777777" w:rsidR="000976A9" w:rsidRPr="001E24EE" w:rsidRDefault="000976A9" w:rsidP="002A214A">
                              <w:pPr>
                                <w:jc w:val="center"/>
                                <w:rPr>
                                  <w:b/>
                                  <w:sz w:val="18"/>
                                  <w:szCs w:val="18"/>
                                </w:rPr>
                              </w:pPr>
                              <w:r w:rsidRPr="001E24EE">
                                <w:rPr>
                                  <w:b/>
                                  <w:sz w:val="18"/>
                                  <w:szCs w:val="18"/>
                                  <w:lang w:val="ru"/>
                                </w:rPr>
                                <w:t>Рентгенографически подтвержденная выживаемость без прогрессирования (%)</w:t>
                              </w:r>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wps:wsp>
                        <wps:cNvPr id="64" name="Поле 61"/>
                        <wps:cNvSpPr txBox="1"/>
                        <wps:spPr>
                          <a:xfrm>
                            <a:off x="1368924" y="1682464"/>
                            <a:ext cx="3737563" cy="2401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D8EA94" w14:textId="77777777" w:rsidR="000976A9" w:rsidRPr="00E45D81" w:rsidRDefault="000976A9" w:rsidP="002A214A">
                              <w:pPr>
                                <w:tabs>
                                  <w:tab w:val="left" w:pos="993"/>
                                  <w:tab w:val="left" w:pos="1985"/>
                                  <w:tab w:val="left" w:pos="3402"/>
                                </w:tabs>
                                <w:rPr>
                                  <w:bCs/>
                                  <w:sz w:val="16"/>
                                  <w:szCs w:val="18"/>
                                </w:rPr>
                              </w:pPr>
                              <w:r w:rsidRPr="001E24EE">
                                <w:rPr>
                                  <w:bCs/>
                                  <w:sz w:val="16"/>
                                  <w:szCs w:val="18"/>
                                  <w:lang w:val="ru"/>
                                </w:rPr>
                                <w:t>Энзалутамид</w:t>
                              </w:r>
                              <w:r w:rsidRPr="001E24EE">
                                <w:rPr>
                                  <w:bCs/>
                                  <w:sz w:val="16"/>
                                  <w:szCs w:val="18"/>
                                  <w:lang w:val="ru"/>
                                </w:rPr>
                                <w:tab/>
                                <w:t>(N = 832)</w:t>
                              </w:r>
                              <w:r w:rsidRPr="001E24EE">
                                <w:rPr>
                                  <w:bCs/>
                                  <w:sz w:val="16"/>
                                  <w:szCs w:val="18"/>
                                  <w:lang w:val="ru"/>
                                </w:rPr>
                                <w:tab/>
                                <w:t>Медиана Н/Д</w:t>
                              </w:r>
                              <w:r w:rsidRPr="001E24EE">
                                <w:rPr>
                                  <w:bCs/>
                                  <w:sz w:val="16"/>
                                  <w:szCs w:val="18"/>
                                  <w:lang w:val="ru"/>
                                </w:rPr>
                                <w:tab/>
                                <w:t>Отношение рисков = 0,19</w:t>
                              </w:r>
                            </w:p>
                            <w:p w14:paraId="23ABFD78" w14:textId="77777777" w:rsidR="000976A9" w:rsidRPr="00E45D81" w:rsidRDefault="000976A9" w:rsidP="002A214A">
                              <w:pPr>
                                <w:tabs>
                                  <w:tab w:val="left" w:pos="993"/>
                                  <w:tab w:val="left" w:pos="1985"/>
                                  <w:tab w:val="left" w:pos="3402"/>
                                </w:tabs>
                                <w:rPr>
                                  <w:sz w:val="16"/>
                                  <w:szCs w:val="18"/>
                                </w:rPr>
                              </w:pPr>
                              <w:r w:rsidRPr="001E24EE">
                                <w:rPr>
                                  <w:sz w:val="16"/>
                                  <w:szCs w:val="18"/>
                                  <w:lang w:val="ru"/>
                                </w:rPr>
                                <w:t>Плацебо</w:t>
                              </w:r>
                              <w:r w:rsidRPr="001E24EE">
                                <w:rPr>
                                  <w:sz w:val="16"/>
                                  <w:szCs w:val="18"/>
                                  <w:lang w:val="ru"/>
                                </w:rPr>
                                <w:tab/>
                                <w:t>(N = 801)</w:t>
                              </w:r>
                              <w:r w:rsidRPr="001E24EE">
                                <w:rPr>
                                  <w:sz w:val="16"/>
                                  <w:szCs w:val="18"/>
                                  <w:lang w:val="ru"/>
                                </w:rPr>
                                <w:tab/>
                                <w:t>Медиана 3,9 месяца</w:t>
                              </w:r>
                              <w:r w:rsidRPr="001E24EE">
                                <w:rPr>
                                  <w:sz w:val="16"/>
                                  <w:szCs w:val="18"/>
                                  <w:lang w:val="ru"/>
                                </w:rPr>
                                <w:tab/>
                                <w:t>95 % ДИ (0,15, 0,32), p &lt; 0,0001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5" name="Поле 62"/>
                        <wps:cNvSpPr txBox="1"/>
                        <wps:spPr>
                          <a:xfrm>
                            <a:off x="1784012" y="2228785"/>
                            <a:ext cx="2485146" cy="1378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158449" w14:textId="77777777" w:rsidR="000976A9" w:rsidRPr="001E24EE" w:rsidRDefault="000976A9" w:rsidP="002A214A">
                              <w:pPr>
                                <w:jc w:val="center"/>
                                <w:rPr>
                                  <w:b/>
                                  <w:sz w:val="18"/>
                                  <w:szCs w:val="18"/>
                                </w:rPr>
                              </w:pPr>
                              <w:r w:rsidRPr="001E24EE">
                                <w:rPr>
                                  <w:b/>
                                  <w:sz w:val="18"/>
                                  <w:szCs w:val="18"/>
                                  <w:lang w:val="ru"/>
                                </w:rPr>
                                <w:t>Месяцы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6" name="Поле 63"/>
                        <wps:cNvSpPr txBox="1"/>
                        <wps:spPr>
                          <a:xfrm>
                            <a:off x="-326158" y="2411788"/>
                            <a:ext cx="1251147" cy="4008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BD3977" w14:textId="77777777" w:rsidR="000976A9" w:rsidRPr="001E24EE" w:rsidRDefault="000976A9" w:rsidP="002A214A">
                              <w:pPr>
                                <w:shd w:val="clear" w:color="auto" w:fill="FFFFFF" w:themeFill="background1"/>
                                <w:rPr>
                                  <w:sz w:val="18"/>
                                  <w:szCs w:val="18"/>
                                  <w:u w:val="single"/>
                                </w:rPr>
                              </w:pPr>
                              <w:r w:rsidRPr="001E24EE">
                                <w:rPr>
                                  <w:sz w:val="18"/>
                                  <w:szCs w:val="18"/>
                                  <w:u w:val="single"/>
                                  <w:lang w:val="ru"/>
                                </w:rPr>
                                <w:t>Пациенты группы риска</w:t>
                              </w:r>
                            </w:p>
                            <w:p w14:paraId="4C5256A8" w14:textId="77777777" w:rsidR="000976A9" w:rsidRPr="001E24EE" w:rsidRDefault="000976A9" w:rsidP="002A214A">
                              <w:pPr>
                                <w:rPr>
                                  <w:sz w:val="18"/>
                                  <w:szCs w:val="18"/>
                                </w:rPr>
                              </w:pPr>
                              <w:r w:rsidRPr="001E24EE">
                                <w:rPr>
                                  <w:sz w:val="18"/>
                                  <w:szCs w:val="18"/>
                                  <w:lang w:val="ru"/>
                                </w:rPr>
                                <w:t xml:space="preserve">Энзалутамид </w:t>
                              </w:r>
                            </w:p>
                            <w:p w14:paraId="0DD34F5D" w14:textId="77777777" w:rsidR="000976A9" w:rsidRPr="001E24EE" w:rsidRDefault="000976A9" w:rsidP="002A214A">
                              <w:pPr>
                                <w:rPr>
                                  <w:sz w:val="18"/>
                                  <w:szCs w:val="18"/>
                                </w:rPr>
                              </w:pPr>
                              <w:r>
                                <w:rPr>
                                  <w:sz w:val="18"/>
                                  <w:szCs w:val="18"/>
                                  <w:lang w:val="ru"/>
                                </w:rPr>
                                <w:t>Плацебо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C49629" id="Группа 62" o:spid="_x0000_s1076" style="position:absolute;left:0;text-align:left;margin-left:.95pt;margin-top:7.5pt;width:466.1pt;height:245.35pt;z-index:251672576;mso-position-horizontal-relative:margin;mso-width-relative:margin;mso-height-relative:margin" coordorigin="-3261,-3329" coordsize="54326,31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">
                <v:shape id="Поле 60" o:spid="_x0000_s1077" type="#_x0000_t202" style="position:absolute;left:409;top:-3329;width:2763;height:23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" filled="f" stroked="f" strokeweight=".5pt">
                  <v:textbox style="layout-flow:vertical;mso-layout-flow-alt:bottom-to-top" inset="0,0,0,0">
                    <w:txbxContent>
                      <w:p w14:paraId="3C015BD8" w14:textId="77777777" w:rsidR="000976A9" w:rsidRPr="001E24EE" w:rsidRDefault="000976A9" w:rsidP="002A214A">
                        <w:pPr>
                          <w:jc w:val="center"/>
                          <w:rPr>
                            <w:b/>
                            <w:sz w:val="18"/>
                            <w:szCs w:val="18"/>
                          </w:rPr>
                        </w:pPr>
                        <w:r w:rsidRPr="001E24EE">
                          <w:rPr>
                            <w:b/>
                            <w:sz w:val="18"/>
                            <w:szCs w:val="18"/>
                            <w:lang w:val="ru"/>
                          </w:rPr>
                          <w:t>Рентгенографически подтвержденная выживаемость без прогрессирования (%)</w:t>
                        </w:r>
                      </w:p>
                    </w:txbxContent>
                  </v:textbox>
                </v:shape>
                <v:shape id="Поле 61" o:spid="_x0000_s1078" type="#_x0000_t202" style="position:absolute;left:13689;top:16824;width:37375;height:2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SI0xQAAANsAAAAPAAAAZHJzL2Rvd25yZXYueG1sRI9fa8JA&#10;EMTfC/0Oxwp9qxeLSE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DLrSI0xQAAANsAAAAP&#10;AAAAAAAAAAAAAAAAAAcCAABkcnMvZG93bnJldi54bWxQSwUGAAAAAAMAAwC3AAAA+QIAAAAA&#10;" filled="f" stroked="f" strokeweight=".5pt">
                  <v:textbox inset="0,0,0,0">
                    <w:txbxContent>
                      <w:p w14:paraId="33D8EA94" w14:textId="77777777" w:rsidR="000976A9" w:rsidRPr="00E45D81" w:rsidRDefault="000976A9" w:rsidP="002A214A">
                        <w:pPr>
                          <w:tabs>
                            <w:tab w:val="left" w:pos="993"/>
                            <w:tab w:val="left" w:pos="1985"/>
                            <w:tab w:val="left" w:pos="3402"/>
                          </w:tabs>
                          <w:rPr>
                            <w:bCs/>
                            <w:sz w:val="16"/>
                            <w:szCs w:val="18"/>
                          </w:rPr>
                        </w:pPr>
                        <w:r w:rsidRPr="001E24EE">
                          <w:rPr>
                            <w:bCs/>
                            <w:sz w:val="16"/>
                            <w:szCs w:val="18"/>
                            <w:lang w:val="ru"/>
                          </w:rPr>
                          <w:t>Энзалутамид</w:t>
                        </w:r>
                        <w:r w:rsidRPr="001E24EE">
                          <w:rPr>
                            <w:bCs/>
                            <w:sz w:val="16"/>
                            <w:szCs w:val="18"/>
                            <w:lang w:val="ru"/>
                          </w:rPr>
                          <w:tab/>
                          <w:t>(N = 832)</w:t>
                        </w:r>
                        <w:r w:rsidRPr="001E24EE">
                          <w:rPr>
                            <w:bCs/>
                            <w:sz w:val="16"/>
                            <w:szCs w:val="18"/>
                            <w:lang w:val="ru"/>
                          </w:rPr>
                          <w:tab/>
                          <w:t>Медиана Н/Д</w:t>
                        </w:r>
                        <w:r w:rsidRPr="001E24EE">
                          <w:rPr>
                            <w:bCs/>
                            <w:sz w:val="16"/>
                            <w:szCs w:val="18"/>
                            <w:lang w:val="ru"/>
                          </w:rPr>
                          <w:tab/>
                          <w:t>Отношение рисков = 0,19</w:t>
                        </w:r>
                      </w:p>
                      <w:p w14:paraId="23ABFD78" w14:textId="77777777" w:rsidR="000976A9" w:rsidRPr="00E45D81" w:rsidRDefault="000976A9" w:rsidP="002A214A">
                        <w:pPr>
                          <w:tabs>
                            <w:tab w:val="left" w:pos="993"/>
                            <w:tab w:val="left" w:pos="1985"/>
                            <w:tab w:val="left" w:pos="3402"/>
                          </w:tabs>
                          <w:rPr>
                            <w:sz w:val="16"/>
                            <w:szCs w:val="18"/>
                          </w:rPr>
                        </w:pPr>
                        <w:r w:rsidRPr="001E24EE">
                          <w:rPr>
                            <w:sz w:val="16"/>
                            <w:szCs w:val="18"/>
                            <w:lang w:val="ru"/>
                          </w:rPr>
                          <w:t>Плацебо</w:t>
                        </w:r>
                        <w:r w:rsidRPr="001E24EE">
                          <w:rPr>
                            <w:sz w:val="16"/>
                            <w:szCs w:val="18"/>
                            <w:lang w:val="ru"/>
                          </w:rPr>
                          <w:tab/>
                          <w:t>(N = 801)</w:t>
                        </w:r>
                        <w:r w:rsidRPr="001E24EE">
                          <w:rPr>
                            <w:sz w:val="16"/>
                            <w:szCs w:val="18"/>
                            <w:lang w:val="ru"/>
                          </w:rPr>
                          <w:tab/>
                          <w:t>Медиана 3,9 месяца</w:t>
                        </w:r>
                        <w:r w:rsidRPr="001E24EE">
                          <w:rPr>
                            <w:sz w:val="16"/>
                            <w:szCs w:val="18"/>
                            <w:lang w:val="ru"/>
                          </w:rPr>
                          <w:tab/>
                          <w:t>95 % ДИ (0,15, 0,32), p &lt; 0,0001</w:t>
                        </w:r>
                      </w:p>
                    </w:txbxContent>
                  </v:textbox>
                </v:shape>
                <v:shape id="Поле 62" o:spid="_x0000_s1079" type="#_x0000_t202" style="position:absolute;left:17840;top:22287;width:24851;height:1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YevxQAAANsAAAAPAAAAZHJzL2Rvd25yZXYueG1sRI9fa8JA&#10;EMTfC/0Oxwp9qxcLSk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Ck4YevxQAAANsAAAAP&#10;AAAAAAAAAAAAAAAAAAcCAABkcnMvZG93bnJldi54bWxQSwUGAAAAAAMAAwC3AAAA+QIAAAAA&#10;" filled="f" stroked="f" strokeweight=".5pt">
                  <v:textbox inset="0,0,0,0">
                    <w:txbxContent>
                      <w:p w14:paraId="44158449" w14:textId="77777777" w:rsidR="000976A9" w:rsidRPr="001E24EE" w:rsidRDefault="000976A9" w:rsidP="002A214A">
                        <w:pPr>
                          <w:jc w:val="center"/>
                          <w:rPr>
                            <w:b/>
                            <w:sz w:val="18"/>
                            <w:szCs w:val="18"/>
                          </w:rPr>
                        </w:pPr>
                        <w:r w:rsidRPr="001E24EE">
                          <w:rPr>
                            <w:b/>
                            <w:sz w:val="18"/>
                            <w:szCs w:val="18"/>
                            <w:lang w:val="ru"/>
                          </w:rPr>
                          <w:t>Месяцы</w:t>
                        </w:r>
                      </w:p>
                    </w:txbxContent>
                  </v:textbox>
                </v:shape>
                <v:shape id="Поле 63" o:spid="_x0000_s1080" type="#_x0000_t202" style="position:absolute;left:-3261;top:24117;width:12510;height:4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" filled="f" stroked="f" strokeweight=".5pt">
                  <v:textbox inset="0,0,0,0">
                    <w:txbxContent>
                      <w:p w14:paraId="4EBD3977" w14:textId="77777777" w:rsidR="000976A9" w:rsidRPr="001E24EE" w:rsidRDefault="000976A9" w:rsidP="002A214A">
                        <w:pPr>
                          <w:shd w:val="clear" w:color="auto" w:fill="FFFFFF" w:themeFill="background1"/>
                          <w:rPr>
                            <w:sz w:val="18"/>
                            <w:szCs w:val="18"/>
                            <w:u w:val="single"/>
                          </w:rPr>
                        </w:pPr>
                        <w:r w:rsidRPr="001E24EE">
                          <w:rPr>
                            <w:sz w:val="18"/>
                            <w:szCs w:val="18"/>
                            <w:u w:val="single"/>
                            <w:lang w:val="ru"/>
                          </w:rPr>
                          <w:t>Пациенты группы риска</w:t>
                        </w:r>
                      </w:p>
                      <w:p w14:paraId="4C5256A8" w14:textId="77777777" w:rsidR="000976A9" w:rsidRPr="001E24EE" w:rsidRDefault="000976A9" w:rsidP="002A214A">
                        <w:pPr>
                          <w:rPr>
                            <w:sz w:val="18"/>
                            <w:szCs w:val="18"/>
                          </w:rPr>
                        </w:pPr>
                        <w:r w:rsidRPr="001E24EE">
                          <w:rPr>
                            <w:sz w:val="18"/>
                            <w:szCs w:val="18"/>
                            <w:lang w:val="ru"/>
                          </w:rPr>
                          <w:t xml:space="preserve">Энзалутамид </w:t>
                        </w:r>
                      </w:p>
                      <w:p w14:paraId="0DD34F5D" w14:textId="77777777" w:rsidR="000976A9" w:rsidRPr="001E24EE" w:rsidRDefault="000976A9" w:rsidP="002A214A">
                        <w:pPr>
                          <w:rPr>
                            <w:sz w:val="18"/>
                            <w:szCs w:val="18"/>
                          </w:rPr>
                        </w:pPr>
                        <w:r>
                          <w:rPr>
                            <w:sz w:val="18"/>
                            <w:szCs w:val="18"/>
                            <w:lang w:val="ru"/>
                          </w:rPr>
                          <w:t>Плацебо</w:t>
                        </w:r>
                      </w:p>
                    </w:txbxContent>
                  </v:textbox>
                </v:shape>
                <w10:wrap anchorx="margin"/>
              </v:group>
            </w:pict>
          </mc:Fallback>
        </mc:AlternateContent>
      </w:r>
      <w:r w:rsidRPr="00AA24AB">
        <w:rPr>
          <w:noProof/>
        </w:rPr>
        <w:drawing>
          <wp:inline distT="0" distB="0" distL="0" distR="0" wp14:anchorId="502F1FC2" wp14:editId="0D23A5FA">
            <wp:extent cx="5765128" cy="3218329"/>
            <wp:effectExtent l="0" t="0" r="7620" b="1270"/>
            <wp:docPr id="86" name="Picutre 9"/>
            <wp:cNvGraphicFramePr/>
            <a:graphic xmlns:a="http://schemas.openxmlformats.org/drawingml/2006/main">
              <a:graphicData uri="http://schemas.openxmlformats.org/drawingml/2006/picture">
                <pic:pic xmlns:pic="http://schemas.openxmlformats.org/drawingml/2006/picture">
                  <pic:nvPicPr>
                    <pic:cNvPr id="505941182" name="Picture 9"/>
                    <pic:cNvPicPr/>
                  </pic:nvPicPr>
                  <pic:blipFill>
                    <a:blip r:embed="rId34"/>
                    <a:stretch>
                      <a:fillRect/>
                    </a:stretch>
                  </pic:blipFill>
                  <pic:spPr>
                    <a:xfrm>
                      <a:off x="0" y="0"/>
                      <a:ext cx="5899287" cy="3293222"/>
                    </a:xfrm>
                    <a:prstGeom prst="rect">
                      <a:avLst/>
                    </a:prstGeom>
                  </pic:spPr>
                </pic:pic>
              </a:graphicData>
            </a:graphic>
          </wp:inline>
        </w:drawing>
      </w:r>
    </w:p>
    <w:p w14:paraId="14824E7B" w14:textId="77777777" w:rsidR="0046598A" w:rsidRPr="00AA24AB" w:rsidRDefault="0046598A" w:rsidP="00D255EE">
      <w:pPr>
        <w:jc w:val="both"/>
        <w:rPr>
          <w:lang w:val="ru"/>
        </w:rPr>
      </w:pPr>
    </w:p>
    <w:p w14:paraId="199E20C6" w14:textId="69D4F83C" w:rsidR="002A214A" w:rsidRPr="00AA24AB" w:rsidRDefault="002A214A" w:rsidP="00FD43B5">
      <w:pPr>
        <w:ind w:firstLine="708"/>
        <w:jc w:val="both"/>
      </w:pPr>
      <w:r w:rsidRPr="00AA24AB">
        <w:rPr>
          <w:lang w:val="ru"/>
        </w:rPr>
        <w:t>На момент проведения первичного анализа рандомизировано 1633 пациента.</w:t>
      </w:r>
      <w:r w:rsidR="00FD43B5" w:rsidRPr="00FD43B5">
        <w:t xml:space="preserve"> </w:t>
      </w:r>
      <w:r w:rsidRPr="00AA24AB">
        <w:rPr>
          <w:lang w:val="ru"/>
        </w:rPr>
        <w:t>Помимо первичных конечных точек эффективности, было продемонстрировано статистически значимое улучшение следующих проспективно определенных конечных точек.</w:t>
      </w:r>
      <w:r w:rsidR="0046598A" w:rsidRPr="00AA24AB">
        <w:t xml:space="preserve"> </w:t>
      </w:r>
      <w:r w:rsidRPr="00AA24AB">
        <w:rPr>
          <w:lang w:val="ru"/>
        </w:rPr>
        <w:t xml:space="preserve">Медиана времени до начала цитотоксической химиотерапии составила 28,0 месяца у пациентов, получавших энзалутамид, и 10,8 месяца у пациентов, получавших плацебо HR = 0,35 (95 % ДИ: 0,30, 0,40), p </w:t>
      </w:r>
      <w:r w:rsidR="00644E6F" w:rsidRPr="00AA24AB">
        <w:rPr>
          <w:lang w:val="ru"/>
        </w:rPr>
        <w:t>&lt;0</w:t>
      </w:r>
      <w:r w:rsidRPr="00AA24AB">
        <w:rPr>
          <w:lang w:val="ru"/>
        </w:rPr>
        <w:t>,0001.</w:t>
      </w:r>
    </w:p>
    <w:p w14:paraId="018CA5FD" w14:textId="0EB28DDE" w:rsidR="002A214A" w:rsidRPr="00AA24AB" w:rsidRDefault="002A214A" w:rsidP="00D255EE">
      <w:pPr>
        <w:ind w:firstLine="708"/>
        <w:jc w:val="both"/>
      </w:pPr>
      <w:r w:rsidRPr="00AA24AB">
        <w:rPr>
          <w:lang w:val="ru"/>
        </w:rPr>
        <w:t>Доля пациентов, получавших энзалутамид, с измеряемым заболеванием на исходном уровне, у которых наблюдался объективный ответ со стороны мягких тканей, составила 58,8 % (95 % ДИ: 53,8, 63,7) по сравнению с 5,0 % (95 % ДИ: 3,0, 7,7) у пациентов, получавших плацебо. Абсолютная разница в объективном ответе со стороны мягких тканей между группами энзалутамида и плацебо составила 53,9 % (95 % ДИ: 48,5, 59,1), p &lt; 0,0001. Полные ответы были отмечены у 19,7 % пациентов, получавших энзалутамид, по сравнению с 1,0 % пациентов, получавших плацебо, а частичные ответы — у 39,1 % пациентов, получавших энзалутамид, по сравнению с 3,9 % пациентов, получавших плацебо.</w:t>
      </w:r>
    </w:p>
    <w:p w14:paraId="264AD1D1" w14:textId="021ABBB4" w:rsidR="002A214A" w:rsidRPr="00AA24AB" w:rsidRDefault="002A214A" w:rsidP="00D255EE">
      <w:pPr>
        <w:ind w:firstLine="708"/>
        <w:jc w:val="both"/>
      </w:pPr>
      <w:r w:rsidRPr="00AA24AB">
        <w:rPr>
          <w:lang w:val="ru"/>
        </w:rPr>
        <w:t xml:space="preserve">Энзалутамид достоверно снижал риск первого события, связанного с костной тканью, на 28 % HR = 0,718 (95 % ДИ: 0,61, 0,84), p &lt; 0,0001. Событие, связанное с костной тканью, определялось как лучевая терапия или операция на костях по поводу рака предстательной железы, патологический перелом кости, компрессия спинного мозга или </w:t>
      </w:r>
      <w:r w:rsidRPr="00AA24AB">
        <w:rPr>
          <w:lang w:val="ru"/>
        </w:rPr>
        <w:lastRenderedPageBreak/>
        <w:t xml:space="preserve">изменение антинеопластической терапии для лечения боли в костях. В анализ были включены 587 событий, связанных с костной тканью, 389 (66,3 %) из которых были связаны с облучением костей, 79 (13,5 %) </w:t>
      </w:r>
      <w:r w:rsidR="003C3EA3">
        <w:t>–</w:t>
      </w:r>
      <w:r w:rsidRPr="00AA24AB">
        <w:rPr>
          <w:lang w:val="ru"/>
        </w:rPr>
        <w:t xml:space="preserve"> с компрессией спинного мозга, 70 (11,9 %) </w:t>
      </w:r>
      <w:r w:rsidR="003C3EA3">
        <w:t>–</w:t>
      </w:r>
      <w:r w:rsidRPr="00AA24AB">
        <w:rPr>
          <w:lang w:val="ru"/>
        </w:rPr>
        <w:t xml:space="preserve"> с патологическим переломом костей, 45 (7,6 %) </w:t>
      </w:r>
      <w:r w:rsidR="003C3EA3">
        <w:t>–</w:t>
      </w:r>
      <w:r w:rsidRPr="00AA24AB">
        <w:rPr>
          <w:lang w:val="ru"/>
        </w:rPr>
        <w:t xml:space="preserve"> с изменением антинеопластической терапии для лечения боли в костях и 22 (3,7 %) </w:t>
      </w:r>
      <w:r w:rsidR="003C3EA3">
        <w:t>–</w:t>
      </w:r>
      <w:r w:rsidRPr="00AA24AB">
        <w:rPr>
          <w:lang w:val="ru"/>
        </w:rPr>
        <w:t xml:space="preserve"> с хирургическим вмешательством на костной ткани.</w:t>
      </w:r>
    </w:p>
    <w:p w14:paraId="1F5FF42A" w14:textId="77777777" w:rsidR="002A214A" w:rsidRPr="00AA24AB" w:rsidRDefault="002A214A" w:rsidP="00D255EE">
      <w:pPr>
        <w:ind w:firstLine="708"/>
        <w:jc w:val="both"/>
      </w:pPr>
      <w:r w:rsidRPr="00AA24AB">
        <w:rPr>
          <w:lang w:val="ru"/>
        </w:rPr>
        <w:t>Пациенты, получавшие энзалутамид, продемонстрировали значительно более высокую частоту ответа на терапию по ПСА (определяемую как снижение уровня ПСА более чем на 50 % по сравнению с исходным уровнем) по сравнению с пациентами, получавшими плацебо: 78,0 % по сравнению с 3,5 % (разница = 74,5 %, p &lt; 0,0001).</w:t>
      </w:r>
    </w:p>
    <w:p w14:paraId="4B6FA32D" w14:textId="09195B64" w:rsidR="002A214A" w:rsidRPr="00AA24AB" w:rsidRDefault="002A214A" w:rsidP="00D255EE">
      <w:pPr>
        <w:jc w:val="both"/>
      </w:pPr>
      <w:r w:rsidRPr="00AA24AB">
        <w:rPr>
          <w:lang w:val="ru"/>
        </w:rPr>
        <w:t xml:space="preserve">Медиана времени до прогрессирования по ПСА по критериям PCWG2 составила 11,2 месяца для пациентов, получавших энзалутамид, и 2,8 месяца для пациентов, получавших плацебо HR = 0,17 (95 % ДИ: 0,15, 0,20), p </w:t>
      </w:r>
      <w:r w:rsidR="00644E6F" w:rsidRPr="00AA24AB">
        <w:rPr>
          <w:lang w:val="ru"/>
        </w:rPr>
        <w:t>&lt;0</w:t>
      </w:r>
      <w:r w:rsidRPr="00AA24AB">
        <w:rPr>
          <w:lang w:val="ru"/>
        </w:rPr>
        <w:t>,0001.</w:t>
      </w:r>
    </w:p>
    <w:p w14:paraId="14D3CC6B" w14:textId="2C4F90D3" w:rsidR="002A214A" w:rsidRPr="00AA24AB" w:rsidRDefault="002A214A" w:rsidP="00D255EE">
      <w:pPr>
        <w:ind w:firstLine="708"/>
        <w:jc w:val="both"/>
      </w:pPr>
      <w:r w:rsidRPr="00AA24AB">
        <w:rPr>
          <w:lang w:val="ru"/>
        </w:rPr>
        <w:t xml:space="preserve">Лечение энзалутамидом снижало риск ухудшения показателей FACT-P на 37,5 % по сравнению с плацебо (p </w:t>
      </w:r>
      <w:r w:rsidR="00644E6F" w:rsidRPr="00AA24AB">
        <w:rPr>
          <w:lang w:val="ru"/>
        </w:rPr>
        <w:t>&lt;0</w:t>
      </w:r>
      <w:r w:rsidRPr="00AA24AB">
        <w:rPr>
          <w:lang w:val="ru"/>
        </w:rPr>
        <w:t>,0001). Медиана времени до ухудшения показателей FACT-P составила 11,3 месяца в группе энзалутамида и 5,6 месяца в группе плацебо.</w:t>
      </w:r>
    </w:p>
    <w:p w14:paraId="4B38171E" w14:textId="77777777" w:rsidR="001F2975" w:rsidRDefault="001F2975" w:rsidP="001F2975">
      <w:pPr>
        <w:jc w:val="both"/>
        <w:rPr>
          <w:b/>
          <w:iCs/>
          <w:lang w:val="ru"/>
        </w:rPr>
      </w:pPr>
    </w:p>
    <w:p w14:paraId="24BB5B9C" w14:textId="2A5648EB" w:rsidR="002A214A" w:rsidRPr="001F2975" w:rsidRDefault="002A214A" w:rsidP="001F2975">
      <w:pPr>
        <w:jc w:val="both"/>
        <w:rPr>
          <w:b/>
          <w:iCs/>
        </w:rPr>
      </w:pPr>
      <w:r w:rsidRPr="001F2975">
        <w:rPr>
          <w:b/>
          <w:iCs/>
          <w:lang w:val="ru"/>
        </w:rPr>
        <w:t>Исследование CRPC2 (AFFIRM) (пациенты с метастатическим КРРПЖ, ранее получавшие химиотерапию)</w:t>
      </w:r>
    </w:p>
    <w:p w14:paraId="5B0D51F5" w14:textId="77777777" w:rsidR="001F2975" w:rsidRDefault="001F2975" w:rsidP="00D255EE">
      <w:pPr>
        <w:ind w:firstLine="708"/>
        <w:jc w:val="both"/>
        <w:rPr>
          <w:lang w:val="ru"/>
        </w:rPr>
      </w:pPr>
    </w:p>
    <w:p w14:paraId="3D7258E8" w14:textId="636CABF2" w:rsidR="002A214A" w:rsidRPr="00AA24AB" w:rsidRDefault="002A214A" w:rsidP="00D255EE">
      <w:pPr>
        <w:ind w:firstLine="708"/>
        <w:jc w:val="both"/>
      </w:pPr>
      <w:r w:rsidRPr="00AA24AB">
        <w:rPr>
          <w:lang w:val="ru"/>
        </w:rPr>
        <w:t>Эффективность и безопасность энзалутамида у пациентов с метастатическим КРРПЖ, получавших доцетаксел и принимавших аналог ЛРГ или перенесших орхиэктомию, оценивались в рандомизированном плацебо-контролируемом многоцентровом клиническом исследовании III фазы. 1199 пациентов были рандомизированы в соотношении 2:1 для получения энзалутамида внутрь в дозе 160 мг один раз в сутки (N = 800) или плацебо один раз в сутки (N = 399). Пациентам разрешалось, но не требовалось принимать преднизон (максимально допустимая суточная доза 10 мг преднизона или его эквивалента). Пациенты, рандомизированные в одну из групп, должны были продолжать лечение до прогрессирования заболевания (определяемого как рентгенографически подтвержденное прогрессирование или возникновение события, связанного с костной тканью) и начала новой системной антинеопластической терапии, неприемлемой токсичности или отмены препарата.</w:t>
      </w:r>
    </w:p>
    <w:p w14:paraId="66C97E37" w14:textId="2D2EE19C" w:rsidR="002A214A" w:rsidRPr="00AA24AB" w:rsidRDefault="002A214A" w:rsidP="00D255EE">
      <w:pPr>
        <w:ind w:firstLine="708"/>
        <w:jc w:val="both"/>
      </w:pPr>
      <w:r w:rsidRPr="00AA24AB">
        <w:rPr>
          <w:lang w:val="ru"/>
        </w:rPr>
        <w:t>Следующие демографические характеристики пациентов и исходные характеристики заболевания были сбалансированы между группами лечения. Средний возраст составил 69 лет (диапазон 41</w:t>
      </w:r>
      <w:r w:rsidR="003C3EA3">
        <w:t>–</w:t>
      </w:r>
      <w:r w:rsidRPr="00AA24AB">
        <w:rPr>
          <w:lang w:val="ru"/>
        </w:rPr>
        <w:t xml:space="preserve">92 года). С точки зрения расовой принадлежности в исследовании участвовали 93 % представителей европеоидной расы, 4 % </w:t>
      </w:r>
      <w:r w:rsidR="003C3EA3">
        <w:t>–</w:t>
      </w:r>
      <w:r w:rsidRPr="00AA24AB">
        <w:rPr>
          <w:lang w:val="ru"/>
        </w:rPr>
        <w:t xml:space="preserve"> негроидной, 1 % </w:t>
      </w:r>
      <w:r w:rsidR="003C3EA3">
        <w:t>–</w:t>
      </w:r>
      <w:r w:rsidRPr="00AA24AB">
        <w:rPr>
          <w:lang w:val="ru"/>
        </w:rPr>
        <w:t xml:space="preserve"> монголоидной и 2 % представителей других рас. Оценка по шкале ECOG составляла 0</w:t>
      </w:r>
      <w:r w:rsidR="003C3EA3">
        <w:t>–</w:t>
      </w:r>
      <w:r w:rsidRPr="00AA24AB">
        <w:rPr>
          <w:lang w:val="ru"/>
        </w:rPr>
        <w:t xml:space="preserve">1 у 91,5 % пациентов и 2 у 8,5 % пациентов; у 28 % пациентов средний балл по краткому опроснику для оценки боли был &gt; 4 (среднее значение самой сильной боли, которую пациент отмечал в течение предыдущих 24 часов, рассчитанное за семь дней до рандомизации). Большинство (91 %) пациентов имели метастазы в костях, 23 % </w:t>
      </w:r>
      <w:r w:rsidR="003C3EA3">
        <w:t>–</w:t>
      </w:r>
      <w:r w:rsidRPr="00AA24AB">
        <w:rPr>
          <w:lang w:val="ru"/>
        </w:rPr>
        <w:t xml:space="preserve"> висцеральные поражения легких и/или печени. На момент начала исследования 41 % рандомизированных пациентов имели прогрессирование только по ПСА, в то время как у 59 % пациентов наблюдалось рентгенографически подтвержденное прогрессирование. 51% пациентов принимали бисфосфонаты на исходном уровне.</w:t>
      </w:r>
    </w:p>
    <w:p w14:paraId="68DA7185" w14:textId="4BAE2B75" w:rsidR="002A214A" w:rsidRPr="00AA24AB" w:rsidRDefault="002A214A" w:rsidP="00D255EE">
      <w:pPr>
        <w:ind w:firstLine="708"/>
        <w:jc w:val="both"/>
      </w:pPr>
      <w:r w:rsidRPr="00AA24AB">
        <w:rPr>
          <w:lang w:val="ru"/>
        </w:rPr>
        <w:t xml:space="preserve">В исследование AFFIRM не включались пациенты с заболеваниями, которые могут предрасполагать к судорогам, и получавшие лекарственные препараты, снижающими судорожный порог, а также пациенты с клинически значимыми сердечно-сосудистыми </w:t>
      </w:r>
      <w:r w:rsidRPr="00AA24AB">
        <w:rPr>
          <w:lang w:val="ru"/>
        </w:rPr>
        <w:lastRenderedPageBreak/>
        <w:t>заболеваниями, такими как неконтролируемая гипертония, недавний инфаркт миокарда или нестабильная стенокардия, сердечная недостаточность III или IV класса по классификации Нью-Йоркской ассоциации сердца (NYHA) (если фракция выброса не превышает 45 %), клинически значимые желудочковые аритмии или АВ-блокада (без постоянного кардиостимулятора).</w:t>
      </w:r>
    </w:p>
    <w:p w14:paraId="1F41F84D" w14:textId="0CAB0104" w:rsidR="002A214A" w:rsidRPr="00AA24AB" w:rsidRDefault="002A214A" w:rsidP="00D255EE">
      <w:pPr>
        <w:ind w:firstLine="708"/>
        <w:jc w:val="both"/>
      </w:pPr>
      <w:r w:rsidRPr="00AA24AB">
        <w:rPr>
          <w:lang w:val="ru"/>
        </w:rPr>
        <w:t>Промежуточный анализ, проведенный в соответствии с протоколом после 520 смертельных исходов, показал статистически значимое превосходство в общей выживаемости у пациентов, получавших энзалутамид, по сравнению с плацебо (табл</w:t>
      </w:r>
      <w:r w:rsidR="001F5E7F">
        <w:rPr>
          <w:lang w:val="ru"/>
        </w:rPr>
        <w:t>ица</w:t>
      </w:r>
      <w:r w:rsidRPr="00AA24AB">
        <w:rPr>
          <w:lang w:val="ru"/>
        </w:rPr>
        <w:t xml:space="preserve"> </w:t>
      </w:r>
      <w:r w:rsidR="0046598A" w:rsidRPr="00AA24AB">
        <w:rPr>
          <w:lang w:val="ru"/>
        </w:rPr>
        <w:t>4-6</w:t>
      </w:r>
      <w:r w:rsidRPr="00AA24AB">
        <w:rPr>
          <w:lang w:val="ru"/>
        </w:rPr>
        <w:t xml:space="preserve"> и рис</w:t>
      </w:r>
      <w:r w:rsidR="001F5E7F">
        <w:rPr>
          <w:lang w:val="ru"/>
        </w:rPr>
        <w:t>.</w:t>
      </w:r>
      <w:r w:rsidRPr="00AA24AB">
        <w:rPr>
          <w:lang w:val="ru"/>
        </w:rPr>
        <w:t xml:space="preserve"> </w:t>
      </w:r>
      <w:r w:rsidR="0046598A" w:rsidRPr="00AA24AB">
        <w:rPr>
          <w:lang w:val="ru"/>
        </w:rPr>
        <w:t xml:space="preserve">4-11 </w:t>
      </w:r>
      <w:r w:rsidRPr="00AA24AB">
        <w:rPr>
          <w:lang w:val="ru"/>
        </w:rPr>
        <w:t xml:space="preserve">и </w:t>
      </w:r>
      <w:r w:rsidR="0046598A" w:rsidRPr="00AA24AB">
        <w:rPr>
          <w:lang w:val="ru"/>
        </w:rPr>
        <w:t>4-12</w:t>
      </w:r>
      <w:r w:rsidRPr="00AA24AB">
        <w:rPr>
          <w:lang w:val="ru"/>
        </w:rPr>
        <w:t>).</w:t>
      </w:r>
    </w:p>
    <w:p w14:paraId="40DF548D" w14:textId="77777777" w:rsidR="002A214A" w:rsidRPr="00AA24AB" w:rsidRDefault="002A214A" w:rsidP="00D255EE">
      <w:pPr>
        <w:jc w:val="both"/>
      </w:pPr>
    </w:p>
    <w:p w14:paraId="7BC4947A" w14:textId="14D459DF" w:rsidR="002A214A" w:rsidRPr="00AA24AB" w:rsidRDefault="002A214A" w:rsidP="00D255EE">
      <w:pPr>
        <w:jc w:val="both"/>
        <w:rPr>
          <w:b/>
          <w:bCs/>
        </w:rPr>
      </w:pPr>
      <w:r w:rsidRPr="00AA24AB">
        <w:rPr>
          <w:b/>
          <w:bCs/>
          <w:lang w:val="ru"/>
        </w:rPr>
        <w:t xml:space="preserve">Таблица </w:t>
      </w:r>
      <w:r w:rsidR="0046598A" w:rsidRPr="00AA24AB">
        <w:rPr>
          <w:b/>
          <w:bCs/>
          <w:lang w:val="ru"/>
        </w:rPr>
        <w:t>4-6</w:t>
      </w:r>
      <w:r w:rsidRPr="00AA24AB">
        <w:rPr>
          <w:b/>
          <w:bCs/>
          <w:lang w:val="ru"/>
        </w:rPr>
        <w:t xml:space="preserve">. </w:t>
      </w:r>
      <w:r w:rsidRPr="00AA24AB">
        <w:rPr>
          <w:lang w:val="ru"/>
        </w:rPr>
        <w:t>Общая выживаемость пациентов, получавших энзалутамид или плацебо в исследовании AFFIRM (анализ ITT)</w:t>
      </w:r>
      <w:r w:rsidR="00FE5021">
        <w:rPr>
          <w:lang w:val="ru"/>
        </w:rPr>
        <w:t>.</w:t>
      </w:r>
    </w:p>
    <w:tbl>
      <w:tblPr>
        <w:tblOverlap w:val="never"/>
        <w:tblW w:w="5000" w:type="pct"/>
        <w:tblLayout w:type="fixed"/>
        <w:tblCellMar>
          <w:top w:w="28" w:type="dxa"/>
          <w:left w:w="57" w:type="dxa"/>
          <w:bottom w:w="28" w:type="dxa"/>
          <w:right w:w="57" w:type="dxa"/>
        </w:tblCellMar>
        <w:tblLook w:val="04A0" w:firstRow="1" w:lastRow="0" w:firstColumn="1" w:lastColumn="0" w:noHBand="0" w:noVBand="1"/>
      </w:tblPr>
      <w:tblGrid>
        <w:gridCol w:w="3856"/>
        <w:gridCol w:w="2713"/>
        <w:gridCol w:w="2777"/>
      </w:tblGrid>
      <w:tr w:rsidR="002A214A" w:rsidRPr="00AA24AB" w14:paraId="3AD5CEA0" w14:textId="77777777" w:rsidTr="00EB2F68">
        <w:trPr>
          <w:trHeight w:val="23"/>
          <w:tblHeader/>
        </w:trPr>
        <w:tc>
          <w:tcPr>
            <w:tcW w:w="3856" w:type="dxa"/>
            <w:tcBorders>
              <w:top w:val="single" w:sz="4" w:space="0" w:color="auto"/>
              <w:left w:val="single" w:sz="4" w:space="0" w:color="auto"/>
            </w:tcBorders>
            <w:shd w:val="clear" w:color="auto" w:fill="D9D9D9" w:themeFill="background1" w:themeFillShade="D9"/>
          </w:tcPr>
          <w:p w14:paraId="3F80FC6A" w14:textId="77777777" w:rsidR="002A214A" w:rsidRPr="00AA24AB" w:rsidRDefault="002A214A" w:rsidP="00D255EE">
            <w:pPr>
              <w:jc w:val="both"/>
            </w:pPr>
          </w:p>
        </w:tc>
        <w:tc>
          <w:tcPr>
            <w:tcW w:w="2713" w:type="dxa"/>
            <w:tcBorders>
              <w:top w:val="single" w:sz="4" w:space="0" w:color="auto"/>
              <w:left w:val="single" w:sz="4" w:space="0" w:color="auto"/>
            </w:tcBorders>
            <w:shd w:val="clear" w:color="auto" w:fill="D9D9D9" w:themeFill="background1" w:themeFillShade="D9"/>
          </w:tcPr>
          <w:p w14:paraId="52603E28" w14:textId="77777777" w:rsidR="002A214A" w:rsidRPr="00AA24AB" w:rsidRDefault="002A214A" w:rsidP="00D255EE">
            <w:pPr>
              <w:jc w:val="both"/>
            </w:pPr>
            <w:r w:rsidRPr="00AA24AB">
              <w:rPr>
                <w:b/>
                <w:bCs/>
                <w:lang w:val="ru"/>
              </w:rPr>
              <w:t>Энзалутамид (N = 800)</w:t>
            </w:r>
          </w:p>
        </w:tc>
        <w:tc>
          <w:tcPr>
            <w:tcW w:w="2777" w:type="dxa"/>
            <w:tcBorders>
              <w:top w:val="single" w:sz="4" w:space="0" w:color="auto"/>
              <w:left w:val="single" w:sz="4" w:space="0" w:color="auto"/>
              <w:right w:val="single" w:sz="4" w:space="0" w:color="auto"/>
            </w:tcBorders>
            <w:shd w:val="clear" w:color="auto" w:fill="D9D9D9" w:themeFill="background1" w:themeFillShade="D9"/>
          </w:tcPr>
          <w:p w14:paraId="513D6197" w14:textId="77777777" w:rsidR="002A214A" w:rsidRPr="00AA24AB" w:rsidRDefault="002A214A" w:rsidP="00D255EE">
            <w:pPr>
              <w:jc w:val="both"/>
            </w:pPr>
            <w:r w:rsidRPr="00AA24AB">
              <w:rPr>
                <w:b/>
                <w:bCs/>
                <w:lang w:val="ru"/>
              </w:rPr>
              <w:t>Плацебо (N = 399)</w:t>
            </w:r>
          </w:p>
        </w:tc>
      </w:tr>
      <w:tr w:rsidR="002A214A" w:rsidRPr="00AA24AB" w14:paraId="113953EF" w14:textId="77777777" w:rsidTr="00EB2F68">
        <w:trPr>
          <w:trHeight w:val="23"/>
        </w:trPr>
        <w:tc>
          <w:tcPr>
            <w:tcW w:w="3856" w:type="dxa"/>
            <w:tcBorders>
              <w:top w:val="single" w:sz="4" w:space="0" w:color="auto"/>
              <w:left w:val="single" w:sz="4" w:space="0" w:color="auto"/>
            </w:tcBorders>
            <w:shd w:val="clear" w:color="auto" w:fill="auto"/>
          </w:tcPr>
          <w:p w14:paraId="376491C3" w14:textId="77777777" w:rsidR="002A214A" w:rsidRPr="00EB2F68" w:rsidRDefault="002A214A" w:rsidP="00D255EE">
            <w:pPr>
              <w:jc w:val="both"/>
            </w:pPr>
            <w:r w:rsidRPr="00EB2F68">
              <w:rPr>
                <w:lang w:val="ru"/>
              </w:rPr>
              <w:t>Смертельные исходы (%)</w:t>
            </w:r>
          </w:p>
        </w:tc>
        <w:tc>
          <w:tcPr>
            <w:tcW w:w="2713" w:type="dxa"/>
            <w:tcBorders>
              <w:top w:val="single" w:sz="4" w:space="0" w:color="auto"/>
              <w:left w:val="single" w:sz="4" w:space="0" w:color="auto"/>
            </w:tcBorders>
            <w:shd w:val="clear" w:color="auto" w:fill="auto"/>
          </w:tcPr>
          <w:p w14:paraId="2838C42D" w14:textId="77777777" w:rsidR="002A214A" w:rsidRPr="00AA24AB" w:rsidRDefault="002A214A" w:rsidP="00D255EE">
            <w:pPr>
              <w:jc w:val="both"/>
            </w:pPr>
            <w:r w:rsidRPr="00AA24AB">
              <w:rPr>
                <w:lang w:val="ru"/>
              </w:rPr>
              <w:t>308 (38,5 %)</w:t>
            </w:r>
          </w:p>
        </w:tc>
        <w:tc>
          <w:tcPr>
            <w:tcW w:w="2777" w:type="dxa"/>
            <w:tcBorders>
              <w:top w:val="single" w:sz="4" w:space="0" w:color="auto"/>
              <w:left w:val="single" w:sz="4" w:space="0" w:color="auto"/>
              <w:right w:val="single" w:sz="4" w:space="0" w:color="auto"/>
            </w:tcBorders>
            <w:shd w:val="clear" w:color="auto" w:fill="auto"/>
          </w:tcPr>
          <w:p w14:paraId="24CAC020" w14:textId="77777777" w:rsidR="002A214A" w:rsidRPr="00AA24AB" w:rsidRDefault="002A214A" w:rsidP="00D255EE">
            <w:pPr>
              <w:jc w:val="both"/>
            </w:pPr>
            <w:r w:rsidRPr="00AA24AB">
              <w:rPr>
                <w:lang w:val="ru"/>
              </w:rPr>
              <w:t>212 (53,1 %)</w:t>
            </w:r>
          </w:p>
        </w:tc>
      </w:tr>
      <w:tr w:rsidR="002A214A" w:rsidRPr="00AA24AB" w14:paraId="4B5E29A8" w14:textId="77777777" w:rsidTr="00EB2F68">
        <w:trPr>
          <w:trHeight w:val="23"/>
        </w:trPr>
        <w:tc>
          <w:tcPr>
            <w:tcW w:w="3856" w:type="dxa"/>
            <w:tcBorders>
              <w:top w:val="single" w:sz="4" w:space="0" w:color="auto"/>
              <w:left w:val="single" w:sz="4" w:space="0" w:color="auto"/>
            </w:tcBorders>
            <w:shd w:val="clear" w:color="auto" w:fill="auto"/>
          </w:tcPr>
          <w:p w14:paraId="5F55B62A" w14:textId="77777777" w:rsidR="002A214A" w:rsidRPr="00EB2F68" w:rsidRDefault="002A214A" w:rsidP="00D255EE">
            <w:pPr>
              <w:jc w:val="both"/>
            </w:pPr>
            <w:r w:rsidRPr="00EB2F68">
              <w:rPr>
                <w:lang w:val="ru"/>
              </w:rPr>
              <w:t>Медиана выживаемости (месяцев) (95 % ДИ)</w:t>
            </w:r>
          </w:p>
        </w:tc>
        <w:tc>
          <w:tcPr>
            <w:tcW w:w="2713" w:type="dxa"/>
            <w:tcBorders>
              <w:top w:val="single" w:sz="4" w:space="0" w:color="auto"/>
              <w:left w:val="single" w:sz="4" w:space="0" w:color="auto"/>
            </w:tcBorders>
            <w:shd w:val="clear" w:color="auto" w:fill="auto"/>
          </w:tcPr>
          <w:p w14:paraId="763A47E4" w14:textId="77777777" w:rsidR="002A214A" w:rsidRPr="00AA24AB" w:rsidRDefault="002A214A" w:rsidP="00D255EE">
            <w:pPr>
              <w:jc w:val="both"/>
            </w:pPr>
            <w:r w:rsidRPr="00AA24AB">
              <w:rPr>
                <w:lang w:val="ru"/>
              </w:rPr>
              <w:t>18,4 (17,3, Н/Д)</w:t>
            </w:r>
          </w:p>
        </w:tc>
        <w:tc>
          <w:tcPr>
            <w:tcW w:w="2777" w:type="dxa"/>
            <w:tcBorders>
              <w:top w:val="single" w:sz="4" w:space="0" w:color="auto"/>
              <w:left w:val="single" w:sz="4" w:space="0" w:color="auto"/>
              <w:right w:val="single" w:sz="4" w:space="0" w:color="auto"/>
            </w:tcBorders>
            <w:shd w:val="clear" w:color="auto" w:fill="auto"/>
          </w:tcPr>
          <w:p w14:paraId="34E4DF7A" w14:textId="77777777" w:rsidR="002A214A" w:rsidRPr="00AA24AB" w:rsidRDefault="002A214A" w:rsidP="00D255EE">
            <w:pPr>
              <w:jc w:val="both"/>
            </w:pPr>
            <w:r w:rsidRPr="00AA24AB">
              <w:rPr>
                <w:lang w:val="ru"/>
              </w:rPr>
              <w:t>13,6 (11,3, 15,8)</w:t>
            </w:r>
          </w:p>
        </w:tc>
      </w:tr>
      <w:tr w:rsidR="002A214A" w:rsidRPr="00AA24AB" w14:paraId="2EB9C9A5" w14:textId="77777777" w:rsidTr="00EB2F68">
        <w:trPr>
          <w:trHeight w:val="23"/>
        </w:trPr>
        <w:tc>
          <w:tcPr>
            <w:tcW w:w="3856" w:type="dxa"/>
            <w:tcBorders>
              <w:top w:val="single" w:sz="4" w:space="0" w:color="auto"/>
              <w:left w:val="single" w:sz="4" w:space="0" w:color="auto"/>
            </w:tcBorders>
            <w:shd w:val="clear" w:color="auto" w:fill="auto"/>
          </w:tcPr>
          <w:p w14:paraId="7670DFCE" w14:textId="77777777" w:rsidR="002A214A" w:rsidRPr="00EB2F68" w:rsidRDefault="002A214A" w:rsidP="00D255EE">
            <w:pPr>
              <w:jc w:val="both"/>
            </w:pPr>
            <w:r w:rsidRPr="00EB2F68">
              <w:rPr>
                <w:lang w:val="ru"/>
              </w:rPr>
              <w:t>Значение p</w:t>
            </w:r>
            <w:r w:rsidRPr="00EB2F68">
              <w:rPr>
                <w:vertAlign w:val="superscript"/>
                <w:lang w:val="ru"/>
              </w:rPr>
              <w:t>1</w:t>
            </w:r>
          </w:p>
        </w:tc>
        <w:tc>
          <w:tcPr>
            <w:tcW w:w="5490" w:type="dxa"/>
            <w:gridSpan w:val="2"/>
            <w:tcBorders>
              <w:top w:val="single" w:sz="4" w:space="0" w:color="auto"/>
              <w:left w:val="single" w:sz="4" w:space="0" w:color="auto"/>
              <w:right w:val="single" w:sz="4" w:space="0" w:color="auto"/>
            </w:tcBorders>
            <w:shd w:val="clear" w:color="auto" w:fill="auto"/>
          </w:tcPr>
          <w:p w14:paraId="6346D081" w14:textId="77777777" w:rsidR="002A214A" w:rsidRPr="00AA24AB" w:rsidRDefault="002A214A" w:rsidP="00D255EE">
            <w:pPr>
              <w:jc w:val="both"/>
            </w:pPr>
            <w:r w:rsidRPr="00AA24AB">
              <w:rPr>
                <w:lang w:val="ru"/>
              </w:rPr>
              <w:t>p &lt; 0,0001</w:t>
            </w:r>
          </w:p>
        </w:tc>
      </w:tr>
      <w:tr w:rsidR="002A214A" w:rsidRPr="00AA24AB" w14:paraId="5CAC52B8" w14:textId="77777777" w:rsidTr="00EB2F68">
        <w:trPr>
          <w:trHeight w:val="23"/>
        </w:trPr>
        <w:tc>
          <w:tcPr>
            <w:tcW w:w="3856" w:type="dxa"/>
            <w:tcBorders>
              <w:top w:val="single" w:sz="4" w:space="0" w:color="auto"/>
              <w:left w:val="single" w:sz="4" w:space="0" w:color="auto"/>
              <w:bottom w:val="single" w:sz="4" w:space="0" w:color="auto"/>
            </w:tcBorders>
            <w:shd w:val="clear" w:color="auto" w:fill="auto"/>
          </w:tcPr>
          <w:p w14:paraId="28797E2F" w14:textId="07EFC4D6" w:rsidR="002A214A" w:rsidRPr="00EB2F68" w:rsidRDefault="002A214A" w:rsidP="00D255EE">
            <w:pPr>
              <w:jc w:val="both"/>
            </w:pPr>
            <w:r w:rsidRPr="00EB2F68">
              <w:rPr>
                <w:lang w:val="ru"/>
              </w:rPr>
              <w:t xml:space="preserve">Отношение рисков </w:t>
            </w:r>
            <w:r w:rsidR="00EB2F68" w:rsidRPr="00EB2F68">
              <w:rPr>
                <w:lang w:val="ru"/>
              </w:rPr>
              <w:t>(95 % ДИ)</w:t>
            </w:r>
            <w:r w:rsidR="00EB2F68" w:rsidRPr="00EB2F68">
              <w:rPr>
                <w:vertAlign w:val="superscript"/>
                <w:lang w:val="ru"/>
              </w:rPr>
              <w:t>2</w:t>
            </w:r>
          </w:p>
        </w:tc>
        <w:tc>
          <w:tcPr>
            <w:tcW w:w="5490" w:type="dxa"/>
            <w:gridSpan w:val="2"/>
            <w:tcBorders>
              <w:top w:val="single" w:sz="4" w:space="0" w:color="auto"/>
              <w:left w:val="single" w:sz="4" w:space="0" w:color="auto"/>
              <w:bottom w:val="single" w:sz="4" w:space="0" w:color="auto"/>
              <w:right w:val="single" w:sz="4" w:space="0" w:color="auto"/>
            </w:tcBorders>
            <w:shd w:val="clear" w:color="auto" w:fill="auto"/>
          </w:tcPr>
          <w:p w14:paraId="57EA903D" w14:textId="77777777" w:rsidR="002A214A" w:rsidRPr="00AA24AB" w:rsidRDefault="002A214A" w:rsidP="00D255EE">
            <w:pPr>
              <w:jc w:val="both"/>
            </w:pPr>
            <w:r w:rsidRPr="00AA24AB">
              <w:rPr>
                <w:lang w:val="ru"/>
              </w:rPr>
              <w:t>0,63 (0,53, 0,75)</w:t>
            </w:r>
          </w:p>
        </w:tc>
      </w:tr>
      <w:tr w:rsidR="00EB2F68" w:rsidRPr="00AA24AB" w14:paraId="453AFBA9" w14:textId="77777777" w:rsidTr="00995C3F">
        <w:trPr>
          <w:trHeight w:val="1451"/>
        </w:trPr>
        <w:tc>
          <w:tcPr>
            <w:tcW w:w="9346" w:type="dxa"/>
            <w:gridSpan w:val="3"/>
            <w:tcBorders>
              <w:top w:val="single" w:sz="4" w:space="0" w:color="auto"/>
              <w:left w:val="single" w:sz="4" w:space="0" w:color="auto"/>
              <w:bottom w:val="single" w:sz="4" w:space="0" w:color="auto"/>
              <w:right w:val="single" w:sz="4" w:space="0" w:color="auto"/>
            </w:tcBorders>
            <w:shd w:val="clear" w:color="auto" w:fill="auto"/>
          </w:tcPr>
          <w:p w14:paraId="55FB1C8F" w14:textId="77777777" w:rsidR="00EB2F68" w:rsidRPr="00DC730E" w:rsidRDefault="00EB2F68" w:rsidP="00D255EE">
            <w:pPr>
              <w:jc w:val="both"/>
              <w:rPr>
                <w:b/>
                <w:sz w:val="20"/>
                <w:szCs w:val="20"/>
                <w:lang w:val="ru"/>
              </w:rPr>
            </w:pPr>
            <w:r w:rsidRPr="00DC730E">
              <w:rPr>
                <w:b/>
                <w:sz w:val="20"/>
                <w:szCs w:val="20"/>
                <w:lang w:val="ru"/>
              </w:rPr>
              <w:t>Примечание:</w:t>
            </w:r>
          </w:p>
          <w:p w14:paraId="25175796" w14:textId="77777777" w:rsidR="00EB2F68" w:rsidRPr="00EB2F68" w:rsidRDefault="00EB2F68" w:rsidP="00D255EE">
            <w:pPr>
              <w:ind w:left="284"/>
              <w:jc w:val="both"/>
              <w:rPr>
                <w:sz w:val="20"/>
                <w:szCs w:val="20"/>
              </w:rPr>
            </w:pPr>
            <w:r w:rsidRPr="00EB2F68">
              <w:rPr>
                <w:sz w:val="20"/>
                <w:szCs w:val="20"/>
                <w:lang w:val="ru"/>
              </w:rPr>
              <w:t>Н/Д = не достигнуто.</w:t>
            </w:r>
          </w:p>
          <w:p w14:paraId="0B87E764" w14:textId="77777777" w:rsidR="00EB2F68" w:rsidRPr="00EB2F68" w:rsidRDefault="00EB2F68" w:rsidP="00D255EE">
            <w:pPr>
              <w:ind w:left="567" w:hanging="283"/>
              <w:jc w:val="both"/>
              <w:rPr>
                <w:sz w:val="20"/>
                <w:szCs w:val="20"/>
              </w:rPr>
            </w:pPr>
            <w:r w:rsidRPr="00EB2F68">
              <w:rPr>
                <w:sz w:val="20"/>
                <w:szCs w:val="20"/>
                <w:lang w:val="ru"/>
              </w:rPr>
              <w:t>1.</w:t>
            </w:r>
            <w:r w:rsidRPr="00EB2F68">
              <w:rPr>
                <w:sz w:val="20"/>
                <w:szCs w:val="20"/>
                <w:lang w:val="ru"/>
              </w:rPr>
              <w:tab/>
              <w:t>Значение р получено с использованием лог-рангового критерия, стратифицированного по показателю статуса эффективности по шкале ECOG (0—1 в сравнении с 2) и среднему баллу боли (&lt; 4 в сравнении с &gt; 4).</w:t>
            </w:r>
          </w:p>
          <w:p w14:paraId="5EED008D" w14:textId="4F845F34" w:rsidR="00EB2F68" w:rsidRPr="00EB2F68" w:rsidRDefault="00EB2F68" w:rsidP="00D255EE">
            <w:pPr>
              <w:ind w:left="567" w:hanging="283"/>
              <w:jc w:val="both"/>
              <w:rPr>
                <w:sz w:val="20"/>
                <w:szCs w:val="20"/>
                <w:lang w:val="ru"/>
              </w:rPr>
            </w:pPr>
            <w:r w:rsidRPr="00EB2F68">
              <w:rPr>
                <w:sz w:val="20"/>
                <w:szCs w:val="20"/>
                <w:lang w:val="ru"/>
              </w:rPr>
              <w:t>2.</w:t>
            </w:r>
            <w:r w:rsidRPr="00EB2F68">
              <w:rPr>
                <w:sz w:val="20"/>
                <w:szCs w:val="20"/>
                <w:lang w:val="ru"/>
              </w:rPr>
              <w:tab/>
              <w:t>Отношение рисков получено на основе стратифицированной модели пропорциональных рисков. Отношение рисков &lt; 1 свидетельствует в пользу энзалутамида.</w:t>
            </w:r>
          </w:p>
        </w:tc>
      </w:tr>
    </w:tbl>
    <w:p w14:paraId="10616824" w14:textId="77777777" w:rsidR="00CD4381" w:rsidRDefault="00CD4381" w:rsidP="00995C3F">
      <w:pPr>
        <w:jc w:val="both"/>
        <w:rPr>
          <w:b/>
          <w:bCs/>
          <w:lang w:val="ru"/>
        </w:rPr>
      </w:pPr>
    </w:p>
    <w:p w14:paraId="32EF9903" w14:textId="6B1E9C5C" w:rsidR="0046598A" w:rsidRPr="00AA24AB" w:rsidRDefault="0046598A" w:rsidP="00995C3F">
      <w:pPr>
        <w:jc w:val="both"/>
        <w:rPr>
          <w:b/>
          <w:bCs/>
        </w:rPr>
      </w:pPr>
      <w:r w:rsidRPr="00AA24AB">
        <w:rPr>
          <w:b/>
          <w:bCs/>
          <w:lang w:val="ru"/>
        </w:rPr>
        <w:t xml:space="preserve">Рисунок 4-11. </w:t>
      </w:r>
      <w:r w:rsidRPr="00AA24AB">
        <w:rPr>
          <w:lang w:val="ru"/>
        </w:rPr>
        <w:t>Кривые Каплана-Мейера для общей выживаемости в исследовании AFFIRM (анализ ITT)</w:t>
      </w:r>
      <w:r w:rsidR="00FE5021">
        <w:rPr>
          <w:lang w:val="ru"/>
        </w:rPr>
        <w:t>.</w:t>
      </w:r>
    </w:p>
    <w:p w14:paraId="7DF6FCF1" w14:textId="5E93D4D4" w:rsidR="002A214A" w:rsidRPr="00AA24AB" w:rsidRDefault="0046598A" w:rsidP="00D255EE">
      <w:r w:rsidRPr="00AA24AB">
        <w:rPr>
          <w:noProof/>
        </w:rPr>
        <mc:AlternateContent>
          <mc:Choice Requires="wpg">
            <w:drawing>
              <wp:anchor distT="0" distB="0" distL="114300" distR="114300" simplePos="0" relativeHeight="251673600" behindDoc="0" locked="0" layoutInCell="1" allowOverlap="1" wp14:anchorId="0BFDF347" wp14:editId="74B89DE6">
                <wp:simplePos x="0" y="0"/>
                <wp:positionH relativeFrom="column">
                  <wp:posOffset>121480</wp:posOffset>
                </wp:positionH>
                <wp:positionV relativeFrom="paragraph">
                  <wp:posOffset>60911</wp:posOffset>
                </wp:positionV>
                <wp:extent cx="5310408" cy="3334193"/>
                <wp:effectExtent l="0" t="0" r="5080" b="0"/>
                <wp:wrapNone/>
                <wp:docPr id="67" name="Группа 67"/>
                <wp:cNvGraphicFramePr/>
                <a:graphic xmlns:a="http://schemas.openxmlformats.org/drawingml/2006/main">
                  <a:graphicData uri="http://schemas.microsoft.com/office/word/2010/wordprocessingGroup">
                    <wpg:wgp>
                      <wpg:cNvGrpSpPr/>
                      <wpg:grpSpPr>
                        <a:xfrm>
                          <a:off x="0" y="0"/>
                          <a:ext cx="5310408" cy="3334193"/>
                          <a:chOff x="-399491" y="-330411"/>
                          <a:chExt cx="5311575" cy="3336074"/>
                        </a:xfrm>
                      </wpg:grpSpPr>
                      <wps:wsp>
                        <wps:cNvPr id="68" name="Поле 65"/>
                        <wps:cNvSpPr txBox="1"/>
                        <wps:spPr>
                          <a:xfrm>
                            <a:off x="74162" y="-330411"/>
                            <a:ext cx="141627" cy="23524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712BA8" w14:textId="77777777" w:rsidR="000976A9" w:rsidRPr="001E24EE" w:rsidRDefault="000976A9" w:rsidP="002A214A">
                              <w:pPr>
                                <w:jc w:val="center"/>
                                <w:rPr>
                                  <w:b/>
                                  <w:sz w:val="18"/>
                                  <w:szCs w:val="18"/>
                                </w:rPr>
                              </w:pPr>
                              <w:r w:rsidRPr="001E24EE">
                                <w:rPr>
                                  <w:b/>
                                  <w:sz w:val="18"/>
                                  <w:szCs w:val="18"/>
                                  <w:lang w:val="ru"/>
                                </w:rPr>
                                <w:t>Выживаемость (%)</w:t>
                              </w:r>
                            </w:p>
                          </w:txbxContent>
                        </wps:txbx>
                        <wps:bodyPr rot="0" spcFirstLastPara="0" vertOverflow="overflow" horzOverflow="overflow" vert="vert270" wrap="square" lIns="0" tIns="0" rIns="0" bIns="0" numCol="1" spcCol="0" rtlCol="0" fromWordArt="0" anchor="t" anchorCtr="0" forceAA="0" compatLnSpc="1">
                          <a:prstTxWarp prst="textNoShape">
                            <a:avLst/>
                          </a:prstTxWarp>
                          <a:spAutoFit/>
                        </wps:bodyPr>
                      </wps:wsp>
                      <wps:wsp>
                        <wps:cNvPr id="69" name="Поле 66"/>
                        <wps:cNvSpPr txBox="1"/>
                        <wps:spPr>
                          <a:xfrm>
                            <a:off x="1019949" y="2092971"/>
                            <a:ext cx="3892135" cy="2401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DDE948" w14:textId="77777777" w:rsidR="000976A9" w:rsidRPr="00995C3F" w:rsidRDefault="000976A9" w:rsidP="002A214A">
                              <w:pPr>
                                <w:tabs>
                                  <w:tab w:val="left" w:pos="1134"/>
                                  <w:tab w:val="left" w:pos="1985"/>
                                  <w:tab w:val="left" w:pos="3686"/>
                                </w:tabs>
                                <w:rPr>
                                  <w:b/>
                                  <w:bCs/>
                                  <w:sz w:val="16"/>
                                  <w:szCs w:val="18"/>
                                </w:rPr>
                              </w:pPr>
                              <w:r w:rsidRPr="00995C3F">
                                <w:rPr>
                                  <w:b/>
                                  <w:bCs/>
                                  <w:sz w:val="16"/>
                                  <w:szCs w:val="18"/>
                                  <w:lang w:val="ru"/>
                                </w:rPr>
                                <w:t>Энзалутамид</w:t>
                              </w:r>
                              <w:r w:rsidRPr="00995C3F">
                                <w:rPr>
                                  <w:b/>
                                  <w:bCs/>
                                  <w:sz w:val="16"/>
                                  <w:szCs w:val="18"/>
                                  <w:lang w:val="ru"/>
                                </w:rPr>
                                <w:tab/>
                                <w:t>(N = 800)</w:t>
                              </w:r>
                              <w:r w:rsidRPr="00995C3F">
                                <w:rPr>
                                  <w:b/>
                                  <w:bCs/>
                                  <w:sz w:val="16"/>
                                  <w:szCs w:val="18"/>
                                  <w:lang w:val="ru"/>
                                </w:rPr>
                                <w:tab/>
                                <w:t>Медиана 18,4 месяца</w:t>
                              </w:r>
                              <w:r w:rsidRPr="00995C3F">
                                <w:rPr>
                                  <w:b/>
                                  <w:bCs/>
                                  <w:sz w:val="16"/>
                                  <w:szCs w:val="18"/>
                                  <w:lang w:val="ru"/>
                                </w:rPr>
                                <w:tab/>
                                <w:t>Отношение рисков = 0,63</w:t>
                              </w:r>
                            </w:p>
                            <w:p w14:paraId="454B7C3F" w14:textId="77777777" w:rsidR="000976A9" w:rsidRPr="00995C3F" w:rsidRDefault="000976A9" w:rsidP="002A214A">
                              <w:pPr>
                                <w:tabs>
                                  <w:tab w:val="left" w:pos="1134"/>
                                  <w:tab w:val="left" w:pos="1985"/>
                                  <w:tab w:val="left" w:pos="3686"/>
                                </w:tabs>
                                <w:rPr>
                                  <w:b/>
                                  <w:sz w:val="16"/>
                                  <w:szCs w:val="18"/>
                                </w:rPr>
                              </w:pPr>
                              <w:r w:rsidRPr="00995C3F">
                                <w:rPr>
                                  <w:b/>
                                  <w:bCs/>
                                  <w:sz w:val="16"/>
                                  <w:szCs w:val="18"/>
                                  <w:lang w:val="ru"/>
                                </w:rPr>
                                <w:t>Плацебо</w:t>
                              </w:r>
                              <w:r w:rsidRPr="00995C3F">
                                <w:rPr>
                                  <w:b/>
                                  <w:bCs/>
                                  <w:sz w:val="16"/>
                                  <w:szCs w:val="18"/>
                                  <w:lang w:val="ru"/>
                                </w:rPr>
                                <w:tab/>
                                <w:t>(N = 399)</w:t>
                              </w:r>
                              <w:r w:rsidRPr="00995C3F">
                                <w:rPr>
                                  <w:b/>
                                  <w:bCs/>
                                  <w:sz w:val="16"/>
                                  <w:szCs w:val="18"/>
                                  <w:lang w:val="ru"/>
                                </w:rPr>
                                <w:tab/>
                                <w:t>Медиана 13,6 месяца</w:t>
                              </w:r>
                              <w:r w:rsidRPr="00995C3F">
                                <w:rPr>
                                  <w:b/>
                                  <w:bCs/>
                                  <w:sz w:val="16"/>
                                  <w:szCs w:val="18"/>
                                  <w:lang w:val="ru"/>
                                </w:rPr>
                                <w:tab/>
                                <w:t>95 % ДИ (0,53, 0,75), p &lt; 0,0001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70" name="Поле 67"/>
                        <wps:cNvSpPr txBox="1"/>
                        <wps:spPr>
                          <a:xfrm>
                            <a:off x="1707796" y="2552177"/>
                            <a:ext cx="2485146" cy="1378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3BED2C" w14:textId="77777777" w:rsidR="000976A9" w:rsidRPr="001E24EE" w:rsidRDefault="000976A9" w:rsidP="002A214A">
                              <w:pPr>
                                <w:jc w:val="center"/>
                                <w:rPr>
                                  <w:b/>
                                  <w:sz w:val="18"/>
                                  <w:szCs w:val="18"/>
                                </w:rPr>
                              </w:pPr>
                              <w:r w:rsidRPr="001E24EE">
                                <w:rPr>
                                  <w:b/>
                                  <w:sz w:val="18"/>
                                  <w:szCs w:val="18"/>
                                  <w:lang w:val="ru"/>
                                </w:rPr>
                                <w:t>Месяцы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71" name="Поле 68"/>
                        <wps:cNvSpPr txBox="1"/>
                        <wps:spPr>
                          <a:xfrm>
                            <a:off x="-399491" y="2604752"/>
                            <a:ext cx="1473524" cy="4009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9B0038" w14:textId="77777777" w:rsidR="000976A9" w:rsidRPr="00995C3F" w:rsidRDefault="000976A9" w:rsidP="002A214A">
                              <w:pPr>
                                <w:shd w:val="clear" w:color="auto" w:fill="FFFFFF" w:themeFill="background1"/>
                                <w:rPr>
                                  <w:b/>
                                  <w:sz w:val="18"/>
                                  <w:szCs w:val="18"/>
                                  <w:u w:val="single"/>
                                </w:rPr>
                              </w:pPr>
                              <w:r w:rsidRPr="00995C3F">
                                <w:rPr>
                                  <w:b/>
                                  <w:sz w:val="18"/>
                                  <w:szCs w:val="18"/>
                                  <w:u w:val="single"/>
                                  <w:lang w:val="ru"/>
                                </w:rPr>
                                <w:t>Пациенты группы риска</w:t>
                              </w:r>
                            </w:p>
                            <w:p w14:paraId="7E643C3B" w14:textId="77777777" w:rsidR="000976A9" w:rsidRPr="00995C3F" w:rsidRDefault="000976A9" w:rsidP="002A214A">
                              <w:pPr>
                                <w:rPr>
                                  <w:b/>
                                  <w:sz w:val="18"/>
                                  <w:szCs w:val="18"/>
                                </w:rPr>
                              </w:pPr>
                              <w:r w:rsidRPr="00995C3F">
                                <w:rPr>
                                  <w:b/>
                                  <w:sz w:val="18"/>
                                  <w:szCs w:val="18"/>
                                  <w:lang w:val="ru"/>
                                </w:rPr>
                                <w:t xml:space="preserve">Энзалутамид </w:t>
                              </w:r>
                            </w:p>
                            <w:p w14:paraId="6667A61B" w14:textId="77777777" w:rsidR="000976A9" w:rsidRPr="00995C3F" w:rsidRDefault="000976A9" w:rsidP="002A214A">
                              <w:pPr>
                                <w:rPr>
                                  <w:b/>
                                  <w:sz w:val="18"/>
                                  <w:szCs w:val="18"/>
                                </w:rPr>
                              </w:pPr>
                              <w:r w:rsidRPr="00995C3F">
                                <w:rPr>
                                  <w:b/>
                                  <w:sz w:val="18"/>
                                  <w:szCs w:val="18"/>
                                  <w:lang w:val="ru"/>
                                </w:rPr>
                                <w:t>Плацебо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BFDF347" id="Группа 67" o:spid="_x0000_s1081" style="position:absolute;margin-left:9.55pt;margin-top:4.8pt;width:418.15pt;height:262.55pt;z-index:251673600;mso-width-relative:margin;mso-height-relative:margin" coordorigin="-3994,-3304" coordsize="53115,3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">
                <v:shape id="Поле 65" o:spid="_x0000_s1082" type="#_x0000_t202" style="position:absolute;left:741;top:-3304;width:1416;height:2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" filled="f" stroked="f" strokeweight=".5pt">
                  <v:textbox style="layout-flow:vertical;mso-layout-flow-alt:bottom-to-top;mso-fit-shape-to-text:t" inset="0,0,0,0">
                    <w:txbxContent>
                      <w:p w14:paraId="36712BA8" w14:textId="77777777" w:rsidR="000976A9" w:rsidRPr="001E24EE" w:rsidRDefault="000976A9" w:rsidP="002A214A">
                        <w:pPr>
                          <w:jc w:val="center"/>
                          <w:rPr>
                            <w:b/>
                            <w:sz w:val="18"/>
                            <w:szCs w:val="18"/>
                          </w:rPr>
                        </w:pPr>
                        <w:r w:rsidRPr="001E24EE">
                          <w:rPr>
                            <w:b/>
                            <w:sz w:val="18"/>
                            <w:szCs w:val="18"/>
                            <w:lang w:val="ru"/>
                          </w:rPr>
                          <w:t>Выживаемость (%)</w:t>
                        </w:r>
                      </w:p>
                    </w:txbxContent>
                  </v:textbox>
                </v:shape>
                <v:shape id="Поле 66" o:spid="_x0000_s1083" type="#_x0000_t202" style="position:absolute;left:10199;top:20929;width:38921;height:2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" filled="f" stroked="f" strokeweight=".5pt">
                  <v:textbox style="mso-fit-shape-to-text:t" inset="0,0,0,0">
                    <w:txbxContent>
                      <w:p w14:paraId="7DDDE948" w14:textId="77777777" w:rsidR="000976A9" w:rsidRPr="00995C3F" w:rsidRDefault="000976A9" w:rsidP="002A214A">
                        <w:pPr>
                          <w:tabs>
                            <w:tab w:val="left" w:pos="1134"/>
                            <w:tab w:val="left" w:pos="1985"/>
                            <w:tab w:val="left" w:pos="3686"/>
                          </w:tabs>
                          <w:rPr>
                            <w:b/>
                            <w:bCs/>
                            <w:sz w:val="16"/>
                            <w:szCs w:val="18"/>
                          </w:rPr>
                        </w:pPr>
                        <w:r w:rsidRPr="00995C3F">
                          <w:rPr>
                            <w:b/>
                            <w:bCs/>
                            <w:sz w:val="16"/>
                            <w:szCs w:val="18"/>
                            <w:lang w:val="ru"/>
                          </w:rPr>
                          <w:t>Энзалутамид</w:t>
                        </w:r>
                        <w:r w:rsidRPr="00995C3F">
                          <w:rPr>
                            <w:b/>
                            <w:bCs/>
                            <w:sz w:val="16"/>
                            <w:szCs w:val="18"/>
                            <w:lang w:val="ru"/>
                          </w:rPr>
                          <w:tab/>
                          <w:t>(N = 800)</w:t>
                        </w:r>
                        <w:r w:rsidRPr="00995C3F">
                          <w:rPr>
                            <w:b/>
                            <w:bCs/>
                            <w:sz w:val="16"/>
                            <w:szCs w:val="18"/>
                            <w:lang w:val="ru"/>
                          </w:rPr>
                          <w:tab/>
                          <w:t>Медиана 18,4 месяца</w:t>
                        </w:r>
                        <w:r w:rsidRPr="00995C3F">
                          <w:rPr>
                            <w:b/>
                            <w:bCs/>
                            <w:sz w:val="16"/>
                            <w:szCs w:val="18"/>
                            <w:lang w:val="ru"/>
                          </w:rPr>
                          <w:tab/>
                          <w:t>Отношение рисков = 0,63</w:t>
                        </w:r>
                      </w:p>
                      <w:p w14:paraId="454B7C3F" w14:textId="77777777" w:rsidR="000976A9" w:rsidRPr="00995C3F" w:rsidRDefault="000976A9" w:rsidP="002A214A">
                        <w:pPr>
                          <w:tabs>
                            <w:tab w:val="left" w:pos="1134"/>
                            <w:tab w:val="left" w:pos="1985"/>
                            <w:tab w:val="left" w:pos="3686"/>
                          </w:tabs>
                          <w:rPr>
                            <w:b/>
                            <w:sz w:val="16"/>
                            <w:szCs w:val="18"/>
                          </w:rPr>
                        </w:pPr>
                        <w:r w:rsidRPr="00995C3F">
                          <w:rPr>
                            <w:b/>
                            <w:bCs/>
                            <w:sz w:val="16"/>
                            <w:szCs w:val="18"/>
                            <w:lang w:val="ru"/>
                          </w:rPr>
                          <w:t>Плацебо</w:t>
                        </w:r>
                        <w:r w:rsidRPr="00995C3F">
                          <w:rPr>
                            <w:b/>
                            <w:bCs/>
                            <w:sz w:val="16"/>
                            <w:szCs w:val="18"/>
                            <w:lang w:val="ru"/>
                          </w:rPr>
                          <w:tab/>
                          <w:t>(N = 399)</w:t>
                        </w:r>
                        <w:r w:rsidRPr="00995C3F">
                          <w:rPr>
                            <w:b/>
                            <w:bCs/>
                            <w:sz w:val="16"/>
                            <w:szCs w:val="18"/>
                            <w:lang w:val="ru"/>
                          </w:rPr>
                          <w:tab/>
                          <w:t>Медиана 13,6 месяца</w:t>
                        </w:r>
                        <w:r w:rsidRPr="00995C3F">
                          <w:rPr>
                            <w:b/>
                            <w:bCs/>
                            <w:sz w:val="16"/>
                            <w:szCs w:val="18"/>
                            <w:lang w:val="ru"/>
                          </w:rPr>
                          <w:tab/>
                          <w:t>95 % ДИ (0,53, 0,75), p &lt; 0,0001</w:t>
                        </w:r>
                      </w:p>
                    </w:txbxContent>
                  </v:textbox>
                </v:shape>
                <v:shape id="Поле 67" o:spid="_x0000_s1084" type="#_x0000_t202" style="position:absolute;left:17077;top:25521;width:24852;height:1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" filled="f" stroked="f" strokeweight=".5pt">
                  <v:textbox style="mso-fit-shape-to-text:t" inset="0,0,0,0">
                    <w:txbxContent>
                      <w:p w14:paraId="683BED2C" w14:textId="77777777" w:rsidR="000976A9" w:rsidRPr="001E24EE" w:rsidRDefault="000976A9" w:rsidP="002A214A">
                        <w:pPr>
                          <w:jc w:val="center"/>
                          <w:rPr>
                            <w:b/>
                            <w:sz w:val="18"/>
                            <w:szCs w:val="18"/>
                          </w:rPr>
                        </w:pPr>
                        <w:r w:rsidRPr="001E24EE">
                          <w:rPr>
                            <w:b/>
                            <w:sz w:val="18"/>
                            <w:szCs w:val="18"/>
                            <w:lang w:val="ru"/>
                          </w:rPr>
                          <w:t>Месяцы</w:t>
                        </w:r>
                      </w:p>
                    </w:txbxContent>
                  </v:textbox>
                </v:shape>
                <v:shape id="Поле 68" o:spid="_x0000_s1085" type="#_x0000_t202" style="position:absolute;left:-3994;top:26047;width:14734;height:4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" filled="f" stroked="f" strokeweight=".5pt">
                  <v:textbox style="mso-fit-shape-to-text:t" inset="0,0,0,0">
                    <w:txbxContent>
                      <w:p w14:paraId="3D9B0038" w14:textId="77777777" w:rsidR="000976A9" w:rsidRPr="00995C3F" w:rsidRDefault="000976A9" w:rsidP="002A214A">
                        <w:pPr>
                          <w:shd w:val="clear" w:color="auto" w:fill="FFFFFF" w:themeFill="background1"/>
                          <w:rPr>
                            <w:b/>
                            <w:sz w:val="18"/>
                            <w:szCs w:val="18"/>
                            <w:u w:val="single"/>
                          </w:rPr>
                        </w:pPr>
                        <w:r w:rsidRPr="00995C3F">
                          <w:rPr>
                            <w:b/>
                            <w:sz w:val="18"/>
                            <w:szCs w:val="18"/>
                            <w:u w:val="single"/>
                            <w:lang w:val="ru"/>
                          </w:rPr>
                          <w:t>Пациенты группы риска</w:t>
                        </w:r>
                      </w:p>
                      <w:p w14:paraId="7E643C3B" w14:textId="77777777" w:rsidR="000976A9" w:rsidRPr="00995C3F" w:rsidRDefault="000976A9" w:rsidP="002A214A">
                        <w:pPr>
                          <w:rPr>
                            <w:b/>
                            <w:sz w:val="18"/>
                            <w:szCs w:val="18"/>
                          </w:rPr>
                        </w:pPr>
                        <w:r w:rsidRPr="00995C3F">
                          <w:rPr>
                            <w:b/>
                            <w:sz w:val="18"/>
                            <w:szCs w:val="18"/>
                            <w:lang w:val="ru"/>
                          </w:rPr>
                          <w:t xml:space="preserve">Энзалутамид </w:t>
                        </w:r>
                      </w:p>
                      <w:p w14:paraId="6667A61B" w14:textId="77777777" w:rsidR="000976A9" w:rsidRPr="00995C3F" w:rsidRDefault="000976A9" w:rsidP="002A214A">
                        <w:pPr>
                          <w:rPr>
                            <w:b/>
                            <w:sz w:val="18"/>
                            <w:szCs w:val="18"/>
                          </w:rPr>
                        </w:pPr>
                        <w:r w:rsidRPr="00995C3F">
                          <w:rPr>
                            <w:b/>
                            <w:sz w:val="18"/>
                            <w:szCs w:val="18"/>
                            <w:lang w:val="ru"/>
                          </w:rPr>
                          <w:t>Плацебо</w:t>
                        </w:r>
                      </w:p>
                    </w:txbxContent>
                  </v:textbox>
                </v:shape>
              </v:group>
            </w:pict>
          </mc:Fallback>
        </mc:AlternateContent>
      </w:r>
      <w:r w:rsidR="002A214A" w:rsidRPr="00AA24AB">
        <w:rPr>
          <w:noProof/>
        </w:rPr>
        <w:drawing>
          <wp:inline distT="0" distB="0" distL="0" distR="0" wp14:anchorId="1519AE27" wp14:editId="18046751">
            <wp:extent cx="5307703" cy="3393141"/>
            <wp:effectExtent l="0" t="0" r="7620" b="0"/>
            <wp:docPr id="87" name="Picutre 10"/>
            <wp:cNvGraphicFramePr/>
            <a:graphic xmlns:a="http://schemas.openxmlformats.org/drawingml/2006/main">
              <a:graphicData uri="http://schemas.openxmlformats.org/drawingml/2006/picture">
                <pic:pic xmlns:pic="http://schemas.openxmlformats.org/drawingml/2006/picture">
                  <pic:nvPicPr>
                    <pic:cNvPr id="917679691" name="Picture 10"/>
                    <pic:cNvPicPr/>
                  </pic:nvPicPr>
                  <pic:blipFill>
                    <a:blip r:embed="rId35"/>
                    <a:stretch>
                      <a:fillRect/>
                    </a:stretch>
                  </pic:blipFill>
                  <pic:spPr>
                    <a:xfrm>
                      <a:off x="0" y="0"/>
                      <a:ext cx="5418279" cy="3463831"/>
                    </a:xfrm>
                    <a:prstGeom prst="rect">
                      <a:avLst/>
                    </a:prstGeom>
                  </pic:spPr>
                </pic:pic>
              </a:graphicData>
            </a:graphic>
          </wp:inline>
        </w:drawing>
      </w:r>
    </w:p>
    <w:p w14:paraId="657F387C" w14:textId="4CD6EE01" w:rsidR="00C3097B" w:rsidRPr="00AA24AB" w:rsidRDefault="00C3097B" w:rsidP="00D255EE">
      <w:pPr>
        <w:jc w:val="both"/>
      </w:pPr>
      <w:r w:rsidRPr="00AA24AB">
        <w:rPr>
          <w:noProof/>
        </w:rPr>
        <w:lastRenderedPageBreak/>
        <mc:AlternateContent>
          <mc:Choice Requires="wpg">
            <w:drawing>
              <wp:anchor distT="0" distB="0" distL="114300" distR="114300" simplePos="0" relativeHeight="251674624" behindDoc="0" locked="0" layoutInCell="1" allowOverlap="1" wp14:anchorId="1ECA9D48" wp14:editId="1BAC59AE">
                <wp:simplePos x="0" y="0"/>
                <wp:positionH relativeFrom="column">
                  <wp:posOffset>41299</wp:posOffset>
                </wp:positionH>
                <wp:positionV relativeFrom="paragraph">
                  <wp:posOffset>279951</wp:posOffset>
                </wp:positionV>
                <wp:extent cx="5480685" cy="3345970"/>
                <wp:effectExtent l="0" t="0" r="5715" b="6985"/>
                <wp:wrapNone/>
                <wp:docPr id="72" name="Группа 72"/>
                <wp:cNvGraphicFramePr/>
                <a:graphic xmlns:a="http://schemas.openxmlformats.org/drawingml/2006/main">
                  <a:graphicData uri="http://schemas.microsoft.com/office/word/2010/wordprocessingGroup">
                    <wpg:wgp>
                      <wpg:cNvGrpSpPr/>
                      <wpg:grpSpPr>
                        <a:xfrm>
                          <a:off x="0" y="0"/>
                          <a:ext cx="5480685" cy="3345970"/>
                          <a:chOff x="-1928792" y="97363"/>
                          <a:chExt cx="5480354" cy="2844719"/>
                        </a:xfrm>
                      </wpg:grpSpPr>
                      <wps:wsp>
                        <wps:cNvPr id="73" name="Поле 70"/>
                        <wps:cNvSpPr txBox="1"/>
                        <wps:spPr>
                          <a:xfrm>
                            <a:off x="2611231" y="97363"/>
                            <a:ext cx="940331" cy="2288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B4053F" w14:textId="77777777" w:rsidR="000976A9" w:rsidRPr="00E45D81" w:rsidRDefault="000976A9" w:rsidP="002A214A">
                              <w:pPr>
                                <w:jc w:val="center"/>
                                <w:rPr>
                                  <w:b/>
                                  <w:sz w:val="12"/>
                                </w:rPr>
                              </w:pPr>
                              <w:r w:rsidRPr="00863EC1">
                                <w:rPr>
                                  <w:b/>
                                  <w:sz w:val="12"/>
                                  <w:lang w:val="ru"/>
                                </w:rPr>
                                <w:t xml:space="preserve">Медиана общей выживаемости (мес.) </w:t>
                              </w:r>
                            </w:p>
                            <w:p w14:paraId="3E3A1C7A" w14:textId="77777777" w:rsidR="000976A9" w:rsidRPr="00E45D81" w:rsidRDefault="000976A9" w:rsidP="002A214A">
                              <w:pPr>
                                <w:jc w:val="center"/>
                                <w:rPr>
                                  <w:b/>
                                  <w:sz w:val="12"/>
                                </w:rPr>
                              </w:pPr>
                              <w:r w:rsidRPr="00863EC1">
                                <w:rPr>
                                  <w:b/>
                                  <w:sz w:val="12"/>
                                  <w:lang w:val="ru"/>
                                </w:rPr>
                                <w:t>Энзалутамид/плацебо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74" name="Поле 71"/>
                        <wps:cNvSpPr txBox="1"/>
                        <wps:spPr>
                          <a:xfrm>
                            <a:off x="215169" y="2862190"/>
                            <a:ext cx="927632" cy="798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72C6D2" w14:textId="77777777" w:rsidR="000976A9" w:rsidRPr="00995C3F" w:rsidRDefault="000976A9" w:rsidP="002A214A">
                              <w:pPr>
                                <w:jc w:val="right"/>
                                <w:rPr>
                                  <w:b/>
                                  <w:sz w:val="12"/>
                                  <w:szCs w:val="12"/>
                                </w:rPr>
                              </w:pPr>
                              <w:r w:rsidRPr="00995C3F">
                                <w:rPr>
                                  <w:b/>
                                  <w:sz w:val="12"/>
                                  <w:szCs w:val="12"/>
                                  <w:lang w:val="ru"/>
                                </w:rPr>
                                <w:t>В пользу энзалутамида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75" name="Поле 72"/>
                        <wps:cNvSpPr txBox="1"/>
                        <wps:spPr>
                          <a:xfrm>
                            <a:off x="1222517" y="2858422"/>
                            <a:ext cx="926997" cy="798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75313D" w14:textId="77777777" w:rsidR="000976A9" w:rsidRPr="00995C3F" w:rsidRDefault="000976A9" w:rsidP="002A214A">
                              <w:pPr>
                                <w:rPr>
                                  <w:b/>
                                  <w:sz w:val="12"/>
                                </w:rPr>
                              </w:pPr>
                              <w:r w:rsidRPr="00995C3F">
                                <w:rPr>
                                  <w:b/>
                                  <w:sz w:val="12"/>
                                  <w:lang w:val="ru"/>
                                </w:rPr>
                                <w:t>В пользу плацебо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76" name="Поле 73"/>
                        <wps:cNvSpPr txBox="1"/>
                        <wps:spPr>
                          <a:xfrm>
                            <a:off x="-1884993" y="119394"/>
                            <a:ext cx="1880027" cy="798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785EF4" w14:textId="77777777" w:rsidR="000976A9" w:rsidRPr="00863EC1" w:rsidRDefault="000976A9" w:rsidP="002A214A">
                              <w:pPr>
                                <w:rPr>
                                  <w:b/>
                                  <w:sz w:val="12"/>
                                </w:rPr>
                              </w:pPr>
                              <w:r w:rsidRPr="00863EC1">
                                <w:rPr>
                                  <w:b/>
                                  <w:sz w:val="12"/>
                                  <w:lang w:val="ru"/>
                                </w:rPr>
                                <w:t>Подгруппа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77" name="Поле 74"/>
                        <wps:cNvSpPr txBox="1"/>
                        <wps:spPr>
                          <a:xfrm>
                            <a:off x="-216747" y="171837"/>
                            <a:ext cx="975252" cy="1543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461E61" w14:textId="77777777" w:rsidR="000976A9" w:rsidRPr="00863EC1" w:rsidRDefault="000976A9" w:rsidP="002A214A">
                              <w:pPr>
                                <w:jc w:val="center"/>
                                <w:rPr>
                                  <w:b/>
                                  <w:sz w:val="12"/>
                                </w:rPr>
                              </w:pPr>
                              <w:r w:rsidRPr="00863EC1">
                                <w:rPr>
                                  <w:b/>
                                  <w:sz w:val="12"/>
                                  <w:lang w:val="ru"/>
                                </w:rPr>
                                <w:t xml:space="preserve">Количество пациентов </w:t>
                              </w:r>
                            </w:p>
                            <w:p w14:paraId="5E084B53" w14:textId="77777777" w:rsidR="000976A9" w:rsidRDefault="000976A9" w:rsidP="002A214A">
                              <w:pPr>
                                <w:jc w:val="center"/>
                                <w:rPr>
                                  <w:b/>
                                  <w:sz w:val="12"/>
                                </w:rPr>
                              </w:pPr>
                              <w:r w:rsidRPr="00863EC1">
                                <w:rPr>
                                  <w:b/>
                                  <w:sz w:val="12"/>
                                  <w:lang w:val="ru"/>
                                </w:rPr>
                                <w:t>Энзалутамид/плацебо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78" name="Поле 75"/>
                        <wps:cNvSpPr txBox="1"/>
                        <wps:spPr>
                          <a:xfrm>
                            <a:off x="1364695" y="171856"/>
                            <a:ext cx="1128905" cy="1543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761A4D" w14:textId="77777777" w:rsidR="000976A9" w:rsidRPr="00E45D81" w:rsidRDefault="000976A9" w:rsidP="002A214A">
                              <w:pPr>
                                <w:jc w:val="center"/>
                                <w:rPr>
                                  <w:b/>
                                  <w:sz w:val="12"/>
                                </w:rPr>
                              </w:pPr>
                              <w:r w:rsidRPr="00863EC1">
                                <w:rPr>
                                  <w:b/>
                                  <w:sz w:val="12"/>
                                  <w:lang w:val="ru"/>
                                </w:rPr>
                                <w:t xml:space="preserve">Отношение рисков для смерти </w:t>
                              </w:r>
                            </w:p>
                            <w:p w14:paraId="33DBAF26" w14:textId="77777777" w:rsidR="000976A9" w:rsidRPr="00E45D81" w:rsidRDefault="000976A9" w:rsidP="002A214A">
                              <w:pPr>
                                <w:jc w:val="center"/>
                                <w:rPr>
                                  <w:b/>
                                  <w:sz w:val="12"/>
                                </w:rPr>
                              </w:pPr>
                              <w:r w:rsidRPr="00863EC1">
                                <w:rPr>
                                  <w:b/>
                                  <w:sz w:val="12"/>
                                  <w:lang w:val="ru"/>
                                </w:rPr>
                                <w:t>(95 % ДИ)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79" name="Поле 76"/>
                        <wps:cNvSpPr txBox="1"/>
                        <wps:spPr>
                          <a:xfrm>
                            <a:off x="-1928792" y="375931"/>
                            <a:ext cx="2018459" cy="23763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Overlap w:val="never"/>
                                <w:tblW w:w="5000" w:type="pct"/>
                                <w:tblLayout w:type="fixed"/>
                                <w:tblCellMar>
                                  <w:left w:w="28" w:type="dxa"/>
                                  <w:right w:w="28" w:type="dxa"/>
                                </w:tblCellMar>
                                <w:tblLook w:val="04A0" w:firstRow="1" w:lastRow="0" w:firstColumn="1" w:lastColumn="0" w:noHBand="0" w:noVBand="1"/>
                              </w:tblPr>
                              <w:tblGrid>
                                <w:gridCol w:w="114"/>
                                <w:gridCol w:w="3070"/>
                              </w:tblGrid>
                              <w:tr w:rsidR="000976A9" w:rsidRPr="000339DE" w14:paraId="6D214008" w14:textId="77777777" w:rsidTr="00995C3F">
                                <w:trPr>
                                  <w:trHeight w:val="23"/>
                                </w:trPr>
                                <w:tc>
                                  <w:tcPr>
                                    <w:tcW w:w="3184" w:type="dxa"/>
                                    <w:gridSpan w:val="2"/>
                                    <w:shd w:val="clear" w:color="auto" w:fill="auto"/>
                                  </w:tcPr>
                                  <w:p w14:paraId="2A8C8D9B" w14:textId="77777777" w:rsidR="000976A9" w:rsidRPr="00995C3F" w:rsidRDefault="000976A9" w:rsidP="00E14A1E">
                                    <w:pPr>
                                      <w:spacing w:after="14"/>
                                      <w:rPr>
                                        <w:b/>
                                        <w:sz w:val="12"/>
                                        <w:szCs w:val="12"/>
                                      </w:rPr>
                                    </w:pPr>
                                    <w:r w:rsidRPr="00995C3F">
                                      <w:rPr>
                                        <w:b/>
                                        <w:color w:val="232223"/>
                                        <w:sz w:val="12"/>
                                        <w:szCs w:val="12"/>
                                        <w:lang w:val="ru"/>
                                      </w:rPr>
                                      <w:t>Все пациенты</w:t>
                                    </w:r>
                                  </w:p>
                                </w:tc>
                              </w:tr>
                              <w:tr w:rsidR="000976A9" w:rsidRPr="000339DE" w14:paraId="0626CAEC" w14:textId="77777777" w:rsidTr="00995C3F">
                                <w:trPr>
                                  <w:trHeight w:val="23"/>
                                </w:trPr>
                                <w:tc>
                                  <w:tcPr>
                                    <w:tcW w:w="3184" w:type="dxa"/>
                                    <w:gridSpan w:val="2"/>
                                    <w:shd w:val="clear" w:color="auto" w:fill="auto"/>
                                  </w:tcPr>
                                  <w:p w14:paraId="2FA2731C" w14:textId="77777777" w:rsidR="000976A9" w:rsidRPr="00995C3F" w:rsidRDefault="000976A9" w:rsidP="00E14A1E">
                                    <w:pPr>
                                      <w:spacing w:after="14"/>
                                      <w:rPr>
                                        <w:b/>
                                        <w:sz w:val="12"/>
                                        <w:szCs w:val="12"/>
                                      </w:rPr>
                                    </w:pPr>
                                    <w:r w:rsidRPr="00995C3F">
                                      <w:rPr>
                                        <w:b/>
                                        <w:color w:val="232223"/>
                                        <w:sz w:val="12"/>
                                        <w:szCs w:val="12"/>
                                        <w:lang w:val="ru"/>
                                      </w:rPr>
                                      <w:t>Возраст</w:t>
                                    </w:r>
                                  </w:p>
                                </w:tc>
                              </w:tr>
                              <w:tr w:rsidR="000976A9" w:rsidRPr="000339DE" w14:paraId="7510DCC2" w14:textId="77777777" w:rsidTr="00995C3F">
                                <w:trPr>
                                  <w:trHeight w:val="23"/>
                                </w:trPr>
                                <w:tc>
                                  <w:tcPr>
                                    <w:tcW w:w="114" w:type="dxa"/>
                                    <w:shd w:val="clear" w:color="auto" w:fill="auto"/>
                                  </w:tcPr>
                                  <w:p w14:paraId="194379BB" w14:textId="77777777" w:rsidR="000976A9" w:rsidRPr="00995C3F" w:rsidRDefault="000976A9" w:rsidP="00E14A1E">
                                    <w:pPr>
                                      <w:spacing w:after="14"/>
                                      <w:rPr>
                                        <w:b/>
                                        <w:sz w:val="12"/>
                                        <w:szCs w:val="12"/>
                                      </w:rPr>
                                    </w:pPr>
                                  </w:p>
                                </w:tc>
                                <w:tc>
                                  <w:tcPr>
                                    <w:tcW w:w="3070" w:type="dxa"/>
                                    <w:shd w:val="clear" w:color="auto" w:fill="auto"/>
                                  </w:tcPr>
                                  <w:p w14:paraId="4CA1C50A" w14:textId="77777777" w:rsidR="000976A9" w:rsidRPr="00995C3F" w:rsidRDefault="000976A9" w:rsidP="00E14A1E">
                                    <w:pPr>
                                      <w:spacing w:after="14"/>
                                      <w:rPr>
                                        <w:b/>
                                        <w:sz w:val="12"/>
                                        <w:szCs w:val="12"/>
                                      </w:rPr>
                                    </w:pPr>
                                    <w:r w:rsidRPr="00995C3F">
                                      <w:rPr>
                                        <w:b/>
                                        <w:sz w:val="12"/>
                                        <w:szCs w:val="12"/>
                                        <w:lang w:val="ru"/>
                                      </w:rPr>
                                      <w:t>&lt;65</w:t>
                                    </w:r>
                                  </w:p>
                                </w:tc>
                              </w:tr>
                              <w:tr w:rsidR="000976A9" w:rsidRPr="000339DE" w14:paraId="68E0E2BA" w14:textId="77777777" w:rsidTr="00995C3F">
                                <w:trPr>
                                  <w:trHeight w:val="23"/>
                                </w:trPr>
                                <w:tc>
                                  <w:tcPr>
                                    <w:tcW w:w="114" w:type="dxa"/>
                                    <w:shd w:val="clear" w:color="auto" w:fill="auto"/>
                                  </w:tcPr>
                                  <w:p w14:paraId="22F1ED4C" w14:textId="77777777" w:rsidR="000976A9" w:rsidRPr="00995C3F" w:rsidRDefault="000976A9" w:rsidP="00E14A1E">
                                    <w:pPr>
                                      <w:spacing w:after="14"/>
                                      <w:rPr>
                                        <w:b/>
                                        <w:sz w:val="12"/>
                                        <w:szCs w:val="12"/>
                                      </w:rPr>
                                    </w:pPr>
                                  </w:p>
                                </w:tc>
                                <w:tc>
                                  <w:tcPr>
                                    <w:tcW w:w="3070" w:type="dxa"/>
                                    <w:shd w:val="clear" w:color="auto" w:fill="auto"/>
                                  </w:tcPr>
                                  <w:p w14:paraId="362948F6" w14:textId="77777777" w:rsidR="000976A9" w:rsidRPr="00995C3F" w:rsidRDefault="000976A9" w:rsidP="00E14A1E">
                                    <w:pPr>
                                      <w:spacing w:after="14"/>
                                      <w:rPr>
                                        <w:b/>
                                        <w:sz w:val="12"/>
                                        <w:szCs w:val="12"/>
                                      </w:rPr>
                                    </w:pPr>
                                    <w:r w:rsidRPr="00995C3F">
                                      <w:rPr>
                                        <w:b/>
                                        <w:sz w:val="12"/>
                                        <w:szCs w:val="12"/>
                                        <w:lang w:val="ru"/>
                                      </w:rPr>
                                      <w:t>≥65</w:t>
                                    </w:r>
                                  </w:p>
                                </w:tc>
                              </w:tr>
                              <w:tr w:rsidR="000976A9" w:rsidRPr="000339DE" w14:paraId="03A65F5A" w14:textId="77777777" w:rsidTr="00995C3F">
                                <w:trPr>
                                  <w:trHeight w:val="23"/>
                                </w:trPr>
                                <w:tc>
                                  <w:tcPr>
                                    <w:tcW w:w="3184" w:type="dxa"/>
                                    <w:gridSpan w:val="2"/>
                                    <w:shd w:val="clear" w:color="auto" w:fill="auto"/>
                                  </w:tcPr>
                                  <w:p w14:paraId="1666DFDA" w14:textId="5677030A" w:rsidR="000976A9" w:rsidRPr="00995C3F" w:rsidRDefault="000976A9" w:rsidP="00E14A1E">
                                    <w:pPr>
                                      <w:spacing w:after="14"/>
                                      <w:rPr>
                                        <w:b/>
                                        <w:sz w:val="12"/>
                                        <w:szCs w:val="12"/>
                                      </w:rPr>
                                    </w:pPr>
                                    <w:r w:rsidRPr="00995C3F">
                                      <w:rPr>
                                        <w:b/>
                                        <w:color w:val="232223"/>
                                        <w:sz w:val="12"/>
                                        <w:szCs w:val="12"/>
                                        <w:lang w:val="ru"/>
                                      </w:rPr>
                                      <w:t>Оценка функционального статуса по шкале ECOG на исходном уровне</w:t>
                                    </w:r>
                                    <w:r>
                                      <w:rPr>
                                        <w:b/>
                                        <w:color w:val="232223"/>
                                        <w:sz w:val="12"/>
                                        <w:szCs w:val="12"/>
                                        <w:lang w:val="ru"/>
                                      </w:rPr>
                                      <w:t xml:space="preserve"> </w:t>
                                    </w:r>
                                    <w:r w:rsidRPr="006E3CAD">
                                      <w:rPr>
                                        <w:b/>
                                        <w:color w:val="232223"/>
                                        <w:sz w:val="12"/>
                                        <w:szCs w:val="12"/>
                                        <w:lang w:val="ru"/>
                                      </w:rPr>
                                      <w:t>0—1</w:t>
                                    </w:r>
                                  </w:p>
                                </w:tc>
                              </w:tr>
                              <w:tr w:rsidR="000976A9" w:rsidRPr="000339DE" w14:paraId="1D470D42" w14:textId="77777777" w:rsidTr="00995C3F">
                                <w:trPr>
                                  <w:trHeight w:val="23"/>
                                </w:trPr>
                                <w:tc>
                                  <w:tcPr>
                                    <w:tcW w:w="114" w:type="dxa"/>
                                    <w:shd w:val="clear" w:color="auto" w:fill="auto"/>
                                  </w:tcPr>
                                  <w:p w14:paraId="6A7C2BAE" w14:textId="77777777" w:rsidR="000976A9" w:rsidRPr="00995C3F" w:rsidRDefault="000976A9" w:rsidP="00E14A1E">
                                    <w:pPr>
                                      <w:spacing w:after="14"/>
                                      <w:rPr>
                                        <w:b/>
                                        <w:sz w:val="12"/>
                                        <w:szCs w:val="12"/>
                                      </w:rPr>
                                    </w:pPr>
                                  </w:p>
                                </w:tc>
                                <w:tc>
                                  <w:tcPr>
                                    <w:tcW w:w="3070" w:type="dxa"/>
                                    <w:shd w:val="clear" w:color="auto" w:fill="auto"/>
                                  </w:tcPr>
                                  <w:p w14:paraId="38A49724" w14:textId="77777777" w:rsidR="000976A9" w:rsidRPr="00995C3F" w:rsidRDefault="000976A9" w:rsidP="00E14A1E">
                                    <w:pPr>
                                      <w:spacing w:after="14"/>
                                      <w:rPr>
                                        <w:b/>
                                        <w:sz w:val="12"/>
                                        <w:szCs w:val="12"/>
                                      </w:rPr>
                                    </w:pPr>
                                    <w:r w:rsidRPr="00995C3F">
                                      <w:rPr>
                                        <w:b/>
                                        <w:color w:val="232223"/>
                                        <w:sz w:val="12"/>
                                        <w:szCs w:val="12"/>
                                        <w:lang w:val="ru"/>
                                      </w:rPr>
                                      <w:t>2</w:t>
                                    </w:r>
                                  </w:p>
                                </w:tc>
                              </w:tr>
                              <w:tr w:rsidR="000976A9" w:rsidRPr="000339DE" w14:paraId="71A37DDC" w14:textId="77777777" w:rsidTr="00995C3F">
                                <w:trPr>
                                  <w:trHeight w:val="23"/>
                                </w:trPr>
                                <w:tc>
                                  <w:tcPr>
                                    <w:tcW w:w="3184" w:type="dxa"/>
                                    <w:gridSpan w:val="2"/>
                                    <w:shd w:val="clear" w:color="auto" w:fill="auto"/>
                                  </w:tcPr>
                                  <w:p w14:paraId="49D453E6" w14:textId="7060E7DA" w:rsidR="000976A9" w:rsidRPr="00995C3F" w:rsidRDefault="000976A9" w:rsidP="00E14A1E">
                                    <w:pPr>
                                      <w:spacing w:after="14"/>
                                      <w:rPr>
                                        <w:b/>
                                        <w:sz w:val="12"/>
                                        <w:szCs w:val="12"/>
                                      </w:rPr>
                                    </w:pPr>
                                    <w:r w:rsidRPr="00995C3F">
                                      <w:rPr>
                                        <w:b/>
                                        <w:color w:val="232223"/>
                                        <w:sz w:val="12"/>
                                        <w:szCs w:val="12"/>
                                        <w:lang w:val="ru"/>
                                      </w:rPr>
                                      <w:t>Исходный средний показатель боли по шкале BPI-SF (вопрос №3)</w:t>
                                    </w:r>
                                    <w:r>
                                      <w:rPr>
                                        <w:b/>
                                        <w:color w:val="232223"/>
                                        <w:sz w:val="12"/>
                                        <w:szCs w:val="12"/>
                                        <w:lang w:val="ru"/>
                                      </w:rPr>
                                      <w:t xml:space="preserve"> </w:t>
                                    </w:r>
                                    <w:r w:rsidRPr="000F33AA">
                                      <w:rPr>
                                        <w:b/>
                                        <w:sz w:val="12"/>
                                        <w:szCs w:val="12"/>
                                        <w:lang w:val="ru"/>
                                      </w:rPr>
                                      <w:t>&lt;4</w:t>
                                    </w:r>
                                  </w:p>
                                </w:tc>
                              </w:tr>
                              <w:tr w:rsidR="000976A9" w:rsidRPr="000339DE" w14:paraId="1B2D5089" w14:textId="77777777" w:rsidTr="00995C3F">
                                <w:trPr>
                                  <w:trHeight w:val="23"/>
                                </w:trPr>
                                <w:tc>
                                  <w:tcPr>
                                    <w:tcW w:w="114" w:type="dxa"/>
                                    <w:shd w:val="clear" w:color="auto" w:fill="auto"/>
                                  </w:tcPr>
                                  <w:p w14:paraId="357E1022" w14:textId="77777777" w:rsidR="000976A9" w:rsidRPr="00995C3F" w:rsidRDefault="000976A9" w:rsidP="00995C3F">
                                    <w:pPr>
                                      <w:rPr>
                                        <w:b/>
                                        <w:sz w:val="12"/>
                                        <w:szCs w:val="12"/>
                                      </w:rPr>
                                    </w:pPr>
                                  </w:p>
                                </w:tc>
                                <w:tc>
                                  <w:tcPr>
                                    <w:tcW w:w="3070" w:type="dxa"/>
                                    <w:shd w:val="clear" w:color="auto" w:fill="auto"/>
                                  </w:tcPr>
                                  <w:p w14:paraId="403DBAA0" w14:textId="77777777" w:rsidR="000976A9" w:rsidRPr="00995C3F" w:rsidRDefault="000976A9" w:rsidP="00995C3F">
                                    <w:pPr>
                                      <w:rPr>
                                        <w:b/>
                                        <w:sz w:val="12"/>
                                        <w:szCs w:val="12"/>
                                      </w:rPr>
                                    </w:pPr>
                                    <w:r w:rsidRPr="00995C3F">
                                      <w:rPr>
                                        <w:b/>
                                        <w:sz w:val="12"/>
                                        <w:szCs w:val="12"/>
                                        <w:lang w:val="ru"/>
                                      </w:rPr>
                                      <w:t>≥4</w:t>
                                    </w:r>
                                  </w:p>
                                </w:tc>
                              </w:tr>
                              <w:tr w:rsidR="000976A9" w:rsidRPr="000339DE" w14:paraId="645FAA13" w14:textId="77777777" w:rsidTr="00995C3F">
                                <w:trPr>
                                  <w:trHeight w:val="23"/>
                                </w:trPr>
                                <w:tc>
                                  <w:tcPr>
                                    <w:tcW w:w="3184" w:type="dxa"/>
                                    <w:gridSpan w:val="2"/>
                                    <w:shd w:val="clear" w:color="auto" w:fill="auto"/>
                                  </w:tcPr>
                                  <w:p w14:paraId="34776B64" w14:textId="77777777" w:rsidR="000976A9" w:rsidRPr="00995C3F" w:rsidRDefault="000976A9" w:rsidP="00995C3F">
                                    <w:pPr>
                                      <w:rPr>
                                        <w:b/>
                                        <w:sz w:val="12"/>
                                        <w:szCs w:val="12"/>
                                      </w:rPr>
                                    </w:pPr>
                                    <w:r w:rsidRPr="00995C3F">
                                      <w:rPr>
                                        <w:b/>
                                        <w:color w:val="232223"/>
                                        <w:sz w:val="12"/>
                                        <w:szCs w:val="12"/>
                                        <w:lang w:val="ru"/>
                                      </w:rPr>
                                      <w:t>Количество предшествующих режимов химиотерапии</w:t>
                                    </w:r>
                                  </w:p>
                                </w:tc>
                              </w:tr>
                              <w:tr w:rsidR="000976A9" w:rsidRPr="000339DE" w14:paraId="7FE7FF6D" w14:textId="77777777" w:rsidTr="00995C3F">
                                <w:trPr>
                                  <w:trHeight w:val="23"/>
                                </w:trPr>
                                <w:tc>
                                  <w:tcPr>
                                    <w:tcW w:w="114" w:type="dxa"/>
                                    <w:shd w:val="clear" w:color="auto" w:fill="auto"/>
                                  </w:tcPr>
                                  <w:p w14:paraId="450C976F" w14:textId="77777777" w:rsidR="000976A9" w:rsidRPr="00995C3F" w:rsidRDefault="000976A9" w:rsidP="000339DE">
                                    <w:pPr>
                                      <w:spacing w:after="14"/>
                                      <w:rPr>
                                        <w:b/>
                                        <w:sz w:val="12"/>
                                        <w:szCs w:val="12"/>
                                      </w:rPr>
                                    </w:pPr>
                                  </w:p>
                                </w:tc>
                                <w:tc>
                                  <w:tcPr>
                                    <w:tcW w:w="3070" w:type="dxa"/>
                                    <w:shd w:val="clear" w:color="auto" w:fill="auto"/>
                                  </w:tcPr>
                                  <w:p w14:paraId="0F1A52D2" w14:textId="77777777" w:rsidR="000976A9" w:rsidRPr="00995C3F" w:rsidRDefault="000976A9" w:rsidP="000339DE">
                                    <w:pPr>
                                      <w:spacing w:after="14"/>
                                      <w:rPr>
                                        <w:b/>
                                        <w:sz w:val="12"/>
                                        <w:szCs w:val="12"/>
                                      </w:rPr>
                                    </w:pPr>
                                    <w:r w:rsidRPr="00995C3F">
                                      <w:rPr>
                                        <w:b/>
                                        <w:sz w:val="12"/>
                                        <w:szCs w:val="12"/>
                                        <w:lang w:val="ru"/>
                                      </w:rPr>
                                      <w:t>1</w:t>
                                    </w:r>
                                  </w:p>
                                </w:tc>
                              </w:tr>
                              <w:tr w:rsidR="000976A9" w:rsidRPr="000339DE" w14:paraId="77B97274" w14:textId="77777777" w:rsidTr="00995C3F">
                                <w:trPr>
                                  <w:trHeight w:val="23"/>
                                </w:trPr>
                                <w:tc>
                                  <w:tcPr>
                                    <w:tcW w:w="114" w:type="dxa"/>
                                    <w:shd w:val="clear" w:color="auto" w:fill="auto"/>
                                  </w:tcPr>
                                  <w:p w14:paraId="023F0132" w14:textId="77777777" w:rsidR="000976A9" w:rsidRPr="00995C3F" w:rsidRDefault="000976A9" w:rsidP="000339DE">
                                    <w:pPr>
                                      <w:spacing w:after="14"/>
                                      <w:rPr>
                                        <w:b/>
                                        <w:sz w:val="12"/>
                                        <w:szCs w:val="12"/>
                                      </w:rPr>
                                    </w:pPr>
                                  </w:p>
                                </w:tc>
                                <w:tc>
                                  <w:tcPr>
                                    <w:tcW w:w="3070" w:type="dxa"/>
                                    <w:shd w:val="clear" w:color="auto" w:fill="auto"/>
                                  </w:tcPr>
                                  <w:p w14:paraId="461D93BC" w14:textId="77777777" w:rsidR="000976A9" w:rsidRPr="00995C3F" w:rsidRDefault="000976A9" w:rsidP="000339DE">
                                    <w:pPr>
                                      <w:spacing w:after="14"/>
                                      <w:rPr>
                                        <w:b/>
                                        <w:sz w:val="12"/>
                                        <w:szCs w:val="12"/>
                                      </w:rPr>
                                    </w:pPr>
                                    <w:r w:rsidRPr="00995C3F">
                                      <w:rPr>
                                        <w:b/>
                                        <w:sz w:val="12"/>
                                        <w:szCs w:val="12"/>
                                        <w:lang w:val="ru"/>
                                      </w:rPr>
                                      <w:t>&gt;2</w:t>
                                    </w:r>
                                  </w:p>
                                </w:tc>
                              </w:tr>
                              <w:tr w:rsidR="000976A9" w:rsidRPr="000339DE" w14:paraId="7114EAE3" w14:textId="77777777" w:rsidTr="00995C3F">
                                <w:trPr>
                                  <w:trHeight w:val="23"/>
                                </w:trPr>
                                <w:tc>
                                  <w:tcPr>
                                    <w:tcW w:w="3184" w:type="dxa"/>
                                    <w:gridSpan w:val="2"/>
                                    <w:shd w:val="clear" w:color="auto" w:fill="auto"/>
                                  </w:tcPr>
                                  <w:p w14:paraId="2068D736" w14:textId="77777777" w:rsidR="000976A9" w:rsidRPr="00995C3F" w:rsidRDefault="000976A9" w:rsidP="000339DE">
                                    <w:pPr>
                                      <w:spacing w:after="14"/>
                                      <w:rPr>
                                        <w:b/>
                                        <w:sz w:val="12"/>
                                        <w:szCs w:val="12"/>
                                      </w:rPr>
                                    </w:pPr>
                                    <w:r w:rsidRPr="00995C3F">
                                      <w:rPr>
                                        <w:b/>
                                        <w:color w:val="232223"/>
                                        <w:sz w:val="12"/>
                                        <w:szCs w:val="12"/>
                                        <w:lang w:val="ru"/>
                                      </w:rPr>
                                      <w:t xml:space="preserve">Тип прогрессирования на момент </w:t>
                                    </w:r>
                                    <w:r w:rsidRPr="00995C3F">
                                      <w:rPr>
                                        <w:b/>
                                        <w:sz w:val="12"/>
                                        <w:szCs w:val="12"/>
                                        <w:lang w:val="ru"/>
                                      </w:rPr>
                                      <w:t>начала</w:t>
                                    </w:r>
                                    <w:r w:rsidRPr="00995C3F">
                                      <w:rPr>
                                        <w:b/>
                                        <w:color w:val="232223"/>
                                        <w:sz w:val="12"/>
                                        <w:szCs w:val="12"/>
                                        <w:lang w:val="ru"/>
                                      </w:rPr>
                                      <w:t xml:space="preserve"> исследования</w:t>
                                    </w:r>
                                  </w:p>
                                </w:tc>
                              </w:tr>
                              <w:tr w:rsidR="000976A9" w:rsidRPr="000339DE" w14:paraId="783A46C9" w14:textId="77777777" w:rsidTr="00995C3F">
                                <w:trPr>
                                  <w:trHeight w:val="23"/>
                                </w:trPr>
                                <w:tc>
                                  <w:tcPr>
                                    <w:tcW w:w="114" w:type="dxa"/>
                                    <w:shd w:val="clear" w:color="auto" w:fill="auto"/>
                                  </w:tcPr>
                                  <w:p w14:paraId="4A83F01D" w14:textId="77777777" w:rsidR="000976A9" w:rsidRPr="00995C3F" w:rsidRDefault="000976A9" w:rsidP="000339DE">
                                    <w:pPr>
                                      <w:spacing w:after="14"/>
                                      <w:rPr>
                                        <w:b/>
                                        <w:sz w:val="12"/>
                                        <w:szCs w:val="12"/>
                                      </w:rPr>
                                    </w:pPr>
                                  </w:p>
                                </w:tc>
                                <w:tc>
                                  <w:tcPr>
                                    <w:tcW w:w="3070" w:type="dxa"/>
                                    <w:shd w:val="clear" w:color="auto" w:fill="auto"/>
                                  </w:tcPr>
                                  <w:p w14:paraId="429F66DF" w14:textId="77777777" w:rsidR="000976A9" w:rsidRPr="00995C3F" w:rsidRDefault="000976A9" w:rsidP="000339DE">
                                    <w:pPr>
                                      <w:spacing w:after="14"/>
                                      <w:rPr>
                                        <w:b/>
                                        <w:sz w:val="12"/>
                                        <w:szCs w:val="12"/>
                                      </w:rPr>
                                    </w:pPr>
                                    <w:r w:rsidRPr="00995C3F">
                                      <w:rPr>
                                        <w:b/>
                                        <w:color w:val="232223"/>
                                        <w:sz w:val="12"/>
                                        <w:szCs w:val="12"/>
                                        <w:lang w:val="ru"/>
                                      </w:rPr>
                                      <w:t>Только прогрессирование по ПСА</w:t>
                                    </w:r>
                                  </w:p>
                                </w:tc>
                              </w:tr>
                              <w:tr w:rsidR="000976A9" w:rsidRPr="000339DE" w14:paraId="2EBD9929" w14:textId="77777777" w:rsidTr="00995C3F">
                                <w:trPr>
                                  <w:trHeight w:val="23"/>
                                </w:trPr>
                                <w:tc>
                                  <w:tcPr>
                                    <w:tcW w:w="114" w:type="dxa"/>
                                    <w:shd w:val="clear" w:color="auto" w:fill="auto"/>
                                  </w:tcPr>
                                  <w:p w14:paraId="6EBA7BB0" w14:textId="77777777" w:rsidR="000976A9" w:rsidRPr="00995C3F" w:rsidRDefault="000976A9" w:rsidP="000339DE">
                                    <w:pPr>
                                      <w:spacing w:after="14"/>
                                      <w:rPr>
                                        <w:b/>
                                        <w:sz w:val="12"/>
                                        <w:szCs w:val="12"/>
                                      </w:rPr>
                                    </w:pPr>
                                  </w:p>
                                </w:tc>
                                <w:tc>
                                  <w:tcPr>
                                    <w:tcW w:w="3070" w:type="dxa"/>
                                    <w:shd w:val="clear" w:color="auto" w:fill="auto"/>
                                  </w:tcPr>
                                  <w:p w14:paraId="0327F3B8" w14:textId="77777777" w:rsidR="000976A9" w:rsidRPr="00995C3F" w:rsidRDefault="000976A9" w:rsidP="000339DE">
                                    <w:pPr>
                                      <w:spacing w:after="14"/>
                                      <w:rPr>
                                        <w:b/>
                                        <w:sz w:val="12"/>
                                        <w:szCs w:val="12"/>
                                      </w:rPr>
                                    </w:pPr>
                                    <w:r w:rsidRPr="00995C3F">
                                      <w:rPr>
                                        <w:b/>
                                        <w:color w:val="232223"/>
                                        <w:sz w:val="12"/>
                                        <w:szCs w:val="12"/>
                                        <w:lang w:val="ru"/>
                                      </w:rPr>
                                      <w:t xml:space="preserve">Рентгенографически подтвержденное прогрессирование </w:t>
                                    </w:r>
                                    <w:r w:rsidRPr="00995C3F">
                                      <w:rPr>
                                        <w:b/>
                                        <w:color w:val="373737"/>
                                        <w:sz w:val="12"/>
                                        <w:szCs w:val="12"/>
                                        <w:lang w:val="ru"/>
                                      </w:rPr>
                                      <w:t xml:space="preserve">± </w:t>
                                    </w:r>
                                    <w:r w:rsidRPr="00995C3F">
                                      <w:rPr>
                                        <w:b/>
                                        <w:color w:val="232223"/>
                                        <w:sz w:val="12"/>
                                        <w:szCs w:val="12"/>
                                        <w:lang w:val="ru"/>
                                      </w:rPr>
                                      <w:t>прогрессирование по ПСА</w:t>
                                    </w:r>
                                  </w:p>
                                </w:tc>
                              </w:tr>
                              <w:tr w:rsidR="000976A9" w:rsidRPr="000339DE" w14:paraId="13A17DFD" w14:textId="77777777" w:rsidTr="00995C3F">
                                <w:trPr>
                                  <w:trHeight w:val="23"/>
                                </w:trPr>
                                <w:tc>
                                  <w:tcPr>
                                    <w:tcW w:w="3184" w:type="dxa"/>
                                    <w:gridSpan w:val="2"/>
                                    <w:shd w:val="clear" w:color="auto" w:fill="auto"/>
                                  </w:tcPr>
                                  <w:p w14:paraId="3AA98008" w14:textId="77777777" w:rsidR="000976A9" w:rsidRPr="00995C3F" w:rsidRDefault="000976A9" w:rsidP="000339DE">
                                    <w:pPr>
                                      <w:spacing w:after="14"/>
                                      <w:rPr>
                                        <w:b/>
                                        <w:sz w:val="12"/>
                                        <w:szCs w:val="12"/>
                                      </w:rPr>
                                    </w:pPr>
                                    <w:r w:rsidRPr="00995C3F">
                                      <w:rPr>
                                        <w:b/>
                                        <w:sz w:val="12"/>
                                        <w:szCs w:val="12"/>
                                        <w:lang w:val="ru"/>
                                      </w:rPr>
                                      <w:t>Исходное значение ПСА</w:t>
                                    </w:r>
                                  </w:p>
                                </w:tc>
                              </w:tr>
                              <w:tr w:rsidR="000976A9" w:rsidRPr="000339DE" w14:paraId="59FD7B62" w14:textId="77777777" w:rsidTr="00995C3F">
                                <w:trPr>
                                  <w:trHeight w:val="23"/>
                                </w:trPr>
                                <w:tc>
                                  <w:tcPr>
                                    <w:tcW w:w="114" w:type="dxa"/>
                                    <w:shd w:val="clear" w:color="auto" w:fill="auto"/>
                                  </w:tcPr>
                                  <w:p w14:paraId="356B0689" w14:textId="77777777" w:rsidR="000976A9" w:rsidRPr="00995C3F" w:rsidRDefault="000976A9" w:rsidP="000339DE">
                                    <w:pPr>
                                      <w:spacing w:after="14"/>
                                      <w:rPr>
                                        <w:b/>
                                        <w:sz w:val="12"/>
                                        <w:szCs w:val="12"/>
                                      </w:rPr>
                                    </w:pPr>
                                  </w:p>
                                </w:tc>
                                <w:tc>
                                  <w:tcPr>
                                    <w:tcW w:w="3070" w:type="dxa"/>
                                    <w:shd w:val="clear" w:color="auto" w:fill="auto"/>
                                  </w:tcPr>
                                  <w:p w14:paraId="65E69560" w14:textId="77777777" w:rsidR="000976A9" w:rsidRPr="00995C3F" w:rsidRDefault="000976A9" w:rsidP="000339DE">
                                    <w:pPr>
                                      <w:spacing w:after="14"/>
                                      <w:rPr>
                                        <w:b/>
                                        <w:sz w:val="12"/>
                                        <w:szCs w:val="12"/>
                                      </w:rPr>
                                    </w:pPr>
                                    <w:r w:rsidRPr="00995C3F">
                                      <w:rPr>
                                        <w:b/>
                                        <w:color w:val="232223"/>
                                        <w:sz w:val="12"/>
                                        <w:szCs w:val="12"/>
                                        <w:lang w:val="ru"/>
                                      </w:rPr>
                                      <w:t xml:space="preserve">≤ медианы (111,2 </w:t>
                                    </w:r>
                                    <w:r w:rsidRPr="00995C3F">
                                      <w:rPr>
                                        <w:b/>
                                        <w:color w:val="373737"/>
                                        <w:sz w:val="12"/>
                                        <w:szCs w:val="12"/>
                                        <w:lang w:val="ru"/>
                                      </w:rPr>
                                      <w:t>пг/л)</w:t>
                                    </w:r>
                                  </w:p>
                                </w:tc>
                              </w:tr>
                              <w:tr w:rsidR="000976A9" w:rsidRPr="000339DE" w14:paraId="7538188B" w14:textId="77777777" w:rsidTr="00995C3F">
                                <w:trPr>
                                  <w:trHeight w:val="23"/>
                                </w:trPr>
                                <w:tc>
                                  <w:tcPr>
                                    <w:tcW w:w="114" w:type="dxa"/>
                                    <w:shd w:val="clear" w:color="auto" w:fill="auto"/>
                                  </w:tcPr>
                                  <w:p w14:paraId="6C7353F0" w14:textId="77777777" w:rsidR="000976A9" w:rsidRPr="00995C3F" w:rsidRDefault="000976A9" w:rsidP="000339DE">
                                    <w:pPr>
                                      <w:spacing w:after="14"/>
                                      <w:rPr>
                                        <w:b/>
                                        <w:sz w:val="12"/>
                                        <w:szCs w:val="12"/>
                                      </w:rPr>
                                    </w:pPr>
                                  </w:p>
                                </w:tc>
                                <w:tc>
                                  <w:tcPr>
                                    <w:tcW w:w="3070" w:type="dxa"/>
                                    <w:shd w:val="clear" w:color="auto" w:fill="auto"/>
                                  </w:tcPr>
                                  <w:p w14:paraId="1F680943" w14:textId="77777777" w:rsidR="000976A9" w:rsidRPr="00995C3F" w:rsidRDefault="000976A9" w:rsidP="000339DE">
                                    <w:pPr>
                                      <w:spacing w:after="14"/>
                                      <w:rPr>
                                        <w:b/>
                                        <w:sz w:val="12"/>
                                        <w:szCs w:val="12"/>
                                      </w:rPr>
                                    </w:pPr>
                                    <w:r w:rsidRPr="00995C3F">
                                      <w:rPr>
                                        <w:b/>
                                        <w:color w:val="232223"/>
                                        <w:sz w:val="12"/>
                                        <w:szCs w:val="12"/>
                                        <w:lang w:val="ru"/>
                                      </w:rPr>
                                      <w:t>&gt; медианы (111,2 пг/л)</w:t>
                                    </w:r>
                                  </w:p>
                                </w:tc>
                              </w:tr>
                              <w:tr w:rsidR="000976A9" w:rsidRPr="000339DE" w14:paraId="53960443" w14:textId="77777777" w:rsidTr="00995C3F">
                                <w:trPr>
                                  <w:trHeight w:val="23"/>
                                </w:trPr>
                                <w:tc>
                                  <w:tcPr>
                                    <w:tcW w:w="3184" w:type="dxa"/>
                                    <w:gridSpan w:val="2"/>
                                    <w:shd w:val="clear" w:color="auto" w:fill="auto"/>
                                  </w:tcPr>
                                  <w:p w14:paraId="04127819" w14:textId="77777777" w:rsidR="000976A9" w:rsidRPr="00995C3F" w:rsidRDefault="000976A9" w:rsidP="000339DE">
                                    <w:pPr>
                                      <w:spacing w:after="14"/>
                                      <w:rPr>
                                        <w:b/>
                                        <w:sz w:val="12"/>
                                        <w:szCs w:val="12"/>
                                      </w:rPr>
                                    </w:pPr>
                                    <w:r w:rsidRPr="00995C3F">
                                      <w:rPr>
                                        <w:b/>
                                        <w:color w:val="232223"/>
                                        <w:sz w:val="12"/>
                                        <w:szCs w:val="12"/>
                                        <w:lang w:val="ru"/>
                                      </w:rPr>
                                      <w:t xml:space="preserve">Исходное </w:t>
                                    </w:r>
                                    <w:r w:rsidRPr="00995C3F">
                                      <w:rPr>
                                        <w:b/>
                                        <w:sz w:val="12"/>
                                        <w:szCs w:val="12"/>
                                        <w:lang w:val="ru"/>
                                      </w:rPr>
                                      <w:t>значение</w:t>
                                    </w:r>
                                    <w:r w:rsidRPr="00995C3F">
                                      <w:rPr>
                                        <w:b/>
                                        <w:color w:val="232223"/>
                                        <w:sz w:val="12"/>
                                        <w:szCs w:val="12"/>
                                        <w:lang w:val="ru"/>
                                      </w:rPr>
                                      <w:t xml:space="preserve"> ЛДГ</w:t>
                                    </w:r>
                                  </w:p>
                                </w:tc>
                              </w:tr>
                              <w:tr w:rsidR="000976A9" w:rsidRPr="000339DE" w14:paraId="032DD75D" w14:textId="77777777" w:rsidTr="00995C3F">
                                <w:trPr>
                                  <w:trHeight w:val="23"/>
                                </w:trPr>
                                <w:tc>
                                  <w:tcPr>
                                    <w:tcW w:w="114" w:type="dxa"/>
                                    <w:shd w:val="clear" w:color="auto" w:fill="auto"/>
                                  </w:tcPr>
                                  <w:p w14:paraId="3D2E6C7C" w14:textId="77777777" w:rsidR="000976A9" w:rsidRPr="00995C3F" w:rsidRDefault="000976A9" w:rsidP="000339DE">
                                    <w:pPr>
                                      <w:spacing w:after="14"/>
                                      <w:rPr>
                                        <w:b/>
                                        <w:sz w:val="12"/>
                                        <w:szCs w:val="12"/>
                                      </w:rPr>
                                    </w:pPr>
                                  </w:p>
                                </w:tc>
                                <w:tc>
                                  <w:tcPr>
                                    <w:tcW w:w="3070" w:type="dxa"/>
                                    <w:shd w:val="clear" w:color="auto" w:fill="auto"/>
                                  </w:tcPr>
                                  <w:p w14:paraId="3904AB56" w14:textId="77777777" w:rsidR="000976A9" w:rsidRPr="00995C3F" w:rsidRDefault="000976A9" w:rsidP="000339DE">
                                    <w:pPr>
                                      <w:spacing w:after="14"/>
                                      <w:rPr>
                                        <w:b/>
                                        <w:sz w:val="12"/>
                                        <w:szCs w:val="12"/>
                                      </w:rPr>
                                    </w:pPr>
                                    <w:r w:rsidRPr="00995C3F">
                                      <w:rPr>
                                        <w:b/>
                                        <w:color w:val="232223"/>
                                        <w:sz w:val="12"/>
                                        <w:szCs w:val="12"/>
                                        <w:lang w:val="ru"/>
                                      </w:rPr>
                                      <w:t xml:space="preserve">≤ медианы </w:t>
                                    </w:r>
                                    <w:r w:rsidRPr="00995C3F">
                                      <w:rPr>
                                        <w:b/>
                                        <w:sz w:val="12"/>
                                        <w:szCs w:val="12"/>
                                        <w:lang w:val="ru"/>
                                      </w:rPr>
                                      <w:t xml:space="preserve">(211 </w:t>
                                    </w:r>
                                    <w:r w:rsidRPr="00995C3F">
                                      <w:rPr>
                                        <w:b/>
                                        <w:color w:val="232223"/>
                                        <w:sz w:val="12"/>
                                        <w:szCs w:val="12"/>
                                        <w:lang w:val="ru"/>
                                      </w:rPr>
                                      <w:t xml:space="preserve">Ед </w:t>
                                    </w:r>
                                    <w:r w:rsidRPr="00995C3F">
                                      <w:rPr>
                                        <w:b/>
                                        <w:color w:val="535353"/>
                                        <w:sz w:val="12"/>
                                        <w:szCs w:val="12"/>
                                        <w:lang w:val="ru"/>
                                      </w:rPr>
                                      <w:t>/л)</w:t>
                                    </w:r>
                                  </w:p>
                                </w:tc>
                              </w:tr>
                              <w:tr w:rsidR="000976A9" w:rsidRPr="000339DE" w14:paraId="4B8A4A3D" w14:textId="77777777" w:rsidTr="00995C3F">
                                <w:trPr>
                                  <w:trHeight w:val="23"/>
                                </w:trPr>
                                <w:tc>
                                  <w:tcPr>
                                    <w:tcW w:w="114" w:type="dxa"/>
                                    <w:shd w:val="clear" w:color="auto" w:fill="auto"/>
                                  </w:tcPr>
                                  <w:p w14:paraId="10ABCB74" w14:textId="77777777" w:rsidR="000976A9" w:rsidRPr="00995C3F" w:rsidRDefault="000976A9" w:rsidP="000339DE">
                                    <w:pPr>
                                      <w:spacing w:after="14"/>
                                      <w:rPr>
                                        <w:b/>
                                        <w:sz w:val="12"/>
                                        <w:szCs w:val="12"/>
                                      </w:rPr>
                                    </w:pPr>
                                  </w:p>
                                </w:tc>
                                <w:tc>
                                  <w:tcPr>
                                    <w:tcW w:w="3070" w:type="dxa"/>
                                    <w:shd w:val="clear" w:color="auto" w:fill="auto"/>
                                  </w:tcPr>
                                  <w:p w14:paraId="29A8CB41" w14:textId="77777777" w:rsidR="000976A9" w:rsidRPr="00995C3F" w:rsidRDefault="000976A9" w:rsidP="000339DE">
                                    <w:pPr>
                                      <w:spacing w:after="14"/>
                                      <w:rPr>
                                        <w:b/>
                                        <w:sz w:val="12"/>
                                        <w:szCs w:val="12"/>
                                      </w:rPr>
                                    </w:pPr>
                                    <w:r w:rsidRPr="00995C3F">
                                      <w:rPr>
                                        <w:b/>
                                        <w:color w:val="232223"/>
                                        <w:sz w:val="12"/>
                                        <w:szCs w:val="12"/>
                                        <w:lang w:val="ru"/>
                                      </w:rPr>
                                      <w:t>&gt; медианы (211 Ед/л)</w:t>
                                    </w:r>
                                  </w:p>
                                </w:tc>
                              </w:tr>
                              <w:tr w:rsidR="000976A9" w:rsidRPr="000339DE" w14:paraId="54FCA5C6" w14:textId="77777777" w:rsidTr="00995C3F">
                                <w:trPr>
                                  <w:trHeight w:val="23"/>
                                </w:trPr>
                                <w:tc>
                                  <w:tcPr>
                                    <w:tcW w:w="3184" w:type="dxa"/>
                                    <w:gridSpan w:val="2"/>
                                    <w:shd w:val="clear" w:color="auto" w:fill="auto"/>
                                  </w:tcPr>
                                  <w:p w14:paraId="134EE6E5" w14:textId="77777777" w:rsidR="000976A9" w:rsidRPr="00995C3F" w:rsidRDefault="000976A9" w:rsidP="000339DE">
                                    <w:pPr>
                                      <w:spacing w:after="14"/>
                                      <w:rPr>
                                        <w:b/>
                                        <w:sz w:val="12"/>
                                        <w:szCs w:val="12"/>
                                      </w:rPr>
                                    </w:pPr>
                                    <w:r w:rsidRPr="00995C3F">
                                      <w:rPr>
                                        <w:b/>
                                        <w:color w:val="232223"/>
                                        <w:sz w:val="12"/>
                                        <w:szCs w:val="12"/>
                                        <w:lang w:val="ru"/>
                                      </w:rPr>
                                      <w:t xml:space="preserve">Общий балл Глисона </w:t>
                                    </w:r>
                                    <w:r w:rsidRPr="00995C3F">
                                      <w:rPr>
                                        <w:b/>
                                        <w:sz w:val="12"/>
                                        <w:szCs w:val="12"/>
                                        <w:lang w:val="ru"/>
                                      </w:rPr>
                                      <w:t xml:space="preserve">на момент </w:t>
                                    </w:r>
                                    <w:r w:rsidRPr="00995C3F">
                                      <w:rPr>
                                        <w:b/>
                                        <w:color w:val="232223"/>
                                        <w:sz w:val="12"/>
                                        <w:szCs w:val="12"/>
                                        <w:lang w:val="ru"/>
                                      </w:rPr>
                                      <w:t>постановки диагноза</w:t>
                                    </w:r>
                                  </w:p>
                                </w:tc>
                              </w:tr>
                              <w:tr w:rsidR="000976A9" w:rsidRPr="000339DE" w14:paraId="01A694A6" w14:textId="77777777" w:rsidTr="00995C3F">
                                <w:trPr>
                                  <w:trHeight w:val="23"/>
                                </w:trPr>
                                <w:tc>
                                  <w:tcPr>
                                    <w:tcW w:w="114" w:type="dxa"/>
                                    <w:shd w:val="clear" w:color="auto" w:fill="auto"/>
                                  </w:tcPr>
                                  <w:p w14:paraId="7B707AD0" w14:textId="77777777" w:rsidR="000976A9" w:rsidRPr="00995C3F" w:rsidRDefault="000976A9" w:rsidP="000339DE">
                                    <w:pPr>
                                      <w:spacing w:after="14"/>
                                      <w:rPr>
                                        <w:b/>
                                        <w:sz w:val="12"/>
                                        <w:szCs w:val="12"/>
                                      </w:rPr>
                                    </w:pPr>
                                  </w:p>
                                </w:tc>
                                <w:tc>
                                  <w:tcPr>
                                    <w:tcW w:w="3070" w:type="dxa"/>
                                    <w:shd w:val="clear" w:color="auto" w:fill="auto"/>
                                  </w:tcPr>
                                  <w:p w14:paraId="25246E42" w14:textId="77777777" w:rsidR="000976A9" w:rsidRPr="00995C3F" w:rsidRDefault="000976A9" w:rsidP="000339DE">
                                    <w:pPr>
                                      <w:spacing w:after="14"/>
                                      <w:rPr>
                                        <w:b/>
                                        <w:sz w:val="12"/>
                                        <w:szCs w:val="12"/>
                                      </w:rPr>
                                    </w:pPr>
                                    <w:r w:rsidRPr="00995C3F">
                                      <w:rPr>
                                        <w:b/>
                                        <w:color w:val="232223"/>
                                        <w:sz w:val="12"/>
                                        <w:szCs w:val="12"/>
                                        <w:lang w:val="ru"/>
                                      </w:rPr>
                                      <w:t>≤</w:t>
                                    </w:r>
                                    <w:r w:rsidRPr="00995C3F">
                                      <w:rPr>
                                        <w:b/>
                                        <w:sz w:val="12"/>
                                        <w:szCs w:val="12"/>
                                        <w:lang w:val="ru"/>
                                      </w:rPr>
                                      <w:t>7</w:t>
                                    </w:r>
                                  </w:p>
                                </w:tc>
                              </w:tr>
                              <w:tr w:rsidR="000976A9" w:rsidRPr="000339DE" w14:paraId="402ABDF2" w14:textId="77777777" w:rsidTr="00995C3F">
                                <w:trPr>
                                  <w:trHeight w:val="23"/>
                                </w:trPr>
                                <w:tc>
                                  <w:tcPr>
                                    <w:tcW w:w="114" w:type="dxa"/>
                                    <w:shd w:val="clear" w:color="auto" w:fill="auto"/>
                                  </w:tcPr>
                                  <w:p w14:paraId="6EA16065" w14:textId="77777777" w:rsidR="000976A9" w:rsidRPr="00995C3F" w:rsidRDefault="000976A9" w:rsidP="000339DE">
                                    <w:pPr>
                                      <w:spacing w:after="14"/>
                                      <w:rPr>
                                        <w:b/>
                                        <w:sz w:val="12"/>
                                        <w:szCs w:val="12"/>
                                      </w:rPr>
                                    </w:pPr>
                                  </w:p>
                                </w:tc>
                                <w:tc>
                                  <w:tcPr>
                                    <w:tcW w:w="3070" w:type="dxa"/>
                                    <w:shd w:val="clear" w:color="auto" w:fill="auto"/>
                                  </w:tcPr>
                                  <w:p w14:paraId="3FFBF675" w14:textId="77777777" w:rsidR="000976A9" w:rsidRPr="00995C3F" w:rsidRDefault="000976A9" w:rsidP="000339DE">
                                    <w:pPr>
                                      <w:spacing w:after="14"/>
                                      <w:rPr>
                                        <w:b/>
                                        <w:sz w:val="12"/>
                                        <w:szCs w:val="12"/>
                                      </w:rPr>
                                    </w:pPr>
                                    <w:r w:rsidRPr="00995C3F">
                                      <w:rPr>
                                        <w:b/>
                                        <w:color w:val="232223"/>
                                        <w:sz w:val="12"/>
                                        <w:szCs w:val="12"/>
                                        <w:lang w:val="ru"/>
                                      </w:rPr>
                                      <w:t>≥8</w:t>
                                    </w:r>
                                  </w:p>
                                </w:tc>
                              </w:tr>
                              <w:tr w:rsidR="000976A9" w:rsidRPr="000339DE" w14:paraId="38414D78" w14:textId="77777777" w:rsidTr="00995C3F">
                                <w:trPr>
                                  <w:trHeight w:val="23"/>
                                </w:trPr>
                                <w:tc>
                                  <w:tcPr>
                                    <w:tcW w:w="3184" w:type="dxa"/>
                                    <w:gridSpan w:val="2"/>
                                    <w:shd w:val="clear" w:color="auto" w:fill="auto"/>
                                  </w:tcPr>
                                  <w:p w14:paraId="42C5C5C7" w14:textId="77777777" w:rsidR="000976A9" w:rsidRPr="00995C3F" w:rsidRDefault="000976A9" w:rsidP="000339DE">
                                    <w:pPr>
                                      <w:spacing w:after="14"/>
                                      <w:rPr>
                                        <w:b/>
                                        <w:sz w:val="12"/>
                                        <w:szCs w:val="12"/>
                                      </w:rPr>
                                    </w:pPr>
                                    <w:r w:rsidRPr="00995C3F">
                                      <w:rPr>
                                        <w:b/>
                                        <w:color w:val="232223"/>
                                        <w:sz w:val="12"/>
                                        <w:szCs w:val="12"/>
                                        <w:lang w:val="ru"/>
                                      </w:rPr>
                                      <w:t xml:space="preserve">Висцеральное заболевание </w:t>
                                    </w:r>
                                    <w:r w:rsidRPr="00995C3F">
                                      <w:rPr>
                                        <w:b/>
                                        <w:sz w:val="12"/>
                                        <w:szCs w:val="12"/>
                                        <w:lang w:val="ru"/>
                                      </w:rPr>
                                      <w:t xml:space="preserve">легких </w:t>
                                    </w:r>
                                    <w:r w:rsidRPr="00995C3F">
                                      <w:rPr>
                                        <w:b/>
                                        <w:color w:val="232223"/>
                                        <w:sz w:val="12"/>
                                        <w:szCs w:val="12"/>
                                        <w:lang w:val="ru"/>
                                      </w:rPr>
                                      <w:t xml:space="preserve">и/или печени на момент </w:t>
                                    </w:r>
                                    <w:r w:rsidRPr="00995C3F">
                                      <w:rPr>
                                        <w:b/>
                                        <w:sz w:val="12"/>
                                        <w:szCs w:val="12"/>
                                        <w:lang w:val="ru"/>
                                      </w:rPr>
                                      <w:t>скрининга</w:t>
                                    </w:r>
                                  </w:p>
                                </w:tc>
                              </w:tr>
                              <w:tr w:rsidR="000976A9" w:rsidRPr="000339DE" w14:paraId="31384978" w14:textId="77777777" w:rsidTr="00995C3F">
                                <w:trPr>
                                  <w:trHeight w:val="23"/>
                                </w:trPr>
                                <w:tc>
                                  <w:tcPr>
                                    <w:tcW w:w="114" w:type="dxa"/>
                                    <w:shd w:val="clear" w:color="auto" w:fill="auto"/>
                                  </w:tcPr>
                                  <w:p w14:paraId="3C45B6D5" w14:textId="77777777" w:rsidR="000976A9" w:rsidRPr="00995C3F" w:rsidRDefault="000976A9" w:rsidP="000339DE">
                                    <w:pPr>
                                      <w:spacing w:after="14"/>
                                      <w:rPr>
                                        <w:b/>
                                        <w:sz w:val="12"/>
                                        <w:szCs w:val="12"/>
                                      </w:rPr>
                                    </w:pPr>
                                  </w:p>
                                </w:tc>
                                <w:tc>
                                  <w:tcPr>
                                    <w:tcW w:w="3070" w:type="dxa"/>
                                    <w:shd w:val="clear" w:color="auto" w:fill="auto"/>
                                  </w:tcPr>
                                  <w:p w14:paraId="5983D2BC" w14:textId="77777777" w:rsidR="000976A9" w:rsidRPr="00995C3F" w:rsidRDefault="000976A9" w:rsidP="000339DE">
                                    <w:pPr>
                                      <w:spacing w:after="14"/>
                                      <w:rPr>
                                        <w:b/>
                                        <w:sz w:val="12"/>
                                        <w:szCs w:val="12"/>
                                      </w:rPr>
                                    </w:pPr>
                                    <w:r w:rsidRPr="00995C3F">
                                      <w:rPr>
                                        <w:b/>
                                        <w:sz w:val="12"/>
                                        <w:szCs w:val="12"/>
                                        <w:lang w:val="ru"/>
                                      </w:rPr>
                                      <w:t>Да</w:t>
                                    </w:r>
                                  </w:p>
                                </w:tc>
                              </w:tr>
                              <w:tr w:rsidR="000976A9" w:rsidRPr="000339DE" w14:paraId="5633423D" w14:textId="77777777" w:rsidTr="00995C3F">
                                <w:trPr>
                                  <w:trHeight w:val="23"/>
                                </w:trPr>
                                <w:tc>
                                  <w:tcPr>
                                    <w:tcW w:w="114" w:type="dxa"/>
                                    <w:shd w:val="clear" w:color="auto" w:fill="auto"/>
                                  </w:tcPr>
                                  <w:p w14:paraId="57674BE5" w14:textId="77777777" w:rsidR="000976A9" w:rsidRPr="00995C3F" w:rsidRDefault="000976A9" w:rsidP="000339DE">
                                    <w:pPr>
                                      <w:spacing w:after="14"/>
                                      <w:rPr>
                                        <w:b/>
                                        <w:sz w:val="12"/>
                                        <w:szCs w:val="12"/>
                                      </w:rPr>
                                    </w:pPr>
                                  </w:p>
                                </w:tc>
                                <w:tc>
                                  <w:tcPr>
                                    <w:tcW w:w="3070" w:type="dxa"/>
                                    <w:shd w:val="clear" w:color="auto" w:fill="auto"/>
                                  </w:tcPr>
                                  <w:p w14:paraId="30D77F16" w14:textId="77777777" w:rsidR="000976A9" w:rsidRPr="00995C3F" w:rsidRDefault="000976A9" w:rsidP="000339DE">
                                    <w:pPr>
                                      <w:spacing w:after="14"/>
                                      <w:rPr>
                                        <w:b/>
                                        <w:sz w:val="12"/>
                                        <w:szCs w:val="12"/>
                                      </w:rPr>
                                    </w:pPr>
                                    <w:r w:rsidRPr="00995C3F">
                                      <w:rPr>
                                        <w:b/>
                                        <w:sz w:val="12"/>
                                        <w:szCs w:val="12"/>
                                        <w:lang w:val="ru"/>
                                      </w:rPr>
                                      <w:t>Нет</w:t>
                                    </w:r>
                                  </w:p>
                                </w:tc>
                              </w:tr>
                            </w:tbl>
                            <w:p w14:paraId="0780F06F" w14:textId="77777777" w:rsidR="000976A9" w:rsidRPr="00995C3F" w:rsidRDefault="000976A9" w:rsidP="002A214A">
                              <w:pPr>
                                <w:rPr>
                                  <w:b/>
                                  <w:sz w:val="12"/>
                                  <w:szCs w:val="1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CA9D48" id="Группа 72" o:spid="_x0000_s1086" style="position:absolute;left:0;text-align:left;margin-left:3.25pt;margin-top:22.05pt;width:431.55pt;height:263.45pt;z-index:251674624;mso-width-relative:margin;mso-height-relative:margin" coordorigin="-19287,973" coordsize="54803,28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">
                <v:shape id="Поле 70" o:spid="_x0000_s1087" type="#_x0000_t202" style="position:absolute;left:26112;top:973;width:9403;height:2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" filled="f" stroked="f" strokeweight=".5pt">
                  <v:textbox style="mso-fit-shape-to-text:t" inset="0,0,0,0">
                    <w:txbxContent>
                      <w:p w14:paraId="3DB4053F" w14:textId="77777777" w:rsidR="000976A9" w:rsidRPr="00E45D81" w:rsidRDefault="000976A9" w:rsidP="002A214A">
                        <w:pPr>
                          <w:jc w:val="center"/>
                          <w:rPr>
                            <w:b/>
                            <w:sz w:val="12"/>
                          </w:rPr>
                        </w:pPr>
                        <w:r w:rsidRPr="00863EC1">
                          <w:rPr>
                            <w:b/>
                            <w:sz w:val="12"/>
                            <w:lang w:val="ru"/>
                          </w:rPr>
                          <w:t xml:space="preserve">Медиана общей выживаемости (мес.) </w:t>
                        </w:r>
                      </w:p>
                      <w:p w14:paraId="3E3A1C7A" w14:textId="77777777" w:rsidR="000976A9" w:rsidRPr="00E45D81" w:rsidRDefault="000976A9" w:rsidP="002A214A">
                        <w:pPr>
                          <w:jc w:val="center"/>
                          <w:rPr>
                            <w:b/>
                            <w:sz w:val="12"/>
                          </w:rPr>
                        </w:pPr>
                        <w:r w:rsidRPr="00863EC1">
                          <w:rPr>
                            <w:b/>
                            <w:sz w:val="12"/>
                            <w:lang w:val="ru"/>
                          </w:rPr>
                          <w:t>Энзалутамид/плацебо</w:t>
                        </w:r>
                      </w:p>
                    </w:txbxContent>
                  </v:textbox>
                </v:shape>
                <v:shape id="Поле 71" o:spid="_x0000_s1088" type="#_x0000_t202" style="position:absolute;left:2151;top:28621;width:9277;height: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" filled="f" stroked="f" strokeweight=".5pt">
                  <v:textbox style="mso-fit-shape-to-text:t" inset="0,0,0,0">
                    <w:txbxContent>
                      <w:p w14:paraId="3872C6D2" w14:textId="77777777" w:rsidR="000976A9" w:rsidRPr="00995C3F" w:rsidRDefault="000976A9" w:rsidP="002A214A">
                        <w:pPr>
                          <w:jc w:val="right"/>
                          <w:rPr>
                            <w:b/>
                            <w:sz w:val="12"/>
                            <w:szCs w:val="12"/>
                          </w:rPr>
                        </w:pPr>
                        <w:r w:rsidRPr="00995C3F">
                          <w:rPr>
                            <w:b/>
                            <w:sz w:val="12"/>
                            <w:szCs w:val="12"/>
                            <w:lang w:val="ru"/>
                          </w:rPr>
                          <w:t>В пользу энзалутамида</w:t>
                        </w:r>
                      </w:p>
                    </w:txbxContent>
                  </v:textbox>
                </v:shape>
                <v:shape id="Поле 72" o:spid="_x0000_s1089" type="#_x0000_t202" style="position:absolute;left:12225;top:28584;width:9270;height: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" filled="f" stroked="f" strokeweight=".5pt">
                  <v:textbox style="mso-fit-shape-to-text:t" inset="0,0,0,0">
                    <w:txbxContent>
                      <w:p w14:paraId="5575313D" w14:textId="77777777" w:rsidR="000976A9" w:rsidRPr="00995C3F" w:rsidRDefault="000976A9" w:rsidP="002A214A">
                        <w:pPr>
                          <w:rPr>
                            <w:b/>
                            <w:sz w:val="12"/>
                          </w:rPr>
                        </w:pPr>
                        <w:r w:rsidRPr="00995C3F">
                          <w:rPr>
                            <w:b/>
                            <w:sz w:val="12"/>
                            <w:lang w:val="ru"/>
                          </w:rPr>
                          <w:t>В пользу плацебо</w:t>
                        </w:r>
                      </w:p>
                    </w:txbxContent>
                  </v:textbox>
                </v:shape>
                <v:shape id="Поле 73" o:spid="_x0000_s1090" type="#_x0000_t202" style="position:absolute;left:-18849;top:1193;width:18800;height: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" filled="f" stroked="f" strokeweight=".5pt">
                  <v:textbox style="mso-fit-shape-to-text:t" inset="0,0,0,0">
                    <w:txbxContent>
                      <w:p w14:paraId="64785EF4" w14:textId="77777777" w:rsidR="000976A9" w:rsidRPr="00863EC1" w:rsidRDefault="000976A9" w:rsidP="002A214A">
                        <w:pPr>
                          <w:rPr>
                            <w:b/>
                            <w:sz w:val="12"/>
                          </w:rPr>
                        </w:pPr>
                        <w:r w:rsidRPr="00863EC1">
                          <w:rPr>
                            <w:b/>
                            <w:sz w:val="12"/>
                            <w:lang w:val="ru"/>
                          </w:rPr>
                          <w:t>Подгруппа</w:t>
                        </w:r>
                      </w:p>
                    </w:txbxContent>
                  </v:textbox>
                </v:shape>
                <v:shape id="Поле 74" o:spid="_x0000_s1091" type="#_x0000_t202" style="position:absolute;left:-2167;top:1718;width:9752;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" filled="f" stroked="f" strokeweight=".5pt">
                  <v:textbox style="mso-fit-shape-to-text:t" inset="0,0,0,0">
                    <w:txbxContent>
                      <w:p w14:paraId="35461E61" w14:textId="77777777" w:rsidR="000976A9" w:rsidRPr="00863EC1" w:rsidRDefault="000976A9" w:rsidP="002A214A">
                        <w:pPr>
                          <w:jc w:val="center"/>
                          <w:rPr>
                            <w:b/>
                            <w:sz w:val="12"/>
                          </w:rPr>
                        </w:pPr>
                        <w:r w:rsidRPr="00863EC1">
                          <w:rPr>
                            <w:b/>
                            <w:sz w:val="12"/>
                            <w:lang w:val="ru"/>
                          </w:rPr>
                          <w:t xml:space="preserve">Количество пациентов </w:t>
                        </w:r>
                      </w:p>
                      <w:p w14:paraId="5E084B53" w14:textId="77777777" w:rsidR="000976A9" w:rsidRDefault="000976A9" w:rsidP="002A214A">
                        <w:pPr>
                          <w:jc w:val="center"/>
                          <w:rPr>
                            <w:b/>
                            <w:sz w:val="12"/>
                          </w:rPr>
                        </w:pPr>
                        <w:r w:rsidRPr="00863EC1">
                          <w:rPr>
                            <w:b/>
                            <w:sz w:val="12"/>
                            <w:lang w:val="ru"/>
                          </w:rPr>
                          <w:t>Энзалутамид/плацебо</w:t>
                        </w:r>
                      </w:p>
                    </w:txbxContent>
                  </v:textbox>
                </v:shape>
                <v:shape id="Поле 75" o:spid="_x0000_s1092" type="#_x0000_t202" style="position:absolute;left:13646;top:1718;width:11290;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" filled="f" stroked="f" strokeweight=".5pt">
                  <v:textbox style="mso-fit-shape-to-text:t" inset="0,0,0,0">
                    <w:txbxContent>
                      <w:p w14:paraId="1E761A4D" w14:textId="77777777" w:rsidR="000976A9" w:rsidRPr="00E45D81" w:rsidRDefault="000976A9" w:rsidP="002A214A">
                        <w:pPr>
                          <w:jc w:val="center"/>
                          <w:rPr>
                            <w:b/>
                            <w:sz w:val="12"/>
                          </w:rPr>
                        </w:pPr>
                        <w:r w:rsidRPr="00863EC1">
                          <w:rPr>
                            <w:b/>
                            <w:sz w:val="12"/>
                            <w:lang w:val="ru"/>
                          </w:rPr>
                          <w:t xml:space="preserve">Отношение рисков для смерти </w:t>
                        </w:r>
                      </w:p>
                      <w:p w14:paraId="33DBAF26" w14:textId="77777777" w:rsidR="000976A9" w:rsidRPr="00E45D81" w:rsidRDefault="000976A9" w:rsidP="002A214A">
                        <w:pPr>
                          <w:jc w:val="center"/>
                          <w:rPr>
                            <w:b/>
                            <w:sz w:val="12"/>
                          </w:rPr>
                        </w:pPr>
                        <w:r w:rsidRPr="00863EC1">
                          <w:rPr>
                            <w:b/>
                            <w:sz w:val="12"/>
                            <w:lang w:val="ru"/>
                          </w:rPr>
                          <w:t>(95 % ДИ)</w:t>
                        </w:r>
                      </w:p>
                    </w:txbxContent>
                  </v:textbox>
                </v:shape>
                <v:shape id="Поле 76" o:spid="_x0000_s1093" type="#_x0000_t202" style="position:absolute;left:-19287;top:3759;width:20183;height:23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" filled="f" stroked="f" strokeweight=".5pt">
                  <v:textbox inset="0,0,0,0">
                    <w:txbxContent>
                      <w:tbl>
                        <w:tblPr>
                          <w:tblOverlap w:val="never"/>
                          <w:tblW w:w="5000" w:type="pct"/>
                          <w:tblLayout w:type="fixed"/>
                          <w:tblCellMar>
                            <w:left w:w="28" w:type="dxa"/>
                            <w:right w:w="28" w:type="dxa"/>
                          </w:tblCellMar>
                          <w:tblLook w:val="04A0" w:firstRow="1" w:lastRow="0" w:firstColumn="1" w:lastColumn="0" w:noHBand="0" w:noVBand="1"/>
                        </w:tblPr>
                        <w:tblGrid>
                          <w:gridCol w:w="114"/>
                          <w:gridCol w:w="3070"/>
                        </w:tblGrid>
                        <w:tr w:rsidR="000976A9" w:rsidRPr="000339DE" w14:paraId="6D214008" w14:textId="77777777" w:rsidTr="00995C3F">
                          <w:trPr>
                            <w:trHeight w:val="23"/>
                          </w:trPr>
                          <w:tc>
                            <w:tcPr>
                              <w:tcW w:w="3184" w:type="dxa"/>
                              <w:gridSpan w:val="2"/>
                              <w:shd w:val="clear" w:color="auto" w:fill="auto"/>
                            </w:tcPr>
                            <w:p w14:paraId="2A8C8D9B" w14:textId="77777777" w:rsidR="000976A9" w:rsidRPr="00995C3F" w:rsidRDefault="000976A9" w:rsidP="00E14A1E">
                              <w:pPr>
                                <w:spacing w:after="14"/>
                                <w:rPr>
                                  <w:b/>
                                  <w:sz w:val="12"/>
                                  <w:szCs w:val="12"/>
                                </w:rPr>
                              </w:pPr>
                              <w:r w:rsidRPr="00995C3F">
                                <w:rPr>
                                  <w:b/>
                                  <w:color w:val="232223"/>
                                  <w:sz w:val="12"/>
                                  <w:szCs w:val="12"/>
                                  <w:lang w:val="ru"/>
                                </w:rPr>
                                <w:t>Все пациенты</w:t>
                              </w:r>
                            </w:p>
                          </w:tc>
                        </w:tr>
                        <w:tr w:rsidR="000976A9" w:rsidRPr="000339DE" w14:paraId="0626CAEC" w14:textId="77777777" w:rsidTr="00995C3F">
                          <w:trPr>
                            <w:trHeight w:val="23"/>
                          </w:trPr>
                          <w:tc>
                            <w:tcPr>
                              <w:tcW w:w="3184" w:type="dxa"/>
                              <w:gridSpan w:val="2"/>
                              <w:shd w:val="clear" w:color="auto" w:fill="auto"/>
                            </w:tcPr>
                            <w:p w14:paraId="2FA2731C" w14:textId="77777777" w:rsidR="000976A9" w:rsidRPr="00995C3F" w:rsidRDefault="000976A9" w:rsidP="00E14A1E">
                              <w:pPr>
                                <w:spacing w:after="14"/>
                                <w:rPr>
                                  <w:b/>
                                  <w:sz w:val="12"/>
                                  <w:szCs w:val="12"/>
                                </w:rPr>
                              </w:pPr>
                              <w:r w:rsidRPr="00995C3F">
                                <w:rPr>
                                  <w:b/>
                                  <w:color w:val="232223"/>
                                  <w:sz w:val="12"/>
                                  <w:szCs w:val="12"/>
                                  <w:lang w:val="ru"/>
                                </w:rPr>
                                <w:t>Возраст</w:t>
                              </w:r>
                            </w:p>
                          </w:tc>
                        </w:tr>
                        <w:tr w:rsidR="000976A9" w:rsidRPr="000339DE" w14:paraId="7510DCC2" w14:textId="77777777" w:rsidTr="00995C3F">
                          <w:trPr>
                            <w:trHeight w:val="23"/>
                          </w:trPr>
                          <w:tc>
                            <w:tcPr>
                              <w:tcW w:w="114" w:type="dxa"/>
                              <w:shd w:val="clear" w:color="auto" w:fill="auto"/>
                            </w:tcPr>
                            <w:p w14:paraId="194379BB" w14:textId="77777777" w:rsidR="000976A9" w:rsidRPr="00995C3F" w:rsidRDefault="000976A9" w:rsidP="00E14A1E">
                              <w:pPr>
                                <w:spacing w:after="14"/>
                                <w:rPr>
                                  <w:b/>
                                  <w:sz w:val="12"/>
                                  <w:szCs w:val="12"/>
                                </w:rPr>
                              </w:pPr>
                            </w:p>
                          </w:tc>
                          <w:tc>
                            <w:tcPr>
                              <w:tcW w:w="3070" w:type="dxa"/>
                              <w:shd w:val="clear" w:color="auto" w:fill="auto"/>
                            </w:tcPr>
                            <w:p w14:paraId="4CA1C50A" w14:textId="77777777" w:rsidR="000976A9" w:rsidRPr="00995C3F" w:rsidRDefault="000976A9" w:rsidP="00E14A1E">
                              <w:pPr>
                                <w:spacing w:after="14"/>
                                <w:rPr>
                                  <w:b/>
                                  <w:sz w:val="12"/>
                                  <w:szCs w:val="12"/>
                                </w:rPr>
                              </w:pPr>
                              <w:r w:rsidRPr="00995C3F">
                                <w:rPr>
                                  <w:b/>
                                  <w:sz w:val="12"/>
                                  <w:szCs w:val="12"/>
                                  <w:lang w:val="ru"/>
                                </w:rPr>
                                <w:t>&lt;65</w:t>
                              </w:r>
                            </w:p>
                          </w:tc>
                        </w:tr>
                        <w:tr w:rsidR="000976A9" w:rsidRPr="000339DE" w14:paraId="68E0E2BA" w14:textId="77777777" w:rsidTr="00995C3F">
                          <w:trPr>
                            <w:trHeight w:val="23"/>
                          </w:trPr>
                          <w:tc>
                            <w:tcPr>
                              <w:tcW w:w="114" w:type="dxa"/>
                              <w:shd w:val="clear" w:color="auto" w:fill="auto"/>
                            </w:tcPr>
                            <w:p w14:paraId="22F1ED4C" w14:textId="77777777" w:rsidR="000976A9" w:rsidRPr="00995C3F" w:rsidRDefault="000976A9" w:rsidP="00E14A1E">
                              <w:pPr>
                                <w:spacing w:after="14"/>
                                <w:rPr>
                                  <w:b/>
                                  <w:sz w:val="12"/>
                                  <w:szCs w:val="12"/>
                                </w:rPr>
                              </w:pPr>
                            </w:p>
                          </w:tc>
                          <w:tc>
                            <w:tcPr>
                              <w:tcW w:w="3070" w:type="dxa"/>
                              <w:shd w:val="clear" w:color="auto" w:fill="auto"/>
                            </w:tcPr>
                            <w:p w14:paraId="362948F6" w14:textId="77777777" w:rsidR="000976A9" w:rsidRPr="00995C3F" w:rsidRDefault="000976A9" w:rsidP="00E14A1E">
                              <w:pPr>
                                <w:spacing w:after="14"/>
                                <w:rPr>
                                  <w:b/>
                                  <w:sz w:val="12"/>
                                  <w:szCs w:val="12"/>
                                </w:rPr>
                              </w:pPr>
                              <w:r w:rsidRPr="00995C3F">
                                <w:rPr>
                                  <w:b/>
                                  <w:sz w:val="12"/>
                                  <w:szCs w:val="12"/>
                                  <w:lang w:val="ru"/>
                                </w:rPr>
                                <w:t>≥65</w:t>
                              </w:r>
                            </w:p>
                          </w:tc>
                        </w:tr>
                        <w:tr w:rsidR="000976A9" w:rsidRPr="000339DE" w14:paraId="03A65F5A" w14:textId="77777777" w:rsidTr="00995C3F">
                          <w:trPr>
                            <w:trHeight w:val="23"/>
                          </w:trPr>
                          <w:tc>
                            <w:tcPr>
                              <w:tcW w:w="3184" w:type="dxa"/>
                              <w:gridSpan w:val="2"/>
                              <w:shd w:val="clear" w:color="auto" w:fill="auto"/>
                            </w:tcPr>
                            <w:p w14:paraId="1666DFDA" w14:textId="5677030A" w:rsidR="000976A9" w:rsidRPr="00995C3F" w:rsidRDefault="000976A9" w:rsidP="00E14A1E">
                              <w:pPr>
                                <w:spacing w:after="14"/>
                                <w:rPr>
                                  <w:b/>
                                  <w:sz w:val="12"/>
                                  <w:szCs w:val="12"/>
                                </w:rPr>
                              </w:pPr>
                              <w:r w:rsidRPr="00995C3F">
                                <w:rPr>
                                  <w:b/>
                                  <w:color w:val="232223"/>
                                  <w:sz w:val="12"/>
                                  <w:szCs w:val="12"/>
                                  <w:lang w:val="ru"/>
                                </w:rPr>
                                <w:t>Оценка функционального статуса по шкале ECOG на исходном уровне</w:t>
                              </w:r>
                              <w:r>
                                <w:rPr>
                                  <w:b/>
                                  <w:color w:val="232223"/>
                                  <w:sz w:val="12"/>
                                  <w:szCs w:val="12"/>
                                  <w:lang w:val="ru"/>
                                </w:rPr>
                                <w:t xml:space="preserve"> </w:t>
                              </w:r>
                              <w:r w:rsidRPr="006E3CAD">
                                <w:rPr>
                                  <w:b/>
                                  <w:color w:val="232223"/>
                                  <w:sz w:val="12"/>
                                  <w:szCs w:val="12"/>
                                  <w:lang w:val="ru"/>
                                </w:rPr>
                                <w:t>0—1</w:t>
                              </w:r>
                            </w:p>
                          </w:tc>
                        </w:tr>
                        <w:tr w:rsidR="000976A9" w:rsidRPr="000339DE" w14:paraId="1D470D42" w14:textId="77777777" w:rsidTr="00995C3F">
                          <w:trPr>
                            <w:trHeight w:val="23"/>
                          </w:trPr>
                          <w:tc>
                            <w:tcPr>
                              <w:tcW w:w="114" w:type="dxa"/>
                              <w:shd w:val="clear" w:color="auto" w:fill="auto"/>
                            </w:tcPr>
                            <w:p w14:paraId="6A7C2BAE" w14:textId="77777777" w:rsidR="000976A9" w:rsidRPr="00995C3F" w:rsidRDefault="000976A9" w:rsidP="00E14A1E">
                              <w:pPr>
                                <w:spacing w:after="14"/>
                                <w:rPr>
                                  <w:b/>
                                  <w:sz w:val="12"/>
                                  <w:szCs w:val="12"/>
                                </w:rPr>
                              </w:pPr>
                            </w:p>
                          </w:tc>
                          <w:tc>
                            <w:tcPr>
                              <w:tcW w:w="3070" w:type="dxa"/>
                              <w:shd w:val="clear" w:color="auto" w:fill="auto"/>
                            </w:tcPr>
                            <w:p w14:paraId="38A49724" w14:textId="77777777" w:rsidR="000976A9" w:rsidRPr="00995C3F" w:rsidRDefault="000976A9" w:rsidP="00E14A1E">
                              <w:pPr>
                                <w:spacing w:after="14"/>
                                <w:rPr>
                                  <w:b/>
                                  <w:sz w:val="12"/>
                                  <w:szCs w:val="12"/>
                                </w:rPr>
                              </w:pPr>
                              <w:r w:rsidRPr="00995C3F">
                                <w:rPr>
                                  <w:b/>
                                  <w:color w:val="232223"/>
                                  <w:sz w:val="12"/>
                                  <w:szCs w:val="12"/>
                                  <w:lang w:val="ru"/>
                                </w:rPr>
                                <w:t>2</w:t>
                              </w:r>
                            </w:p>
                          </w:tc>
                        </w:tr>
                        <w:tr w:rsidR="000976A9" w:rsidRPr="000339DE" w14:paraId="71A37DDC" w14:textId="77777777" w:rsidTr="00995C3F">
                          <w:trPr>
                            <w:trHeight w:val="23"/>
                          </w:trPr>
                          <w:tc>
                            <w:tcPr>
                              <w:tcW w:w="3184" w:type="dxa"/>
                              <w:gridSpan w:val="2"/>
                              <w:shd w:val="clear" w:color="auto" w:fill="auto"/>
                            </w:tcPr>
                            <w:p w14:paraId="49D453E6" w14:textId="7060E7DA" w:rsidR="000976A9" w:rsidRPr="00995C3F" w:rsidRDefault="000976A9" w:rsidP="00E14A1E">
                              <w:pPr>
                                <w:spacing w:after="14"/>
                                <w:rPr>
                                  <w:b/>
                                  <w:sz w:val="12"/>
                                  <w:szCs w:val="12"/>
                                </w:rPr>
                              </w:pPr>
                              <w:r w:rsidRPr="00995C3F">
                                <w:rPr>
                                  <w:b/>
                                  <w:color w:val="232223"/>
                                  <w:sz w:val="12"/>
                                  <w:szCs w:val="12"/>
                                  <w:lang w:val="ru"/>
                                </w:rPr>
                                <w:t>Исходный средний показатель боли по шкале BPI-SF (вопрос №3)</w:t>
                              </w:r>
                              <w:r>
                                <w:rPr>
                                  <w:b/>
                                  <w:color w:val="232223"/>
                                  <w:sz w:val="12"/>
                                  <w:szCs w:val="12"/>
                                  <w:lang w:val="ru"/>
                                </w:rPr>
                                <w:t xml:space="preserve"> </w:t>
                              </w:r>
                              <w:r w:rsidRPr="000F33AA">
                                <w:rPr>
                                  <w:b/>
                                  <w:sz w:val="12"/>
                                  <w:szCs w:val="12"/>
                                  <w:lang w:val="ru"/>
                                </w:rPr>
                                <w:t>&lt;4</w:t>
                              </w:r>
                            </w:p>
                          </w:tc>
                        </w:tr>
                        <w:tr w:rsidR="000976A9" w:rsidRPr="000339DE" w14:paraId="1B2D5089" w14:textId="77777777" w:rsidTr="00995C3F">
                          <w:trPr>
                            <w:trHeight w:val="23"/>
                          </w:trPr>
                          <w:tc>
                            <w:tcPr>
                              <w:tcW w:w="114" w:type="dxa"/>
                              <w:shd w:val="clear" w:color="auto" w:fill="auto"/>
                            </w:tcPr>
                            <w:p w14:paraId="357E1022" w14:textId="77777777" w:rsidR="000976A9" w:rsidRPr="00995C3F" w:rsidRDefault="000976A9" w:rsidP="00995C3F">
                              <w:pPr>
                                <w:rPr>
                                  <w:b/>
                                  <w:sz w:val="12"/>
                                  <w:szCs w:val="12"/>
                                </w:rPr>
                              </w:pPr>
                            </w:p>
                          </w:tc>
                          <w:tc>
                            <w:tcPr>
                              <w:tcW w:w="3070" w:type="dxa"/>
                              <w:shd w:val="clear" w:color="auto" w:fill="auto"/>
                            </w:tcPr>
                            <w:p w14:paraId="403DBAA0" w14:textId="77777777" w:rsidR="000976A9" w:rsidRPr="00995C3F" w:rsidRDefault="000976A9" w:rsidP="00995C3F">
                              <w:pPr>
                                <w:rPr>
                                  <w:b/>
                                  <w:sz w:val="12"/>
                                  <w:szCs w:val="12"/>
                                </w:rPr>
                              </w:pPr>
                              <w:r w:rsidRPr="00995C3F">
                                <w:rPr>
                                  <w:b/>
                                  <w:sz w:val="12"/>
                                  <w:szCs w:val="12"/>
                                  <w:lang w:val="ru"/>
                                </w:rPr>
                                <w:t>≥4</w:t>
                              </w:r>
                            </w:p>
                          </w:tc>
                        </w:tr>
                        <w:tr w:rsidR="000976A9" w:rsidRPr="000339DE" w14:paraId="645FAA13" w14:textId="77777777" w:rsidTr="00995C3F">
                          <w:trPr>
                            <w:trHeight w:val="23"/>
                          </w:trPr>
                          <w:tc>
                            <w:tcPr>
                              <w:tcW w:w="3184" w:type="dxa"/>
                              <w:gridSpan w:val="2"/>
                              <w:shd w:val="clear" w:color="auto" w:fill="auto"/>
                            </w:tcPr>
                            <w:p w14:paraId="34776B64" w14:textId="77777777" w:rsidR="000976A9" w:rsidRPr="00995C3F" w:rsidRDefault="000976A9" w:rsidP="00995C3F">
                              <w:pPr>
                                <w:rPr>
                                  <w:b/>
                                  <w:sz w:val="12"/>
                                  <w:szCs w:val="12"/>
                                </w:rPr>
                              </w:pPr>
                              <w:r w:rsidRPr="00995C3F">
                                <w:rPr>
                                  <w:b/>
                                  <w:color w:val="232223"/>
                                  <w:sz w:val="12"/>
                                  <w:szCs w:val="12"/>
                                  <w:lang w:val="ru"/>
                                </w:rPr>
                                <w:t>Количество предшествующих режимов химиотерапии</w:t>
                              </w:r>
                            </w:p>
                          </w:tc>
                        </w:tr>
                        <w:tr w:rsidR="000976A9" w:rsidRPr="000339DE" w14:paraId="7FE7FF6D" w14:textId="77777777" w:rsidTr="00995C3F">
                          <w:trPr>
                            <w:trHeight w:val="23"/>
                          </w:trPr>
                          <w:tc>
                            <w:tcPr>
                              <w:tcW w:w="114" w:type="dxa"/>
                              <w:shd w:val="clear" w:color="auto" w:fill="auto"/>
                            </w:tcPr>
                            <w:p w14:paraId="450C976F" w14:textId="77777777" w:rsidR="000976A9" w:rsidRPr="00995C3F" w:rsidRDefault="000976A9" w:rsidP="000339DE">
                              <w:pPr>
                                <w:spacing w:after="14"/>
                                <w:rPr>
                                  <w:b/>
                                  <w:sz w:val="12"/>
                                  <w:szCs w:val="12"/>
                                </w:rPr>
                              </w:pPr>
                            </w:p>
                          </w:tc>
                          <w:tc>
                            <w:tcPr>
                              <w:tcW w:w="3070" w:type="dxa"/>
                              <w:shd w:val="clear" w:color="auto" w:fill="auto"/>
                            </w:tcPr>
                            <w:p w14:paraId="0F1A52D2" w14:textId="77777777" w:rsidR="000976A9" w:rsidRPr="00995C3F" w:rsidRDefault="000976A9" w:rsidP="000339DE">
                              <w:pPr>
                                <w:spacing w:after="14"/>
                                <w:rPr>
                                  <w:b/>
                                  <w:sz w:val="12"/>
                                  <w:szCs w:val="12"/>
                                </w:rPr>
                              </w:pPr>
                              <w:r w:rsidRPr="00995C3F">
                                <w:rPr>
                                  <w:b/>
                                  <w:sz w:val="12"/>
                                  <w:szCs w:val="12"/>
                                  <w:lang w:val="ru"/>
                                </w:rPr>
                                <w:t>1</w:t>
                              </w:r>
                            </w:p>
                          </w:tc>
                        </w:tr>
                        <w:tr w:rsidR="000976A9" w:rsidRPr="000339DE" w14:paraId="77B97274" w14:textId="77777777" w:rsidTr="00995C3F">
                          <w:trPr>
                            <w:trHeight w:val="23"/>
                          </w:trPr>
                          <w:tc>
                            <w:tcPr>
                              <w:tcW w:w="114" w:type="dxa"/>
                              <w:shd w:val="clear" w:color="auto" w:fill="auto"/>
                            </w:tcPr>
                            <w:p w14:paraId="023F0132" w14:textId="77777777" w:rsidR="000976A9" w:rsidRPr="00995C3F" w:rsidRDefault="000976A9" w:rsidP="000339DE">
                              <w:pPr>
                                <w:spacing w:after="14"/>
                                <w:rPr>
                                  <w:b/>
                                  <w:sz w:val="12"/>
                                  <w:szCs w:val="12"/>
                                </w:rPr>
                              </w:pPr>
                            </w:p>
                          </w:tc>
                          <w:tc>
                            <w:tcPr>
                              <w:tcW w:w="3070" w:type="dxa"/>
                              <w:shd w:val="clear" w:color="auto" w:fill="auto"/>
                            </w:tcPr>
                            <w:p w14:paraId="461D93BC" w14:textId="77777777" w:rsidR="000976A9" w:rsidRPr="00995C3F" w:rsidRDefault="000976A9" w:rsidP="000339DE">
                              <w:pPr>
                                <w:spacing w:after="14"/>
                                <w:rPr>
                                  <w:b/>
                                  <w:sz w:val="12"/>
                                  <w:szCs w:val="12"/>
                                </w:rPr>
                              </w:pPr>
                              <w:r w:rsidRPr="00995C3F">
                                <w:rPr>
                                  <w:b/>
                                  <w:sz w:val="12"/>
                                  <w:szCs w:val="12"/>
                                  <w:lang w:val="ru"/>
                                </w:rPr>
                                <w:t>&gt;2</w:t>
                              </w:r>
                            </w:p>
                          </w:tc>
                        </w:tr>
                        <w:tr w:rsidR="000976A9" w:rsidRPr="000339DE" w14:paraId="7114EAE3" w14:textId="77777777" w:rsidTr="00995C3F">
                          <w:trPr>
                            <w:trHeight w:val="23"/>
                          </w:trPr>
                          <w:tc>
                            <w:tcPr>
                              <w:tcW w:w="3184" w:type="dxa"/>
                              <w:gridSpan w:val="2"/>
                              <w:shd w:val="clear" w:color="auto" w:fill="auto"/>
                            </w:tcPr>
                            <w:p w14:paraId="2068D736" w14:textId="77777777" w:rsidR="000976A9" w:rsidRPr="00995C3F" w:rsidRDefault="000976A9" w:rsidP="000339DE">
                              <w:pPr>
                                <w:spacing w:after="14"/>
                                <w:rPr>
                                  <w:b/>
                                  <w:sz w:val="12"/>
                                  <w:szCs w:val="12"/>
                                </w:rPr>
                              </w:pPr>
                              <w:r w:rsidRPr="00995C3F">
                                <w:rPr>
                                  <w:b/>
                                  <w:color w:val="232223"/>
                                  <w:sz w:val="12"/>
                                  <w:szCs w:val="12"/>
                                  <w:lang w:val="ru"/>
                                </w:rPr>
                                <w:t xml:space="preserve">Тип прогрессирования на момент </w:t>
                              </w:r>
                              <w:r w:rsidRPr="00995C3F">
                                <w:rPr>
                                  <w:b/>
                                  <w:sz w:val="12"/>
                                  <w:szCs w:val="12"/>
                                  <w:lang w:val="ru"/>
                                </w:rPr>
                                <w:t>начала</w:t>
                              </w:r>
                              <w:r w:rsidRPr="00995C3F">
                                <w:rPr>
                                  <w:b/>
                                  <w:color w:val="232223"/>
                                  <w:sz w:val="12"/>
                                  <w:szCs w:val="12"/>
                                  <w:lang w:val="ru"/>
                                </w:rPr>
                                <w:t xml:space="preserve"> исследования</w:t>
                              </w:r>
                            </w:p>
                          </w:tc>
                        </w:tr>
                        <w:tr w:rsidR="000976A9" w:rsidRPr="000339DE" w14:paraId="783A46C9" w14:textId="77777777" w:rsidTr="00995C3F">
                          <w:trPr>
                            <w:trHeight w:val="23"/>
                          </w:trPr>
                          <w:tc>
                            <w:tcPr>
                              <w:tcW w:w="114" w:type="dxa"/>
                              <w:shd w:val="clear" w:color="auto" w:fill="auto"/>
                            </w:tcPr>
                            <w:p w14:paraId="4A83F01D" w14:textId="77777777" w:rsidR="000976A9" w:rsidRPr="00995C3F" w:rsidRDefault="000976A9" w:rsidP="000339DE">
                              <w:pPr>
                                <w:spacing w:after="14"/>
                                <w:rPr>
                                  <w:b/>
                                  <w:sz w:val="12"/>
                                  <w:szCs w:val="12"/>
                                </w:rPr>
                              </w:pPr>
                            </w:p>
                          </w:tc>
                          <w:tc>
                            <w:tcPr>
                              <w:tcW w:w="3070" w:type="dxa"/>
                              <w:shd w:val="clear" w:color="auto" w:fill="auto"/>
                            </w:tcPr>
                            <w:p w14:paraId="429F66DF" w14:textId="77777777" w:rsidR="000976A9" w:rsidRPr="00995C3F" w:rsidRDefault="000976A9" w:rsidP="000339DE">
                              <w:pPr>
                                <w:spacing w:after="14"/>
                                <w:rPr>
                                  <w:b/>
                                  <w:sz w:val="12"/>
                                  <w:szCs w:val="12"/>
                                </w:rPr>
                              </w:pPr>
                              <w:r w:rsidRPr="00995C3F">
                                <w:rPr>
                                  <w:b/>
                                  <w:color w:val="232223"/>
                                  <w:sz w:val="12"/>
                                  <w:szCs w:val="12"/>
                                  <w:lang w:val="ru"/>
                                </w:rPr>
                                <w:t>Только прогрессирование по ПСА</w:t>
                              </w:r>
                            </w:p>
                          </w:tc>
                        </w:tr>
                        <w:tr w:rsidR="000976A9" w:rsidRPr="000339DE" w14:paraId="2EBD9929" w14:textId="77777777" w:rsidTr="00995C3F">
                          <w:trPr>
                            <w:trHeight w:val="23"/>
                          </w:trPr>
                          <w:tc>
                            <w:tcPr>
                              <w:tcW w:w="114" w:type="dxa"/>
                              <w:shd w:val="clear" w:color="auto" w:fill="auto"/>
                            </w:tcPr>
                            <w:p w14:paraId="6EBA7BB0" w14:textId="77777777" w:rsidR="000976A9" w:rsidRPr="00995C3F" w:rsidRDefault="000976A9" w:rsidP="000339DE">
                              <w:pPr>
                                <w:spacing w:after="14"/>
                                <w:rPr>
                                  <w:b/>
                                  <w:sz w:val="12"/>
                                  <w:szCs w:val="12"/>
                                </w:rPr>
                              </w:pPr>
                            </w:p>
                          </w:tc>
                          <w:tc>
                            <w:tcPr>
                              <w:tcW w:w="3070" w:type="dxa"/>
                              <w:shd w:val="clear" w:color="auto" w:fill="auto"/>
                            </w:tcPr>
                            <w:p w14:paraId="0327F3B8" w14:textId="77777777" w:rsidR="000976A9" w:rsidRPr="00995C3F" w:rsidRDefault="000976A9" w:rsidP="000339DE">
                              <w:pPr>
                                <w:spacing w:after="14"/>
                                <w:rPr>
                                  <w:b/>
                                  <w:sz w:val="12"/>
                                  <w:szCs w:val="12"/>
                                </w:rPr>
                              </w:pPr>
                              <w:r w:rsidRPr="00995C3F">
                                <w:rPr>
                                  <w:b/>
                                  <w:color w:val="232223"/>
                                  <w:sz w:val="12"/>
                                  <w:szCs w:val="12"/>
                                  <w:lang w:val="ru"/>
                                </w:rPr>
                                <w:t xml:space="preserve">Рентгенографически подтвержденное прогрессирование </w:t>
                              </w:r>
                              <w:r w:rsidRPr="00995C3F">
                                <w:rPr>
                                  <w:b/>
                                  <w:color w:val="373737"/>
                                  <w:sz w:val="12"/>
                                  <w:szCs w:val="12"/>
                                  <w:lang w:val="ru"/>
                                </w:rPr>
                                <w:t xml:space="preserve">± </w:t>
                              </w:r>
                              <w:r w:rsidRPr="00995C3F">
                                <w:rPr>
                                  <w:b/>
                                  <w:color w:val="232223"/>
                                  <w:sz w:val="12"/>
                                  <w:szCs w:val="12"/>
                                  <w:lang w:val="ru"/>
                                </w:rPr>
                                <w:t>прогрессирование по ПСА</w:t>
                              </w:r>
                            </w:p>
                          </w:tc>
                        </w:tr>
                        <w:tr w:rsidR="000976A9" w:rsidRPr="000339DE" w14:paraId="13A17DFD" w14:textId="77777777" w:rsidTr="00995C3F">
                          <w:trPr>
                            <w:trHeight w:val="23"/>
                          </w:trPr>
                          <w:tc>
                            <w:tcPr>
                              <w:tcW w:w="3184" w:type="dxa"/>
                              <w:gridSpan w:val="2"/>
                              <w:shd w:val="clear" w:color="auto" w:fill="auto"/>
                            </w:tcPr>
                            <w:p w14:paraId="3AA98008" w14:textId="77777777" w:rsidR="000976A9" w:rsidRPr="00995C3F" w:rsidRDefault="000976A9" w:rsidP="000339DE">
                              <w:pPr>
                                <w:spacing w:after="14"/>
                                <w:rPr>
                                  <w:b/>
                                  <w:sz w:val="12"/>
                                  <w:szCs w:val="12"/>
                                </w:rPr>
                              </w:pPr>
                              <w:r w:rsidRPr="00995C3F">
                                <w:rPr>
                                  <w:b/>
                                  <w:sz w:val="12"/>
                                  <w:szCs w:val="12"/>
                                  <w:lang w:val="ru"/>
                                </w:rPr>
                                <w:t>Исходное значение ПСА</w:t>
                              </w:r>
                            </w:p>
                          </w:tc>
                        </w:tr>
                        <w:tr w:rsidR="000976A9" w:rsidRPr="000339DE" w14:paraId="59FD7B62" w14:textId="77777777" w:rsidTr="00995C3F">
                          <w:trPr>
                            <w:trHeight w:val="23"/>
                          </w:trPr>
                          <w:tc>
                            <w:tcPr>
                              <w:tcW w:w="114" w:type="dxa"/>
                              <w:shd w:val="clear" w:color="auto" w:fill="auto"/>
                            </w:tcPr>
                            <w:p w14:paraId="356B0689" w14:textId="77777777" w:rsidR="000976A9" w:rsidRPr="00995C3F" w:rsidRDefault="000976A9" w:rsidP="000339DE">
                              <w:pPr>
                                <w:spacing w:after="14"/>
                                <w:rPr>
                                  <w:b/>
                                  <w:sz w:val="12"/>
                                  <w:szCs w:val="12"/>
                                </w:rPr>
                              </w:pPr>
                            </w:p>
                          </w:tc>
                          <w:tc>
                            <w:tcPr>
                              <w:tcW w:w="3070" w:type="dxa"/>
                              <w:shd w:val="clear" w:color="auto" w:fill="auto"/>
                            </w:tcPr>
                            <w:p w14:paraId="65E69560" w14:textId="77777777" w:rsidR="000976A9" w:rsidRPr="00995C3F" w:rsidRDefault="000976A9" w:rsidP="000339DE">
                              <w:pPr>
                                <w:spacing w:after="14"/>
                                <w:rPr>
                                  <w:b/>
                                  <w:sz w:val="12"/>
                                  <w:szCs w:val="12"/>
                                </w:rPr>
                              </w:pPr>
                              <w:r w:rsidRPr="00995C3F">
                                <w:rPr>
                                  <w:b/>
                                  <w:color w:val="232223"/>
                                  <w:sz w:val="12"/>
                                  <w:szCs w:val="12"/>
                                  <w:lang w:val="ru"/>
                                </w:rPr>
                                <w:t xml:space="preserve">≤ медианы (111,2 </w:t>
                              </w:r>
                              <w:r w:rsidRPr="00995C3F">
                                <w:rPr>
                                  <w:b/>
                                  <w:color w:val="373737"/>
                                  <w:sz w:val="12"/>
                                  <w:szCs w:val="12"/>
                                  <w:lang w:val="ru"/>
                                </w:rPr>
                                <w:t>пг/л)</w:t>
                              </w:r>
                            </w:p>
                          </w:tc>
                        </w:tr>
                        <w:tr w:rsidR="000976A9" w:rsidRPr="000339DE" w14:paraId="7538188B" w14:textId="77777777" w:rsidTr="00995C3F">
                          <w:trPr>
                            <w:trHeight w:val="23"/>
                          </w:trPr>
                          <w:tc>
                            <w:tcPr>
                              <w:tcW w:w="114" w:type="dxa"/>
                              <w:shd w:val="clear" w:color="auto" w:fill="auto"/>
                            </w:tcPr>
                            <w:p w14:paraId="6C7353F0" w14:textId="77777777" w:rsidR="000976A9" w:rsidRPr="00995C3F" w:rsidRDefault="000976A9" w:rsidP="000339DE">
                              <w:pPr>
                                <w:spacing w:after="14"/>
                                <w:rPr>
                                  <w:b/>
                                  <w:sz w:val="12"/>
                                  <w:szCs w:val="12"/>
                                </w:rPr>
                              </w:pPr>
                            </w:p>
                          </w:tc>
                          <w:tc>
                            <w:tcPr>
                              <w:tcW w:w="3070" w:type="dxa"/>
                              <w:shd w:val="clear" w:color="auto" w:fill="auto"/>
                            </w:tcPr>
                            <w:p w14:paraId="1F680943" w14:textId="77777777" w:rsidR="000976A9" w:rsidRPr="00995C3F" w:rsidRDefault="000976A9" w:rsidP="000339DE">
                              <w:pPr>
                                <w:spacing w:after="14"/>
                                <w:rPr>
                                  <w:b/>
                                  <w:sz w:val="12"/>
                                  <w:szCs w:val="12"/>
                                </w:rPr>
                              </w:pPr>
                              <w:r w:rsidRPr="00995C3F">
                                <w:rPr>
                                  <w:b/>
                                  <w:color w:val="232223"/>
                                  <w:sz w:val="12"/>
                                  <w:szCs w:val="12"/>
                                  <w:lang w:val="ru"/>
                                </w:rPr>
                                <w:t>&gt; медианы (111,2 пг/л)</w:t>
                              </w:r>
                            </w:p>
                          </w:tc>
                        </w:tr>
                        <w:tr w:rsidR="000976A9" w:rsidRPr="000339DE" w14:paraId="53960443" w14:textId="77777777" w:rsidTr="00995C3F">
                          <w:trPr>
                            <w:trHeight w:val="23"/>
                          </w:trPr>
                          <w:tc>
                            <w:tcPr>
                              <w:tcW w:w="3184" w:type="dxa"/>
                              <w:gridSpan w:val="2"/>
                              <w:shd w:val="clear" w:color="auto" w:fill="auto"/>
                            </w:tcPr>
                            <w:p w14:paraId="04127819" w14:textId="77777777" w:rsidR="000976A9" w:rsidRPr="00995C3F" w:rsidRDefault="000976A9" w:rsidP="000339DE">
                              <w:pPr>
                                <w:spacing w:after="14"/>
                                <w:rPr>
                                  <w:b/>
                                  <w:sz w:val="12"/>
                                  <w:szCs w:val="12"/>
                                </w:rPr>
                              </w:pPr>
                              <w:r w:rsidRPr="00995C3F">
                                <w:rPr>
                                  <w:b/>
                                  <w:color w:val="232223"/>
                                  <w:sz w:val="12"/>
                                  <w:szCs w:val="12"/>
                                  <w:lang w:val="ru"/>
                                </w:rPr>
                                <w:t xml:space="preserve">Исходное </w:t>
                              </w:r>
                              <w:r w:rsidRPr="00995C3F">
                                <w:rPr>
                                  <w:b/>
                                  <w:sz w:val="12"/>
                                  <w:szCs w:val="12"/>
                                  <w:lang w:val="ru"/>
                                </w:rPr>
                                <w:t>значение</w:t>
                              </w:r>
                              <w:r w:rsidRPr="00995C3F">
                                <w:rPr>
                                  <w:b/>
                                  <w:color w:val="232223"/>
                                  <w:sz w:val="12"/>
                                  <w:szCs w:val="12"/>
                                  <w:lang w:val="ru"/>
                                </w:rPr>
                                <w:t xml:space="preserve"> ЛДГ</w:t>
                              </w:r>
                            </w:p>
                          </w:tc>
                        </w:tr>
                        <w:tr w:rsidR="000976A9" w:rsidRPr="000339DE" w14:paraId="032DD75D" w14:textId="77777777" w:rsidTr="00995C3F">
                          <w:trPr>
                            <w:trHeight w:val="23"/>
                          </w:trPr>
                          <w:tc>
                            <w:tcPr>
                              <w:tcW w:w="114" w:type="dxa"/>
                              <w:shd w:val="clear" w:color="auto" w:fill="auto"/>
                            </w:tcPr>
                            <w:p w14:paraId="3D2E6C7C" w14:textId="77777777" w:rsidR="000976A9" w:rsidRPr="00995C3F" w:rsidRDefault="000976A9" w:rsidP="000339DE">
                              <w:pPr>
                                <w:spacing w:after="14"/>
                                <w:rPr>
                                  <w:b/>
                                  <w:sz w:val="12"/>
                                  <w:szCs w:val="12"/>
                                </w:rPr>
                              </w:pPr>
                            </w:p>
                          </w:tc>
                          <w:tc>
                            <w:tcPr>
                              <w:tcW w:w="3070" w:type="dxa"/>
                              <w:shd w:val="clear" w:color="auto" w:fill="auto"/>
                            </w:tcPr>
                            <w:p w14:paraId="3904AB56" w14:textId="77777777" w:rsidR="000976A9" w:rsidRPr="00995C3F" w:rsidRDefault="000976A9" w:rsidP="000339DE">
                              <w:pPr>
                                <w:spacing w:after="14"/>
                                <w:rPr>
                                  <w:b/>
                                  <w:sz w:val="12"/>
                                  <w:szCs w:val="12"/>
                                </w:rPr>
                              </w:pPr>
                              <w:r w:rsidRPr="00995C3F">
                                <w:rPr>
                                  <w:b/>
                                  <w:color w:val="232223"/>
                                  <w:sz w:val="12"/>
                                  <w:szCs w:val="12"/>
                                  <w:lang w:val="ru"/>
                                </w:rPr>
                                <w:t xml:space="preserve">≤ медианы </w:t>
                              </w:r>
                              <w:r w:rsidRPr="00995C3F">
                                <w:rPr>
                                  <w:b/>
                                  <w:sz w:val="12"/>
                                  <w:szCs w:val="12"/>
                                  <w:lang w:val="ru"/>
                                </w:rPr>
                                <w:t xml:space="preserve">(211 </w:t>
                              </w:r>
                              <w:r w:rsidRPr="00995C3F">
                                <w:rPr>
                                  <w:b/>
                                  <w:color w:val="232223"/>
                                  <w:sz w:val="12"/>
                                  <w:szCs w:val="12"/>
                                  <w:lang w:val="ru"/>
                                </w:rPr>
                                <w:t xml:space="preserve">Ед </w:t>
                              </w:r>
                              <w:r w:rsidRPr="00995C3F">
                                <w:rPr>
                                  <w:b/>
                                  <w:color w:val="535353"/>
                                  <w:sz w:val="12"/>
                                  <w:szCs w:val="12"/>
                                  <w:lang w:val="ru"/>
                                </w:rPr>
                                <w:t>/л)</w:t>
                              </w:r>
                            </w:p>
                          </w:tc>
                        </w:tr>
                        <w:tr w:rsidR="000976A9" w:rsidRPr="000339DE" w14:paraId="4B8A4A3D" w14:textId="77777777" w:rsidTr="00995C3F">
                          <w:trPr>
                            <w:trHeight w:val="23"/>
                          </w:trPr>
                          <w:tc>
                            <w:tcPr>
                              <w:tcW w:w="114" w:type="dxa"/>
                              <w:shd w:val="clear" w:color="auto" w:fill="auto"/>
                            </w:tcPr>
                            <w:p w14:paraId="10ABCB74" w14:textId="77777777" w:rsidR="000976A9" w:rsidRPr="00995C3F" w:rsidRDefault="000976A9" w:rsidP="000339DE">
                              <w:pPr>
                                <w:spacing w:after="14"/>
                                <w:rPr>
                                  <w:b/>
                                  <w:sz w:val="12"/>
                                  <w:szCs w:val="12"/>
                                </w:rPr>
                              </w:pPr>
                            </w:p>
                          </w:tc>
                          <w:tc>
                            <w:tcPr>
                              <w:tcW w:w="3070" w:type="dxa"/>
                              <w:shd w:val="clear" w:color="auto" w:fill="auto"/>
                            </w:tcPr>
                            <w:p w14:paraId="29A8CB41" w14:textId="77777777" w:rsidR="000976A9" w:rsidRPr="00995C3F" w:rsidRDefault="000976A9" w:rsidP="000339DE">
                              <w:pPr>
                                <w:spacing w:after="14"/>
                                <w:rPr>
                                  <w:b/>
                                  <w:sz w:val="12"/>
                                  <w:szCs w:val="12"/>
                                </w:rPr>
                              </w:pPr>
                              <w:r w:rsidRPr="00995C3F">
                                <w:rPr>
                                  <w:b/>
                                  <w:color w:val="232223"/>
                                  <w:sz w:val="12"/>
                                  <w:szCs w:val="12"/>
                                  <w:lang w:val="ru"/>
                                </w:rPr>
                                <w:t>&gt; медианы (211 Ед/л)</w:t>
                              </w:r>
                            </w:p>
                          </w:tc>
                        </w:tr>
                        <w:tr w:rsidR="000976A9" w:rsidRPr="000339DE" w14:paraId="54FCA5C6" w14:textId="77777777" w:rsidTr="00995C3F">
                          <w:trPr>
                            <w:trHeight w:val="23"/>
                          </w:trPr>
                          <w:tc>
                            <w:tcPr>
                              <w:tcW w:w="3184" w:type="dxa"/>
                              <w:gridSpan w:val="2"/>
                              <w:shd w:val="clear" w:color="auto" w:fill="auto"/>
                            </w:tcPr>
                            <w:p w14:paraId="134EE6E5" w14:textId="77777777" w:rsidR="000976A9" w:rsidRPr="00995C3F" w:rsidRDefault="000976A9" w:rsidP="000339DE">
                              <w:pPr>
                                <w:spacing w:after="14"/>
                                <w:rPr>
                                  <w:b/>
                                  <w:sz w:val="12"/>
                                  <w:szCs w:val="12"/>
                                </w:rPr>
                              </w:pPr>
                              <w:r w:rsidRPr="00995C3F">
                                <w:rPr>
                                  <w:b/>
                                  <w:color w:val="232223"/>
                                  <w:sz w:val="12"/>
                                  <w:szCs w:val="12"/>
                                  <w:lang w:val="ru"/>
                                </w:rPr>
                                <w:t xml:space="preserve">Общий балл Глисона </w:t>
                              </w:r>
                              <w:r w:rsidRPr="00995C3F">
                                <w:rPr>
                                  <w:b/>
                                  <w:sz w:val="12"/>
                                  <w:szCs w:val="12"/>
                                  <w:lang w:val="ru"/>
                                </w:rPr>
                                <w:t xml:space="preserve">на момент </w:t>
                              </w:r>
                              <w:r w:rsidRPr="00995C3F">
                                <w:rPr>
                                  <w:b/>
                                  <w:color w:val="232223"/>
                                  <w:sz w:val="12"/>
                                  <w:szCs w:val="12"/>
                                  <w:lang w:val="ru"/>
                                </w:rPr>
                                <w:t>постановки диагноза</w:t>
                              </w:r>
                            </w:p>
                          </w:tc>
                        </w:tr>
                        <w:tr w:rsidR="000976A9" w:rsidRPr="000339DE" w14:paraId="01A694A6" w14:textId="77777777" w:rsidTr="00995C3F">
                          <w:trPr>
                            <w:trHeight w:val="23"/>
                          </w:trPr>
                          <w:tc>
                            <w:tcPr>
                              <w:tcW w:w="114" w:type="dxa"/>
                              <w:shd w:val="clear" w:color="auto" w:fill="auto"/>
                            </w:tcPr>
                            <w:p w14:paraId="7B707AD0" w14:textId="77777777" w:rsidR="000976A9" w:rsidRPr="00995C3F" w:rsidRDefault="000976A9" w:rsidP="000339DE">
                              <w:pPr>
                                <w:spacing w:after="14"/>
                                <w:rPr>
                                  <w:b/>
                                  <w:sz w:val="12"/>
                                  <w:szCs w:val="12"/>
                                </w:rPr>
                              </w:pPr>
                            </w:p>
                          </w:tc>
                          <w:tc>
                            <w:tcPr>
                              <w:tcW w:w="3070" w:type="dxa"/>
                              <w:shd w:val="clear" w:color="auto" w:fill="auto"/>
                            </w:tcPr>
                            <w:p w14:paraId="25246E42" w14:textId="77777777" w:rsidR="000976A9" w:rsidRPr="00995C3F" w:rsidRDefault="000976A9" w:rsidP="000339DE">
                              <w:pPr>
                                <w:spacing w:after="14"/>
                                <w:rPr>
                                  <w:b/>
                                  <w:sz w:val="12"/>
                                  <w:szCs w:val="12"/>
                                </w:rPr>
                              </w:pPr>
                              <w:r w:rsidRPr="00995C3F">
                                <w:rPr>
                                  <w:b/>
                                  <w:color w:val="232223"/>
                                  <w:sz w:val="12"/>
                                  <w:szCs w:val="12"/>
                                  <w:lang w:val="ru"/>
                                </w:rPr>
                                <w:t>≤</w:t>
                              </w:r>
                              <w:r w:rsidRPr="00995C3F">
                                <w:rPr>
                                  <w:b/>
                                  <w:sz w:val="12"/>
                                  <w:szCs w:val="12"/>
                                  <w:lang w:val="ru"/>
                                </w:rPr>
                                <w:t>7</w:t>
                              </w:r>
                            </w:p>
                          </w:tc>
                        </w:tr>
                        <w:tr w:rsidR="000976A9" w:rsidRPr="000339DE" w14:paraId="402ABDF2" w14:textId="77777777" w:rsidTr="00995C3F">
                          <w:trPr>
                            <w:trHeight w:val="23"/>
                          </w:trPr>
                          <w:tc>
                            <w:tcPr>
                              <w:tcW w:w="114" w:type="dxa"/>
                              <w:shd w:val="clear" w:color="auto" w:fill="auto"/>
                            </w:tcPr>
                            <w:p w14:paraId="6EA16065" w14:textId="77777777" w:rsidR="000976A9" w:rsidRPr="00995C3F" w:rsidRDefault="000976A9" w:rsidP="000339DE">
                              <w:pPr>
                                <w:spacing w:after="14"/>
                                <w:rPr>
                                  <w:b/>
                                  <w:sz w:val="12"/>
                                  <w:szCs w:val="12"/>
                                </w:rPr>
                              </w:pPr>
                            </w:p>
                          </w:tc>
                          <w:tc>
                            <w:tcPr>
                              <w:tcW w:w="3070" w:type="dxa"/>
                              <w:shd w:val="clear" w:color="auto" w:fill="auto"/>
                            </w:tcPr>
                            <w:p w14:paraId="3FFBF675" w14:textId="77777777" w:rsidR="000976A9" w:rsidRPr="00995C3F" w:rsidRDefault="000976A9" w:rsidP="000339DE">
                              <w:pPr>
                                <w:spacing w:after="14"/>
                                <w:rPr>
                                  <w:b/>
                                  <w:sz w:val="12"/>
                                  <w:szCs w:val="12"/>
                                </w:rPr>
                              </w:pPr>
                              <w:r w:rsidRPr="00995C3F">
                                <w:rPr>
                                  <w:b/>
                                  <w:color w:val="232223"/>
                                  <w:sz w:val="12"/>
                                  <w:szCs w:val="12"/>
                                  <w:lang w:val="ru"/>
                                </w:rPr>
                                <w:t>≥8</w:t>
                              </w:r>
                            </w:p>
                          </w:tc>
                        </w:tr>
                        <w:tr w:rsidR="000976A9" w:rsidRPr="000339DE" w14:paraId="38414D78" w14:textId="77777777" w:rsidTr="00995C3F">
                          <w:trPr>
                            <w:trHeight w:val="23"/>
                          </w:trPr>
                          <w:tc>
                            <w:tcPr>
                              <w:tcW w:w="3184" w:type="dxa"/>
                              <w:gridSpan w:val="2"/>
                              <w:shd w:val="clear" w:color="auto" w:fill="auto"/>
                            </w:tcPr>
                            <w:p w14:paraId="42C5C5C7" w14:textId="77777777" w:rsidR="000976A9" w:rsidRPr="00995C3F" w:rsidRDefault="000976A9" w:rsidP="000339DE">
                              <w:pPr>
                                <w:spacing w:after="14"/>
                                <w:rPr>
                                  <w:b/>
                                  <w:sz w:val="12"/>
                                  <w:szCs w:val="12"/>
                                </w:rPr>
                              </w:pPr>
                              <w:r w:rsidRPr="00995C3F">
                                <w:rPr>
                                  <w:b/>
                                  <w:color w:val="232223"/>
                                  <w:sz w:val="12"/>
                                  <w:szCs w:val="12"/>
                                  <w:lang w:val="ru"/>
                                </w:rPr>
                                <w:t xml:space="preserve">Висцеральное заболевание </w:t>
                              </w:r>
                              <w:r w:rsidRPr="00995C3F">
                                <w:rPr>
                                  <w:b/>
                                  <w:sz w:val="12"/>
                                  <w:szCs w:val="12"/>
                                  <w:lang w:val="ru"/>
                                </w:rPr>
                                <w:t xml:space="preserve">легких </w:t>
                              </w:r>
                              <w:r w:rsidRPr="00995C3F">
                                <w:rPr>
                                  <w:b/>
                                  <w:color w:val="232223"/>
                                  <w:sz w:val="12"/>
                                  <w:szCs w:val="12"/>
                                  <w:lang w:val="ru"/>
                                </w:rPr>
                                <w:t xml:space="preserve">и/или печени на момент </w:t>
                              </w:r>
                              <w:r w:rsidRPr="00995C3F">
                                <w:rPr>
                                  <w:b/>
                                  <w:sz w:val="12"/>
                                  <w:szCs w:val="12"/>
                                  <w:lang w:val="ru"/>
                                </w:rPr>
                                <w:t>скрининга</w:t>
                              </w:r>
                            </w:p>
                          </w:tc>
                        </w:tr>
                        <w:tr w:rsidR="000976A9" w:rsidRPr="000339DE" w14:paraId="31384978" w14:textId="77777777" w:rsidTr="00995C3F">
                          <w:trPr>
                            <w:trHeight w:val="23"/>
                          </w:trPr>
                          <w:tc>
                            <w:tcPr>
                              <w:tcW w:w="114" w:type="dxa"/>
                              <w:shd w:val="clear" w:color="auto" w:fill="auto"/>
                            </w:tcPr>
                            <w:p w14:paraId="3C45B6D5" w14:textId="77777777" w:rsidR="000976A9" w:rsidRPr="00995C3F" w:rsidRDefault="000976A9" w:rsidP="000339DE">
                              <w:pPr>
                                <w:spacing w:after="14"/>
                                <w:rPr>
                                  <w:b/>
                                  <w:sz w:val="12"/>
                                  <w:szCs w:val="12"/>
                                </w:rPr>
                              </w:pPr>
                            </w:p>
                          </w:tc>
                          <w:tc>
                            <w:tcPr>
                              <w:tcW w:w="3070" w:type="dxa"/>
                              <w:shd w:val="clear" w:color="auto" w:fill="auto"/>
                            </w:tcPr>
                            <w:p w14:paraId="5983D2BC" w14:textId="77777777" w:rsidR="000976A9" w:rsidRPr="00995C3F" w:rsidRDefault="000976A9" w:rsidP="000339DE">
                              <w:pPr>
                                <w:spacing w:after="14"/>
                                <w:rPr>
                                  <w:b/>
                                  <w:sz w:val="12"/>
                                  <w:szCs w:val="12"/>
                                </w:rPr>
                              </w:pPr>
                              <w:r w:rsidRPr="00995C3F">
                                <w:rPr>
                                  <w:b/>
                                  <w:sz w:val="12"/>
                                  <w:szCs w:val="12"/>
                                  <w:lang w:val="ru"/>
                                </w:rPr>
                                <w:t>Да</w:t>
                              </w:r>
                            </w:p>
                          </w:tc>
                        </w:tr>
                        <w:tr w:rsidR="000976A9" w:rsidRPr="000339DE" w14:paraId="5633423D" w14:textId="77777777" w:rsidTr="00995C3F">
                          <w:trPr>
                            <w:trHeight w:val="23"/>
                          </w:trPr>
                          <w:tc>
                            <w:tcPr>
                              <w:tcW w:w="114" w:type="dxa"/>
                              <w:shd w:val="clear" w:color="auto" w:fill="auto"/>
                            </w:tcPr>
                            <w:p w14:paraId="57674BE5" w14:textId="77777777" w:rsidR="000976A9" w:rsidRPr="00995C3F" w:rsidRDefault="000976A9" w:rsidP="000339DE">
                              <w:pPr>
                                <w:spacing w:after="14"/>
                                <w:rPr>
                                  <w:b/>
                                  <w:sz w:val="12"/>
                                  <w:szCs w:val="12"/>
                                </w:rPr>
                              </w:pPr>
                            </w:p>
                          </w:tc>
                          <w:tc>
                            <w:tcPr>
                              <w:tcW w:w="3070" w:type="dxa"/>
                              <w:shd w:val="clear" w:color="auto" w:fill="auto"/>
                            </w:tcPr>
                            <w:p w14:paraId="30D77F16" w14:textId="77777777" w:rsidR="000976A9" w:rsidRPr="00995C3F" w:rsidRDefault="000976A9" w:rsidP="000339DE">
                              <w:pPr>
                                <w:spacing w:after="14"/>
                                <w:rPr>
                                  <w:b/>
                                  <w:sz w:val="12"/>
                                  <w:szCs w:val="12"/>
                                </w:rPr>
                              </w:pPr>
                              <w:r w:rsidRPr="00995C3F">
                                <w:rPr>
                                  <w:b/>
                                  <w:sz w:val="12"/>
                                  <w:szCs w:val="12"/>
                                  <w:lang w:val="ru"/>
                                </w:rPr>
                                <w:t>Нет</w:t>
                              </w:r>
                            </w:p>
                          </w:tc>
                        </w:tr>
                      </w:tbl>
                      <w:p w14:paraId="0780F06F" w14:textId="77777777" w:rsidR="000976A9" w:rsidRPr="00995C3F" w:rsidRDefault="000976A9" w:rsidP="002A214A">
                        <w:pPr>
                          <w:rPr>
                            <w:b/>
                            <w:sz w:val="12"/>
                            <w:szCs w:val="12"/>
                          </w:rPr>
                        </w:pPr>
                      </w:p>
                    </w:txbxContent>
                  </v:textbox>
                </v:shape>
              </v:group>
            </w:pict>
          </mc:Fallback>
        </mc:AlternateContent>
      </w:r>
      <w:r w:rsidR="0046598A" w:rsidRPr="00AA24AB">
        <w:rPr>
          <w:b/>
          <w:bCs/>
          <w:lang w:val="ru"/>
        </w:rPr>
        <w:t>Рисунок 4-12</w:t>
      </w:r>
      <w:r w:rsidR="0046598A" w:rsidRPr="00AA24AB">
        <w:rPr>
          <w:lang w:val="ru"/>
        </w:rPr>
        <w:t>. Общая выживаемость по подгруппам в исследовании AFFIRM: отношение рисков и 95 % доверительный интервал</w:t>
      </w:r>
      <w:r w:rsidR="00FE5021">
        <w:rPr>
          <w:lang w:val="ru"/>
        </w:rPr>
        <w:t>.</w:t>
      </w:r>
    </w:p>
    <w:p w14:paraId="235AC995" w14:textId="77777777" w:rsidR="002A214A" w:rsidRPr="00AA24AB" w:rsidRDefault="002A214A" w:rsidP="00D255EE">
      <w:pPr>
        <w:jc w:val="both"/>
      </w:pPr>
      <w:r w:rsidRPr="00AA24AB">
        <w:rPr>
          <w:noProof/>
        </w:rPr>
        <w:drawing>
          <wp:inline distT="0" distB="0" distL="0" distR="0" wp14:anchorId="58058652" wp14:editId="5DC7C0E5">
            <wp:extent cx="5706208" cy="3292719"/>
            <wp:effectExtent l="0" t="0" r="8890" b="3175"/>
            <wp:docPr id="11" name="Picutre 11"/>
            <wp:cNvGraphicFramePr/>
            <a:graphic xmlns:a="http://schemas.openxmlformats.org/drawingml/2006/main">
              <a:graphicData uri="http://schemas.openxmlformats.org/drawingml/2006/picture">
                <pic:pic xmlns:pic="http://schemas.openxmlformats.org/drawingml/2006/picture">
                  <pic:nvPicPr>
                    <pic:cNvPr id="699454308" name="Picture 11"/>
                    <pic:cNvPicPr/>
                  </pic:nvPicPr>
                  <pic:blipFill>
                    <a:blip r:embed="rId36">
                      <a:extLst>
                        <a:ext uri="{BEBA8EAE-BF5A-486C-A8C5-ECC9F3942E4B}">
                          <a14:imgProps xmlns:a14="http://schemas.microsoft.com/office/drawing/2010/main">
                            <a14:imgLayer r:embed="rId37">
                              <a14:imgEffect>
                                <a14:brightnessContrast contrast="80000"/>
                              </a14:imgEffect>
                            </a14:imgLayer>
                          </a14:imgProps>
                        </a:ext>
                      </a:extLst>
                    </a:blip>
                    <a:stretch>
                      <a:fillRect/>
                    </a:stretch>
                  </pic:blipFill>
                  <pic:spPr>
                    <a:xfrm>
                      <a:off x="0" y="0"/>
                      <a:ext cx="5735600" cy="3309679"/>
                    </a:xfrm>
                    <a:prstGeom prst="rect">
                      <a:avLst/>
                    </a:prstGeom>
                  </pic:spPr>
                </pic:pic>
              </a:graphicData>
            </a:graphic>
          </wp:inline>
        </w:drawing>
      </w:r>
    </w:p>
    <w:p w14:paraId="6CF40CD4" w14:textId="77777777" w:rsidR="002A214A" w:rsidRPr="00AA24AB" w:rsidRDefault="002A214A" w:rsidP="00D255EE">
      <w:pPr>
        <w:jc w:val="both"/>
        <w:rPr>
          <w:sz w:val="20"/>
          <w:szCs w:val="20"/>
        </w:rPr>
      </w:pPr>
      <w:r w:rsidRPr="00AA24AB">
        <w:rPr>
          <w:sz w:val="20"/>
          <w:szCs w:val="20"/>
          <w:lang w:val="ru"/>
        </w:rPr>
        <w:t>ECOG — Восточная объединенная онкологическая группа; BPI-SF — краткий опросник для оценки боли; ПСА — простатспецифический антиген</w:t>
      </w:r>
    </w:p>
    <w:p w14:paraId="5273631B" w14:textId="77777777" w:rsidR="002A214A" w:rsidRPr="00AA24AB" w:rsidRDefault="002A214A" w:rsidP="00D255EE">
      <w:pPr>
        <w:jc w:val="both"/>
      </w:pPr>
    </w:p>
    <w:p w14:paraId="61775C82" w14:textId="77777777" w:rsidR="001F762E" w:rsidRPr="00AA24AB" w:rsidRDefault="002A214A" w:rsidP="00D255EE">
      <w:pPr>
        <w:ind w:firstLine="708"/>
        <w:jc w:val="both"/>
        <w:rPr>
          <w:lang w:val="ru"/>
        </w:rPr>
      </w:pPr>
      <w:r w:rsidRPr="00AA24AB">
        <w:rPr>
          <w:lang w:val="ru"/>
        </w:rPr>
        <w:t>Помимо наблюдаемого улучшения общей выживаемости, ключевые вторичные конечные точки (прогрессирование по ПСА, рентгенографически подтвержденная выживаемость без прогрессирования и время до первого события, связанного с костной тканью) оказались в пользу энзалутамида и были статистически значимыми после корректировки на множественную проверку гипотез.</w:t>
      </w:r>
    </w:p>
    <w:p w14:paraId="224C4B37" w14:textId="6FF70990" w:rsidR="002A214A" w:rsidRPr="00AA24AB" w:rsidRDefault="002A214A" w:rsidP="00D255EE">
      <w:pPr>
        <w:ind w:firstLine="708"/>
        <w:jc w:val="both"/>
      </w:pPr>
      <w:r w:rsidRPr="00AA24AB">
        <w:rPr>
          <w:lang w:val="ru"/>
        </w:rPr>
        <w:t xml:space="preserve">Рентгенографически подтвержденная выживаемость без прогрессирования, оцененная исследователем с помощью RECIST v 1.1 для мягких тканей и появления 2 и более поражений костей при сканировании костей, составила 8,3 месяца для пациентов, получавших энзалутамид, и 2,9 месяца для пациентов, получавших плацебо HR = 0,40 (95 % ДИ: 0,35, 0,47), p </w:t>
      </w:r>
      <w:r w:rsidR="00644E6F" w:rsidRPr="00AA24AB">
        <w:rPr>
          <w:lang w:val="ru"/>
        </w:rPr>
        <w:t>&lt;0</w:t>
      </w:r>
      <w:r w:rsidRPr="00AA24AB">
        <w:rPr>
          <w:lang w:val="ru"/>
        </w:rPr>
        <w:t xml:space="preserve">,0001. В анализ вошли 216 смертельных исходов без документированного прогрессирования и 645 документированных событий прогрессирования, из которых 303 (47 %) были связаны с прогрессированием со стороны мягких тканей, 268 (42 %) </w:t>
      </w:r>
      <w:r w:rsidR="003C3EA3">
        <w:t>–</w:t>
      </w:r>
      <w:r w:rsidRPr="00AA24AB">
        <w:rPr>
          <w:lang w:val="ru"/>
        </w:rPr>
        <w:t xml:space="preserve"> с прогрессированием в виде костного поражения и 74 (11 %) </w:t>
      </w:r>
      <w:r w:rsidR="003C3EA3">
        <w:t>–</w:t>
      </w:r>
      <w:r w:rsidRPr="00AA24AB">
        <w:rPr>
          <w:lang w:val="ru"/>
        </w:rPr>
        <w:t xml:space="preserve"> с поражением как мягких тканей, так и костей.</w:t>
      </w:r>
    </w:p>
    <w:p w14:paraId="4937EB74" w14:textId="5F98E0D9" w:rsidR="002A214A" w:rsidRPr="00AA24AB" w:rsidRDefault="002A214A" w:rsidP="00D255EE">
      <w:pPr>
        <w:ind w:firstLine="708"/>
        <w:jc w:val="both"/>
      </w:pPr>
      <w:r w:rsidRPr="00AA24AB">
        <w:rPr>
          <w:lang w:val="ru"/>
        </w:rPr>
        <w:t>Подтвержденное снижение ПСА на 50 % или 90 % наблюдалось у 54,0 % и 24,8 % пациентов, получавших энзалутамид, и 1,5 % и 0,9 % пацие</w:t>
      </w:r>
      <w:r w:rsidR="00DC730E">
        <w:rPr>
          <w:lang w:val="ru"/>
        </w:rPr>
        <w:t>нтов, получавших плацебо (p &lt; 0,</w:t>
      </w:r>
      <w:r w:rsidRPr="00AA24AB">
        <w:rPr>
          <w:lang w:val="ru"/>
        </w:rPr>
        <w:t>0001), соответственно. Медиана времени до прогрессирования по ПСА составила 8,3 месяца для пациентов, получавших энзалутамид, и 3,0 месяца для пациентов, получавших плацебо HR = 0,25 (95 % ДИ: 0,20, 0,30), p &lt; 0</w:t>
      </w:r>
      <w:r w:rsidR="00DC730E" w:rsidRPr="00DC730E">
        <w:t>,</w:t>
      </w:r>
      <w:r w:rsidRPr="00AA24AB">
        <w:rPr>
          <w:lang w:val="ru"/>
        </w:rPr>
        <w:t>0001.</w:t>
      </w:r>
    </w:p>
    <w:p w14:paraId="0BB2883B" w14:textId="3ACC2C2A" w:rsidR="002A214A" w:rsidRPr="00D56C9D" w:rsidRDefault="002A214A" w:rsidP="00D56C9D">
      <w:pPr>
        <w:ind w:firstLine="708"/>
        <w:jc w:val="both"/>
      </w:pPr>
      <w:r w:rsidRPr="00AA24AB">
        <w:rPr>
          <w:lang w:val="ru"/>
        </w:rPr>
        <w:t xml:space="preserve">Медиана времени до первого события, связанного с костной тканью, составила 16,7 месяца для пациентов, получавших энзалутамид, и 13,3 месяца для пациентов, получавших плацебо HR = 0,69 (95 % ДИ: 0,57, 0,84), p &lt; 0,0001. Событие, связанное с костной тканью, определялось как лучевая терапия или хирургическое вмешательство на костной ткани, патологический перелом кости, компрессия спинного мозга или изменение </w:t>
      </w:r>
      <w:r w:rsidRPr="00AA24AB">
        <w:rPr>
          <w:lang w:val="ru"/>
        </w:rPr>
        <w:lastRenderedPageBreak/>
        <w:t xml:space="preserve">антинеопластической терапии для лечения боли в костях. В анализ вошли 448 событий, связанных с костной тканью, из которых 277 событий (62 %) были связаны с облучением костей, 95 событий (21 %) </w:t>
      </w:r>
      <w:r w:rsidR="003C3EA3">
        <w:t>–</w:t>
      </w:r>
      <w:r w:rsidRPr="00AA24AB">
        <w:rPr>
          <w:lang w:val="ru"/>
        </w:rPr>
        <w:t xml:space="preserve"> с компрессией спинного мозга, 47 событий (10 %) </w:t>
      </w:r>
      <w:r w:rsidR="003C3EA3">
        <w:t>–</w:t>
      </w:r>
      <w:r w:rsidRPr="00AA24AB">
        <w:rPr>
          <w:lang w:val="ru"/>
        </w:rPr>
        <w:t xml:space="preserve"> с патологическим переломом костей, 36 событий (8 %) </w:t>
      </w:r>
      <w:r w:rsidR="003C3EA3">
        <w:t>–</w:t>
      </w:r>
      <w:r w:rsidRPr="00AA24AB">
        <w:rPr>
          <w:lang w:val="ru"/>
        </w:rPr>
        <w:t xml:space="preserve"> с изменением антинеопластической терапии для лечения боли в костях и 7 событий (2 %) </w:t>
      </w:r>
      <w:r w:rsidR="003C3EA3">
        <w:t>–</w:t>
      </w:r>
      <w:r w:rsidRPr="00AA24AB">
        <w:rPr>
          <w:lang w:val="ru"/>
        </w:rPr>
        <w:t xml:space="preserve"> с хирургическим вмешательством на костной ткани.</w:t>
      </w:r>
    </w:p>
    <w:p w14:paraId="3DC57C39" w14:textId="77777777" w:rsidR="00DC730E" w:rsidRDefault="00DC730E" w:rsidP="00DC730E">
      <w:pPr>
        <w:jc w:val="both"/>
        <w:rPr>
          <w:b/>
          <w:iCs/>
          <w:lang w:val="ru"/>
        </w:rPr>
      </w:pPr>
    </w:p>
    <w:p w14:paraId="1AB78A73" w14:textId="66253DEC" w:rsidR="002A214A" w:rsidRPr="00DC730E" w:rsidRDefault="002A214A" w:rsidP="00DC730E">
      <w:pPr>
        <w:jc w:val="both"/>
        <w:rPr>
          <w:b/>
        </w:rPr>
      </w:pPr>
      <w:r w:rsidRPr="00DC730E">
        <w:rPr>
          <w:b/>
          <w:iCs/>
          <w:lang w:val="ru"/>
        </w:rPr>
        <w:t>Исследование 9785-CL-0410 (энзалутамид после абиратерона у пациентов с метастатическим КРРПЖ)</w:t>
      </w:r>
    </w:p>
    <w:p w14:paraId="4E1F7F92" w14:textId="77777777" w:rsidR="00DC730E" w:rsidRDefault="00DC730E" w:rsidP="00D255EE">
      <w:pPr>
        <w:ind w:firstLine="708"/>
        <w:jc w:val="both"/>
        <w:rPr>
          <w:lang w:val="ru"/>
        </w:rPr>
      </w:pPr>
    </w:p>
    <w:p w14:paraId="58DACBDC" w14:textId="318ECB71" w:rsidR="002A214A" w:rsidRPr="00AA24AB" w:rsidRDefault="002A214A" w:rsidP="00D255EE">
      <w:pPr>
        <w:ind w:firstLine="708"/>
        <w:jc w:val="both"/>
      </w:pPr>
      <w:r w:rsidRPr="00AA24AB">
        <w:rPr>
          <w:lang w:val="ru"/>
        </w:rPr>
        <w:t>Исследование было одногрупповым и включало 214 пациентов с прогрессирующим метастатическим КРРПЖ, которые получали энзалутамид (160 мг 1 раз в сутки) после не менее чем 24-недельной терапии абиратерона ацетатом в сочетании с преднизоном. Медиана рВБП (рентгенографически подтвержденная выживаемость без прогрессирования, первичная конечная точка исследования) составила 8,1 месяца (95 % ДИ: 6,1, 8,3). Медиана ОВ не была достигнута. Ответ по ПСА (определяемый как снижение уровня ПСА более чем на 50 % по сравнению с исходным уровнем) составил 22,4 % (95 % ДИ: 17,0, 28,6). У 69 пациентов, ранее получавших химиотерапию, медиана рВБП составила 7,9 месяца (95 % ДИ: 5,5, 10,8). Ответ по ПСА составил 23,2 % (95 % ДИ: 13,9, 34,9). У 145 пациентов, не получавших ранее химиотерапию, медиана рВБП составила 8,1 месяца (95 % ДИ: 5,7, 8,3). Ответ по ПСА составил 22,1 % (95 % ДИ: 15,6, 29,7).</w:t>
      </w:r>
    </w:p>
    <w:p w14:paraId="0A7A23A0" w14:textId="75CDECCA" w:rsidR="002A214A" w:rsidRDefault="002A214A" w:rsidP="00DC730E">
      <w:pPr>
        <w:ind w:firstLine="708"/>
        <w:jc w:val="both"/>
        <w:rPr>
          <w:lang w:val="ru"/>
        </w:rPr>
      </w:pPr>
      <w:r w:rsidRPr="00AA24AB">
        <w:rPr>
          <w:lang w:val="ru"/>
        </w:rPr>
        <w:t>Хотя у некоторых пациентов наблюдался ограниченный ответ на лечение энзалутамидом после абиратерона, причина такого результата в настоящее время неизвестна. Дизайн исследования не позволил определить ни пациентов, которые, вероятно, получат пользу, ни порядок оптимальной последовательности применения энзалутамида и абиратерона</w:t>
      </w:r>
      <w:r w:rsidR="001B6051" w:rsidRPr="00AA24AB">
        <w:rPr>
          <w:lang w:val="ru"/>
        </w:rPr>
        <w:t xml:space="preserve"> </w:t>
      </w:r>
      <w:r w:rsidR="001B6051" w:rsidRPr="00AA24AB">
        <w:fldChar w:fldCharType="begin"/>
      </w:r>
      <w:r w:rsidR="001B6051" w:rsidRPr="00AA24AB">
        <w:instrText xml:space="preserve"> </w:instrText>
      </w:r>
      <w:r w:rsidR="001B6051" w:rsidRPr="00AA24AB">
        <w:rPr>
          <w:lang w:val="en-US"/>
        </w:rPr>
        <w:instrText>ADDIN</w:instrText>
      </w:r>
      <w:r w:rsidR="001B6051" w:rsidRPr="00AA24AB">
        <w:instrText xml:space="preserve"> </w:instrText>
      </w:r>
      <w:r w:rsidR="001B6051" w:rsidRPr="00AA24AB">
        <w:rPr>
          <w:lang w:val="en-US"/>
        </w:rPr>
        <w:instrText>ZOTERO</w:instrText>
      </w:r>
      <w:r w:rsidR="001B6051" w:rsidRPr="00AA24AB">
        <w:instrText>_</w:instrText>
      </w:r>
      <w:r w:rsidR="001B6051" w:rsidRPr="00AA24AB">
        <w:rPr>
          <w:lang w:val="en-US"/>
        </w:rPr>
        <w:instrText>ITEM</w:instrText>
      </w:r>
      <w:r w:rsidR="001B6051" w:rsidRPr="00AA24AB">
        <w:instrText xml:space="preserve"> </w:instrText>
      </w:r>
      <w:r w:rsidR="001B6051" w:rsidRPr="00AA24AB">
        <w:rPr>
          <w:lang w:val="en-US"/>
        </w:rPr>
        <w:instrText>CSL</w:instrText>
      </w:r>
      <w:r w:rsidR="001B6051" w:rsidRPr="00AA24AB">
        <w:instrText>_</w:instrText>
      </w:r>
      <w:r w:rsidR="001B6051" w:rsidRPr="00AA24AB">
        <w:rPr>
          <w:lang w:val="en-US"/>
        </w:rPr>
        <w:instrText>CITATION</w:instrText>
      </w:r>
      <w:r w:rsidR="001B6051" w:rsidRPr="00AA24AB">
        <w:instrText xml:space="preserve"> {"</w:instrText>
      </w:r>
      <w:r w:rsidR="001B6051" w:rsidRPr="00AA24AB">
        <w:rPr>
          <w:lang w:val="en-US"/>
        </w:rPr>
        <w:instrText>citationID</w:instrText>
      </w:r>
      <w:r w:rsidR="001B6051" w:rsidRPr="00AA24AB">
        <w:instrText>":"5</w:instrText>
      </w:r>
      <w:r w:rsidR="001B6051" w:rsidRPr="00AA24AB">
        <w:rPr>
          <w:lang w:val="en-US"/>
        </w:rPr>
        <w:instrText>ZCqdrhG</w:instrText>
      </w:r>
      <w:r w:rsidR="001B6051" w:rsidRPr="00AA24AB">
        <w:instrText>","</w:instrText>
      </w:r>
      <w:r w:rsidR="001B6051" w:rsidRPr="00AA24AB">
        <w:rPr>
          <w:lang w:val="en-US"/>
        </w:rPr>
        <w:instrText>properties</w:instrText>
      </w:r>
      <w:r w:rsidR="001B6051" w:rsidRPr="00AA24AB">
        <w:instrText>":{"</w:instrText>
      </w:r>
      <w:r w:rsidR="001B6051" w:rsidRPr="00AA24AB">
        <w:rPr>
          <w:lang w:val="en-US"/>
        </w:rPr>
        <w:instrText>formattedCitation</w:instrText>
      </w:r>
      <w:r w:rsidR="001B6051" w:rsidRPr="00AA24AB">
        <w:instrText>":"[3]","</w:instrText>
      </w:r>
      <w:r w:rsidR="001B6051" w:rsidRPr="00AA24AB">
        <w:rPr>
          <w:lang w:val="en-US"/>
        </w:rPr>
        <w:instrText>plainCitation</w:instrText>
      </w:r>
      <w:r w:rsidR="001B6051" w:rsidRPr="00AA24AB">
        <w:instrText>":"[3]","</w:instrText>
      </w:r>
      <w:r w:rsidR="001B6051" w:rsidRPr="00AA24AB">
        <w:rPr>
          <w:lang w:val="en-US"/>
        </w:rPr>
        <w:instrText>noteIndex</w:instrText>
      </w:r>
      <w:r w:rsidR="001B6051" w:rsidRPr="00AA24AB">
        <w:instrText>":0},"</w:instrText>
      </w:r>
      <w:r w:rsidR="001B6051" w:rsidRPr="00AA24AB">
        <w:rPr>
          <w:lang w:val="en-US"/>
        </w:rPr>
        <w:instrText>citationItems</w:instrText>
      </w:r>
      <w:r w:rsidR="001B6051" w:rsidRPr="00AA24AB">
        <w:instrText>":[{"</w:instrText>
      </w:r>
      <w:r w:rsidR="001B6051" w:rsidRPr="00AA24AB">
        <w:rPr>
          <w:lang w:val="en-US"/>
        </w:rPr>
        <w:instrText>id</w:instrText>
      </w:r>
      <w:r w:rsidR="001B6051" w:rsidRPr="00AA24AB">
        <w:instrText>":2945,"</w:instrText>
      </w:r>
      <w:r w:rsidR="001B6051" w:rsidRPr="00AA24AB">
        <w:rPr>
          <w:lang w:val="en-US"/>
        </w:rPr>
        <w:instrText>uris</w:instrText>
      </w:r>
      <w:r w:rsidR="001B6051" w:rsidRPr="00AA24AB">
        <w:instrText>":["</w:instrText>
      </w:r>
      <w:r w:rsidR="001B6051" w:rsidRPr="00AA24AB">
        <w:rPr>
          <w:lang w:val="en-US"/>
        </w:rPr>
        <w:instrText>http</w:instrText>
      </w:r>
      <w:r w:rsidR="001B6051" w:rsidRPr="00AA24AB">
        <w:instrText>://</w:instrText>
      </w:r>
      <w:r w:rsidR="001B6051" w:rsidRPr="00AA24AB">
        <w:rPr>
          <w:lang w:val="en-US"/>
        </w:rPr>
        <w:instrText>zotero</w:instrText>
      </w:r>
      <w:r w:rsidR="001B6051" w:rsidRPr="00AA24AB">
        <w:instrText>.</w:instrText>
      </w:r>
      <w:r w:rsidR="001B6051" w:rsidRPr="00AA24AB">
        <w:rPr>
          <w:lang w:val="en-US"/>
        </w:rPr>
        <w:instrText>org</w:instrText>
      </w:r>
      <w:r w:rsidR="001B6051" w:rsidRPr="00AA24AB">
        <w:instrText>/</w:instrText>
      </w:r>
      <w:r w:rsidR="001B6051" w:rsidRPr="00AA24AB">
        <w:rPr>
          <w:lang w:val="en-US"/>
        </w:rPr>
        <w:instrText>users</w:instrText>
      </w:r>
      <w:r w:rsidR="001B6051" w:rsidRPr="00AA24AB">
        <w:instrText>/5483459/</w:instrText>
      </w:r>
      <w:r w:rsidR="001B6051" w:rsidRPr="00AA24AB">
        <w:rPr>
          <w:lang w:val="en-US"/>
        </w:rPr>
        <w:instrText>items</w:instrText>
      </w:r>
      <w:r w:rsidR="001B6051" w:rsidRPr="00AA24AB">
        <w:instrText>/9</w:instrText>
      </w:r>
      <w:r w:rsidR="001B6051" w:rsidRPr="00AA24AB">
        <w:rPr>
          <w:lang w:val="en-US"/>
        </w:rPr>
        <w:instrText>AF</w:instrText>
      </w:r>
      <w:r w:rsidR="001B6051" w:rsidRPr="00AA24AB">
        <w:instrText>4</w:instrText>
      </w:r>
      <w:r w:rsidR="001B6051" w:rsidRPr="00AA24AB">
        <w:rPr>
          <w:lang w:val="en-US"/>
        </w:rPr>
        <w:instrText>E</w:instrText>
      </w:r>
      <w:r w:rsidR="001B6051" w:rsidRPr="00AA24AB">
        <w:instrText>2</w:instrText>
      </w:r>
      <w:r w:rsidR="001B6051" w:rsidRPr="00AA24AB">
        <w:rPr>
          <w:lang w:val="en-US"/>
        </w:rPr>
        <w:instrText>X</w:instrText>
      </w:r>
      <w:r w:rsidR="001B6051" w:rsidRPr="00AA24AB">
        <w:instrText>5"],"</w:instrText>
      </w:r>
      <w:r w:rsidR="001B6051" w:rsidRPr="00AA24AB">
        <w:rPr>
          <w:lang w:val="en-US"/>
        </w:rPr>
        <w:instrText>itemData</w:instrText>
      </w:r>
      <w:r w:rsidR="001B6051" w:rsidRPr="00AA24AB">
        <w:instrText>":{"</w:instrText>
      </w:r>
      <w:r w:rsidR="001B6051" w:rsidRPr="00AA24AB">
        <w:rPr>
          <w:lang w:val="en-US"/>
        </w:rPr>
        <w:instrText>id</w:instrText>
      </w:r>
      <w:r w:rsidR="001B6051" w:rsidRPr="00AA24AB">
        <w:instrText>":2945,"</w:instrText>
      </w:r>
      <w:r w:rsidR="001B6051" w:rsidRPr="00AA24AB">
        <w:rPr>
          <w:lang w:val="en-US"/>
        </w:rPr>
        <w:instrText>type</w:instrText>
      </w:r>
      <w:r w:rsidR="001B6051" w:rsidRPr="00AA24AB">
        <w:instrText>":"</w:instrText>
      </w:r>
      <w:r w:rsidR="001B6051" w:rsidRPr="00AA24AB">
        <w:rPr>
          <w:lang w:val="en-US"/>
        </w:rPr>
        <w:instrText>document</w:instrText>
      </w:r>
      <w:r w:rsidR="001B6051" w:rsidRPr="00AA24AB">
        <w:instrText>","</w:instrText>
      </w:r>
      <w:r w:rsidR="001B6051" w:rsidRPr="00AA24AB">
        <w:rPr>
          <w:lang w:val="en-US"/>
        </w:rPr>
        <w:instrText>title</w:instrText>
      </w:r>
      <w:r w:rsidR="001B6051" w:rsidRPr="00AA24AB">
        <w:instrText>":"Министерство здравоохранения Российской Федерации. Клинические рекомендации сахарный диабет 2 типа. 2022."}}],"</w:instrText>
      </w:r>
      <w:r w:rsidR="001B6051" w:rsidRPr="00AA24AB">
        <w:rPr>
          <w:lang w:val="en-US"/>
        </w:rPr>
        <w:instrText>schema</w:instrText>
      </w:r>
      <w:r w:rsidR="001B6051" w:rsidRPr="00AA24AB">
        <w:instrText>":"</w:instrText>
      </w:r>
      <w:r w:rsidR="001B6051" w:rsidRPr="00AA24AB">
        <w:rPr>
          <w:lang w:val="en-US"/>
        </w:rPr>
        <w:instrText>https</w:instrText>
      </w:r>
      <w:r w:rsidR="001B6051" w:rsidRPr="00AA24AB">
        <w:instrText>://</w:instrText>
      </w:r>
      <w:r w:rsidR="001B6051" w:rsidRPr="00AA24AB">
        <w:rPr>
          <w:lang w:val="en-US"/>
        </w:rPr>
        <w:instrText>github</w:instrText>
      </w:r>
      <w:r w:rsidR="001B6051" w:rsidRPr="00AA24AB">
        <w:instrText>.</w:instrText>
      </w:r>
      <w:r w:rsidR="001B6051" w:rsidRPr="00AA24AB">
        <w:rPr>
          <w:lang w:val="en-US"/>
        </w:rPr>
        <w:instrText>com</w:instrText>
      </w:r>
      <w:r w:rsidR="001B6051" w:rsidRPr="00AA24AB">
        <w:instrText>/</w:instrText>
      </w:r>
      <w:r w:rsidR="001B6051" w:rsidRPr="00AA24AB">
        <w:rPr>
          <w:lang w:val="en-US"/>
        </w:rPr>
        <w:instrText>citation</w:instrText>
      </w:r>
      <w:r w:rsidR="001B6051" w:rsidRPr="00AA24AB">
        <w:instrText>-</w:instrText>
      </w:r>
      <w:r w:rsidR="001B6051" w:rsidRPr="00AA24AB">
        <w:rPr>
          <w:lang w:val="en-US"/>
        </w:rPr>
        <w:instrText>style</w:instrText>
      </w:r>
      <w:r w:rsidR="001B6051" w:rsidRPr="00AA24AB">
        <w:instrText>-</w:instrText>
      </w:r>
      <w:r w:rsidR="001B6051" w:rsidRPr="00AA24AB">
        <w:rPr>
          <w:lang w:val="en-US"/>
        </w:rPr>
        <w:instrText>language</w:instrText>
      </w:r>
      <w:r w:rsidR="001B6051" w:rsidRPr="00AA24AB">
        <w:instrText>/</w:instrText>
      </w:r>
      <w:r w:rsidR="001B6051" w:rsidRPr="00AA24AB">
        <w:rPr>
          <w:lang w:val="en-US"/>
        </w:rPr>
        <w:instrText>schema</w:instrText>
      </w:r>
      <w:r w:rsidR="001B6051" w:rsidRPr="00AA24AB">
        <w:instrText>/</w:instrText>
      </w:r>
      <w:r w:rsidR="001B6051" w:rsidRPr="00AA24AB">
        <w:rPr>
          <w:lang w:val="en-US"/>
        </w:rPr>
        <w:instrText>raw</w:instrText>
      </w:r>
      <w:r w:rsidR="001B6051" w:rsidRPr="00AA24AB">
        <w:instrText>/</w:instrText>
      </w:r>
      <w:r w:rsidR="001B6051" w:rsidRPr="00AA24AB">
        <w:rPr>
          <w:lang w:val="en-US"/>
        </w:rPr>
        <w:instrText>master</w:instrText>
      </w:r>
      <w:r w:rsidR="001B6051" w:rsidRPr="00AA24AB">
        <w:instrText>/</w:instrText>
      </w:r>
      <w:r w:rsidR="001B6051" w:rsidRPr="00AA24AB">
        <w:rPr>
          <w:lang w:val="en-US"/>
        </w:rPr>
        <w:instrText>csl</w:instrText>
      </w:r>
      <w:r w:rsidR="001B6051" w:rsidRPr="00AA24AB">
        <w:instrText>-</w:instrText>
      </w:r>
      <w:r w:rsidR="001B6051" w:rsidRPr="00AA24AB">
        <w:rPr>
          <w:lang w:val="en-US"/>
        </w:rPr>
        <w:instrText>citation</w:instrText>
      </w:r>
      <w:r w:rsidR="001B6051" w:rsidRPr="00AA24AB">
        <w:instrText>.</w:instrText>
      </w:r>
      <w:r w:rsidR="001B6051" w:rsidRPr="00AA24AB">
        <w:rPr>
          <w:lang w:val="en-US"/>
        </w:rPr>
        <w:instrText>json</w:instrText>
      </w:r>
      <w:r w:rsidR="001B6051" w:rsidRPr="00AA24AB">
        <w:instrText xml:space="preserve">"} </w:instrText>
      </w:r>
      <w:r w:rsidR="001B6051" w:rsidRPr="00AA24AB">
        <w:fldChar w:fldCharType="separate"/>
      </w:r>
      <w:r w:rsidR="001B6051" w:rsidRPr="00AA24AB">
        <w:rPr>
          <w:lang w:val="ru"/>
        </w:rPr>
        <w:t>[</w:t>
      </w:r>
      <w:r w:rsidR="00644E6F">
        <w:rPr>
          <w:lang w:val="ru"/>
        </w:rPr>
        <w:t>21</w:t>
      </w:r>
      <w:r w:rsidR="001B6051" w:rsidRPr="00AA24AB">
        <w:rPr>
          <w:lang w:val="ru"/>
        </w:rPr>
        <w:t>]</w:t>
      </w:r>
      <w:r w:rsidR="001B6051" w:rsidRPr="00AA24AB">
        <w:fldChar w:fldCharType="end"/>
      </w:r>
      <w:r w:rsidR="001B6051" w:rsidRPr="00AA24AB">
        <w:rPr>
          <w:lang w:val="ru"/>
        </w:rPr>
        <w:t xml:space="preserve">. </w:t>
      </w:r>
    </w:p>
    <w:p w14:paraId="780206D4" w14:textId="77777777" w:rsidR="00DC730E" w:rsidRPr="00D56C9D" w:rsidRDefault="00DC730E" w:rsidP="00DC730E">
      <w:pPr>
        <w:ind w:firstLine="708"/>
        <w:jc w:val="both"/>
      </w:pPr>
    </w:p>
    <w:p w14:paraId="0AB563A1" w14:textId="77777777" w:rsidR="002A214A" w:rsidRPr="00F92ACE" w:rsidRDefault="002A214A" w:rsidP="00DC730E">
      <w:pPr>
        <w:jc w:val="both"/>
        <w:rPr>
          <w:b/>
          <w:i/>
        </w:rPr>
      </w:pPr>
      <w:r w:rsidRPr="00F92ACE">
        <w:rPr>
          <w:b/>
          <w:i/>
          <w:lang w:val="ru"/>
        </w:rPr>
        <w:t>Пациенты пожилого возраста</w:t>
      </w:r>
    </w:p>
    <w:p w14:paraId="20D8DB36" w14:textId="45C72A3D" w:rsidR="002A214A" w:rsidRPr="00D56C9D" w:rsidRDefault="002A214A" w:rsidP="00DC730E">
      <w:pPr>
        <w:ind w:firstLine="708"/>
        <w:jc w:val="both"/>
      </w:pPr>
      <w:r w:rsidRPr="00AA24AB">
        <w:rPr>
          <w:lang w:val="ru"/>
        </w:rPr>
        <w:t xml:space="preserve">Из 4403 пациентов, принимавших энзалутамид в контролируемых клинических исследованиях, 3451 пациент (78 %) был в возрасте 65 лет и старше, а 1540 пациентов (35 %) </w:t>
      </w:r>
      <w:r w:rsidR="006839A2">
        <w:t>–</w:t>
      </w:r>
      <w:r w:rsidRPr="00AA24AB">
        <w:rPr>
          <w:lang w:val="ru"/>
        </w:rPr>
        <w:t xml:space="preserve"> в возрасте 75 лет и старше. </w:t>
      </w:r>
      <w:r w:rsidR="00DC730E">
        <w:rPr>
          <w:lang w:val="ru"/>
        </w:rPr>
        <w:t>В целом,</w:t>
      </w:r>
      <w:r w:rsidRPr="00AA24AB">
        <w:rPr>
          <w:lang w:val="ru"/>
        </w:rPr>
        <w:t xml:space="preserve"> различий в безопасности и эффективности между этими пожилыми и более молодыми пациентами не наблюдалось.</w:t>
      </w:r>
    </w:p>
    <w:p w14:paraId="703E804E" w14:textId="77777777" w:rsidR="00DC730E" w:rsidRDefault="00DC730E" w:rsidP="00DC730E">
      <w:pPr>
        <w:jc w:val="both"/>
        <w:rPr>
          <w:u w:val="single"/>
          <w:lang w:val="ru"/>
        </w:rPr>
      </w:pPr>
    </w:p>
    <w:p w14:paraId="3A5E6FF9" w14:textId="4CC9AEAA" w:rsidR="002A214A" w:rsidRPr="00AA24AB" w:rsidRDefault="002A214A" w:rsidP="00DC730E">
      <w:pPr>
        <w:jc w:val="both"/>
      </w:pPr>
      <w:r w:rsidRPr="00AA24AB">
        <w:rPr>
          <w:u w:val="single"/>
          <w:lang w:val="ru"/>
        </w:rPr>
        <w:t>Дети</w:t>
      </w:r>
    </w:p>
    <w:p w14:paraId="23BAEBFC" w14:textId="77777777" w:rsidR="00DC730E" w:rsidRDefault="00DC730E" w:rsidP="00DC730E">
      <w:pPr>
        <w:pStyle w:val="00Paragraph"/>
        <w:spacing w:before="0" w:after="0" w:line="240" w:lineRule="auto"/>
        <w:ind w:firstLine="708"/>
        <w:jc w:val="both"/>
        <w:rPr>
          <w:lang w:val="ru-RU"/>
        </w:rPr>
      </w:pPr>
    </w:p>
    <w:p w14:paraId="528930D1" w14:textId="04AC3DFB" w:rsidR="003324B4" w:rsidRDefault="001B6051" w:rsidP="00DC730E">
      <w:pPr>
        <w:pStyle w:val="00Paragraph"/>
        <w:spacing w:before="0" w:after="0" w:line="240" w:lineRule="auto"/>
        <w:ind w:firstLine="708"/>
        <w:jc w:val="both"/>
        <w:rPr>
          <w:lang w:val="ru-RU"/>
        </w:rPr>
      </w:pPr>
      <w:r w:rsidRPr="00AA24AB">
        <w:rPr>
          <w:lang w:val="ru-RU"/>
        </w:rPr>
        <w:t>Применение энзалутамида у детей не оценивали, и его не следует применять детям. Энзалутамид следует хранить в недоступном для детей месте.</w:t>
      </w:r>
    </w:p>
    <w:p w14:paraId="1F3C4634" w14:textId="77777777" w:rsidR="00DC730E" w:rsidRPr="00D56C9D" w:rsidRDefault="00DC730E" w:rsidP="00DC730E">
      <w:pPr>
        <w:pStyle w:val="00Paragraph"/>
        <w:spacing w:before="0" w:after="0" w:line="240" w:lineRule="auto"/>
        <w:ind w:firstLine="708"/>
        <w:jc w:val="both"/>
        <w:rPr>
          <w:lang w:val="ru-RU"/>
        </w:rPr>
      </w:pPr>
    </w:p>
    <w:p w14:paraId="41A63444" w14:textId="41F9F851" w:rsidR="005672FC" w:rsidRPr="00D56C9D" w:rsidRDefault="00040F40" w:rsidP="00D56C9D">
      <w:pPr>
        <w:spacing w:after="240"/>
        <w:outlineLvl w:val="2"/>
        <w:rPr>
          <w:b/>
          <w:bCs/>
          <w:iCs/>
          <w:lang w:eastAsia="en-US"/>
        </w:rPr>
      </w:pPr>
      <w:bookmarkStart w:id="204" w:name="_Toc52190594"/>
      <w:bookmarkStart w:id="205" w:name="_Toc115217977"/>
      <w:bookmarkStart w:id="206" w:name="_Toc167115565"/>
      <w:bookmarkStart w:id="207" w:name="_Hlk521885199"/>
      <w:r w:rsidRPr="00AA24AB">
        <w:rPr>
          <w:b/>
          <w:bCs/>
          <w:iCs/>
          <w:lang w:eastAsia="en-US"/>
        </w:rPr>
        <w:t>4.</w:t>
      </w:r>
      <w:r w:rsidR="007B35E5" w:rsidRPr="00AA24AB">
        <w:rPr>
          <w:b/>
          <w:bCs/>
          <w:iCs/>
          <w:lang w:eastAsia="en-US"/>
        </w:rPr>
        <w:t>2</w:t>
      </w:r>
      <w:r w:rsidR="00B30F15" w:rsidRPr="00AA24AB">
        <w:rPr>
          <w:b/>
          <w:bCs/>
          <w:iCs/>
          <w:lang w:eastAsia="en-US"/>
        </w:rPr>
        <w:t>.2</w:t>
      </w:r>
      <w:bookmarkStart w:id="208" w:name="_Hlk113016834"/>
      <w:r w:rsidR="00B30F15" w:rsidRPr="00AA24AB">
        <w:rPr>
          <w:b/>
          <w:bCs/>
          <w:iCs/>
          <w:lang w:eastAsia="en-US"/>
        </w:rPr>
        <w:t>.</w:t>
      </w:r>
      <w:bookmarkEnd w:id="204"/>
      <w:r w:rsidR="007D3F37" w:rsidRPr="00AA24AB">
        <w:rPr>
          <w:b/>
          <w:bCs/>
          <w:iCs/>
          <w:lang w:eastAsia="en-US"/>
        </w:rPr>
        <w:t xml:space="preserve"> </w:t>
      </w:r>
      <w:r w:rsidR="00B30F15" w:rsidRPr="00AA24AB">
        <w:rPr>
          <w:b/>
          <w:bCs/>
          <w:iCs/>
          <w:lang w:eastAsia="en-US"/>
        </w:rPr>
        <w:t>Клиническая безопасность</w:t>
      </w:r>
      <w:bookmarkStart w:id="209" w:name="_Toc52190595"/>
      <w:bookmarkEnd w:id="205"/>
      <w:bookmarkEnd w:id="206"/>
    </w:p>
    <w:p w14:paraId="28F32938" w14:textId="77777777" w:rsidR="00DC0E9C" w:rsidRPr="00AA24AB" w:rsidRDefault="00DC0E9C" w:rsidP="00DC730E">
      <w:pPr>
        <w:pStyle w:val="ab"/>
        <w:spacing w:before="0" w:beforeAutospacing="0" w:after="0" w:afterAutospacing="0"/>
        <w:ind w:firstLine="709"/>
        <w:jc w:val="both"/>
        <w:textAlignment w:val="top"/>
      </w:pPr>
      <w:r w:rsidRPr="00AA24AB">
        <w:t>Учитывая масштаб программы разработки на сегодняшний день и разнообразие выборок, включенных в клинические исследования, безопасность энзалутамида была хорошо охарактеризована.</w:t>
      </w:r>
    </w:p>
    <w:p w14:paraId="683B431B" w14:textId="4BF69535" w:rsidR="00DC0E9C" w:rsidRPr="00AA24AB" w:rsidRDefault="00DC0E9C" w:rsidP="00DC730E">
      <w:pPr>
        <w:pStyle w:val="ab"/>
        <w:spacing w:before="0" w:beforeAutospacing="0" w:after="0" w:afterAutospacing="0"/>
        <w:ind w:firstLine="709"/>
        <w:jc w:val="both"/>
        <w:textAlignment w:val="top"/>
      </w:pPr>
      <w:r w:rsidRPr="00AA24AB">
        <w:t>Профиль безопасности энзалутамида обобщен на основе объединенных данных 5 исследований фазы 3, с включением данных около 6000 пациентов:</w:t>
      </w:r>
    </w:p>
    <w:p w14:paraId="448A4770" w14:textId="604C6EF7" w:rsidR="00DC0E9C" w:rsidRPr="00AA24AB" w:rsidRDefault="00DC0E9C" w:rsidP="00DC730E">
      <w:pPr>
        <w:pStyle w:val="10Bullet"/>
        <w:numPr>
          <w:ilvl w:val="0"/>
          <w:numId w:val="33"/>
        </w:numPr>
        <w:spacing w:line="240" w:lineRule="auto"/>
        <w:jc w:val="both"/>
        <w:rPr>
          <w:lang w:val="ru-RU"/>
        </w:rPr>
      </w:pPr>
      <w:r w:rsidRPr="00AA24AB">
        <w:rPr>
          <w:lang w:val="ru-RU"/>
        </w:rPr>
        <w:t xml:space="preserve">Одно рандомизированное плацебо-контролируемое исследование фазы 3 с участием больных нмКРРПЖ (PROSPER) </w:t>
      </w:r>
    </w:p>
    <w:p w14:paraId="07E36B5B" w14:textId="2E7529FA" w:rsidR="00DC0E9C" w:rsidRPr="00AA24AB" w:rsidRDefault="00DC0E9C" w:rsidP="00DC730E">
      <w:pPr>
        <w:pStyle w:val="10Bullet"/>
        <w:numPr>
          <w:ilvl w:val="0"/>
          <w:numId w:val="33"/>
        </w:numPr>
        <w:spacing w:line="240" w:lineRule="auto"/>
        <w:jc w:val="both"/>
        <w:rPr>
          <w:lang w:val="ru-RU"/>
        </w:rPr>
      </w:pPr>
      <w:r w:rsidRPr="00AA24AB">
        <w:rPr>
          <w:lang w:val="ru-RU"/>
        </w:rPr>
        <w:lastRenderedPageBreak/>
        <w:t>Два рандомизированных, плацебо-контролируемых исследования фазы 3 с участием больных мКРРПЖ, ранее не получавших химиотерапии (PREVAIL и Asian PREVAIL)</w:t>
      </w:r>
    </w:p>
    <w:p w14:paraId="3A9A4977" w14:textId="42C5A1EA" w:rsidR="00DC0E9C" w:rsidRPr="00AA24AB" w:rsidRDefault="00DC0E9C" w:rsidP="00DC730E">
      <w:pPr>
        <w:pStyle w:val="10Bullet"/>
        <w:numPr>
          <w:ilvl w:val="0"/>
          <w:numId w:val="33"/>
        </w:numPr>
        <w:spacing w:line="240" w:lineRule="auto"/>
        <w:jc w:val="both"/>
        <w:rPr>
          <w:lang w:val="ru-RU"/>
        </w:rPr>
      </w:pPr>
      <w:r w:rsidRPr="00AA24AB">
        <w:rPr>
          <w:lang w:val="ru-RU"/>
        </w:rPr>
        <w:t>Одно рандомизированное, плацебо-контролируемое исследование фазы 3 с участием больных мКРРПЖ с предшествующей химиотерапией на основе доцетаксела (AFFIRM).</w:t>
      </w:r>
    </w:p>
    <w:p w14:paraId="3F818E42" w14:textId="14DDB527" w:rsidR="00DC0E9C" w:rsidRPr="00AA24AB" w:rsidRDefault="00DC0E9C" w:rsidP="00DC730E">
      <w:pPr>
        <w:pStyle w:val="10Bullet"/>
        <w:numPr>
          <w:ilvl w:val="0"/>
          <w:numId w:val="33"/>
        </w:numPr>
        <w:spacing w:line="240" w:lineRule="auto"/>
        <w:jc w:val="both"/>
        <w:rPr>
          <w:lang w:val="ru-RU"/>
        </w:rPr>
      </w:pPr>
      <w:r w:rsidRPr="00AA24AB">
        <w:rPr>
          <w:lang w:val="ru-RU"/>
        </w:rPr>
        <w:t>Одно рандомизированное, плацебо-контролируемое исследование фазы 3 с участием больных мГЧРПЖ (ARCHES).</w:t>
      </w:r>
    </w:p>
    <w:p w14:paraId="6C789FE0" w14:textId="77777777" w:rsidR="00D45F33" w:rsidRPr="00AA24AB" w:rsidRDefault="00DC0E9C" w:rsidP="00DC730E">
      <w:pPr>
        <w:pStyle w:val="00Paragraph"/>
        <w:spacing w:before="0" w:after="0" w:line="240" w:lineRule="auto"/>
        <w:ind w:firstLine="709"/>
        <w:jc w:val="both"/>
        <w:rPr>
          <w:lang w:val="ru-RU"/>
        </w:rPr>
      </w:pPr>
      <w:r w:rsidRPr="00AA24AB">
        <w:rPr>
          <w:lang w:val="ru-RU"/>
        </w:rPr>
        <w:t>Группы энзалутамида и плацебо были хорошо сбалансированы по исходным характеристикам, возрасту, расовой принадлежности участников, сопутствующим заболеваниям, ECOG-статусу и функции органов (по оценке лабораторных данных).</w:t>
      </w:r>
    </w:p>
    <w:p w14:paraId="45E3AEB3" w14:textId="2FB3C611" w:rsidR="00D45F33" w:rsidRPr="00AA24AB" w:rsidRDefault="00D45F33" w:rsidP="00DC730E">
      <w:pPr>
        <w:pStyle w:val="00Paragraph"/>
        <w:spacing w:before="0" w:after="0" w:line="240" w:lineRule="auto"/>
        <w:ind w:firstLine="709"/>
        <w:jc w:val="both"/>
        <w:rPr>
          <w:lang w:val="ru-RU"/>
        </w:rPr>
      </w:pPr>
      <w:r w:rsidRPr="00AA24AB">
        <w:rPr>
          <w:lang w:val="ru-RU"/>
        </w:rPr>
        <w:t xml:space="preserve">На этапах двойного слепого лечения в блоке исследований фазы медиана периода отчетности </w:t>
      </w:r>
      <w:r w:rsidR="00DD0110" w:rsidRPr="00AA24AB">
        <w:rPr>
          <w:lang w:val="ru-RU"/>
        </w:rPr>
        <w:t>по НЯФЛ</w:t>
      </w:r>
      <w:r w:rsidRPr="00AA24AB">
        <w:rPr>
          <w:lang w:val="ru-RU"/>
        </w:rPr>
        <w:t xml:space="preserve"> в группе энзалутамида более чем в 2 раза превышает таковую в группе плацебо, поэтому у получавших энзалутамид пациентов, по сравнению с получавшими плацебо, период сбора данных по безопасности больше.</w:t>
      </w:r>
    </w:p>
    <w:p w14:paraId="0CC8FBDA" w14:textId="5ED27529" w:rsidR="00DD0110" w:rsidRPr="00AA24AB" w:rsidRDefault="00D45F33" w:rsidP="00DC730E">
      <w:pPr>
        <w:ind w:firstLine="708"/>
        <w:jc w:val="both"/>
      </w:pPr>
      <w:bookmarkStart w:id="210" w:name="_Hlk149258513"/>
      <w:r w:rsidRPr="00AA24AB">
        <w:t xml:space="preserve"> В целом, в блоке исследований фазы 3 НЯ</w:t>
      </w:r>
      <w:r w:rsidR="00DD0110" w:rsidRPr="00AA24AB">
        <w:t>Ф</w:t>
      </w:r>
      <w:r w:rsidRPr="00AA24AB">
        <w:t xml:space="preserve">Л возникли у 95,1 % участников в группе энзалутамида и у 90,1 % участников в группе плацебо. </w:t>
      </w:r>
      <w:r w:rsidR="00DD0110" w:rsidRPr="00AA24AB">
        <w:t xml:space="preserve">Наиболее частыми НЯФЛ (отмеченными у ≥ 10% пациентов) были утомляемость, боль в спине, тошнота, приливы, запор, артралгия, снижение аппетита, диарея, гипертензия, астения, падение, боль в конечности, скелетно-мышечная боль и головная боль. </w:t>
      </w:r>
      <w:bookmarkEnd w:id="210"/>
      <w:r w:rsidR="00DD0110" w:rsidRPr="00AA24AB">
        <w:t xml:space="preserve">Связанными с препаратом НЯФЛ, зарегистрированными в группе энзалутамида у ≥ 5% пациентов, были утомляемость (24,1% в группе энзалутамида и 14,1% в группе плацебо), приливы (14,0% и 8,7%), тошнота (11,7% и 10,4%), снижение аппетита (8,2% и 5,5%), астения (7,4% и 4,4%), диарея (5,6% и 4,4%) и гипертензия (5,6% и 2,0%). Частота приведших к смерти НЯФЛ была в объединенных группах энзалутамида и плацебо низкой (соответственно 4,8% и 2,8%); кроме того, в обеих группах отмечалась сопоставимая скорректированная частота событий для серьезных НЯФЛ. Частота НЯФЛ, приведших к окончательной отмене исследуемого препарата, была близкой: 17,2% в объединенной группе энзалутамида и 16,1% в группе плацебо. Частота НЯФЛ, приведших к снижению дозы, составила 5,6% в объединенной группе энзалутамида Объединенные данные по безопасности из исследований Фазы 3 подтверждают, что нежелательными явлениями, представляющими особый интерес (НЯОИ), при применении энзалутамида являются конвульсии/судороги, когнитивные нарушения и расстройства памяти, явления, связанные с утомляемостью, нейтропения/снижение числа нейтрофилов, падения, переломы и гипертензия. </w:t>
      </w:r>
    </w:p>
    <w:p w14:paraId="2C6B5E82" w14:textId="48188FBD" w:rsidR="0055183B" w:rsidRPr="00AA24AB" w:rsidRDefault="00DD0110" w:rsidP="00DC730E">
      <w:pPr>
        <w:ind w:firstLine="708"/>
        <w:jc w:val="both"/>
      </w:pPr>
      <w:r w:rsidRPr="00AA24AB">
        <w:t>НЯФЛ 3-й степени тяжести или выше возникли у 46,3 % участников в группе энзалутамида и у 35,7 % в группе плацебо.  Наиболее часто встречающиеся НЯФЛ ≥ 3-й степени тяжести: артериальная гипертензия, повышенная утомляемость, сдавливание спинного мозга, пневмония, астения, ухудшение общего физического состояния, падение и обморок.</w:t>
      </w:r>
    </w:p>
    <w:p w14:paraId="4085CD73" w14:textId="77777777" w:rsidR="00DC730E" w:rsidRDefault="00DC730E" w:rsidP="00DC730E">
      <w:pPr>
        <w:pStyle w:val="00Paragraph"/>
        <w:spacing w:before="0" w:after="0" w:line="240" w:lineRule="auto"/>
        <w:jc w:val="both"/>
        <w:rPr>
          <w:i/>
          <w:iCs/>
          <w:lang w:val="ru-RU"/>
        </w:rPr>
      </w:pPr>
    </w:p>
    <w:p w14:paraId="007F703C" w14:textId="1D221B80" w:rsidR="0055183B" w:rsidRPr="00DC730E" w:rsidRDefault="0055183B" w:rsidP="00DC730E">
      <w:pPr>
        <w:pStyle w:val="00Paragraph"/>
        <w:spacing w:before="0" w:after="0" w:line="240" w:lineRule="auto"/>
        <w:jc w:val="both"/>
        <w:rPr>
          <w:b/>
          <w:lang w:val="ru-RU"/>
        </w:rPr>
      </w:pPr>
      <w:r w:rsidRPr="00DC730E">
        <w:rPr>
          <w:b/>
          <w:iCs/>
          <w:lang w:val="ru-RU"/>
        </w:rPr>
        <w:t>Нежелательные явления, которые привели к снижению дозы исследуемого препарата</w:t>
      </w:r>
    </w:p>
    <w:p w14:paraId="471C1498" w14:textId="77777777" w:rsidR="00DC730E" w:rsidRDefault="00DC730E" w:rsidP="00DC730E">
      <w:pPr>
        <w:pStyle w:val="00Paragraph"/>
        <w:spacing w:before="0" w:after="0" w:line="240" w:lineRule="auto"/>
        <w:ind w:firstLine="708"/>
        <w:jc w:val="both"/>
        <w:rPr>
          <w:lang w:val="ru-RU"/>
        </w:rPr>
      </w:pPr>
    </w:p>
    <w:p w14:paraId="34015822" w14:textId="4AE5A1D3" w:rsidR="0055183B" w:rsidRPr="00AA24AB" w:rsidRDefault="0055183B" w:rsidP="00DC730E">
      <w:pPr>
        <w:pStyle w:val="00Paragraph"/>
        <w:spacing w:before="0" w:after="0" w:line="240" w:lineRule="auto"/>
        <w:ind w:firstLine="708"/>
        <w:jc w:val="both"/>
        <w:rPr>
          <w:lang w:val="ru-RU"/>
        </w:rPr>
      </w:pPr>
      <w:r w:rsidRPr="00AA24AB">
        <w:rPr>
          <w:lang w:val="ru-RU"/>
        </w:rPr>
        <w:t xml:space="preserve">В блоке исследований фазы 3 доля участников </w:t>
      </w:r>
      <w:r w:rsidR="00DC730E" w:rsidRPr="00AA24AB">
        <w:rPr>
          <w:lang w:val="ru-RU"/>
        </w:rPr>
        <w:t>с НЯФЛ</w:t>
      </w:r>
      <w:r w:rsidRPr="00AA24AB">
        <w:rPr>
          <w:lang w:val="ru-RU"/>
        </w:rPr>
        <w:t xml:space="preserve">, приведшим к уменьшению дозы, была больше в группе энзалутамида, чем в группе плацебо (5,6 % против 2,1 %). В группе энзалутамида наиболее частыми (у ≥ 0,5% участников) причинами снижения дозы исследуемого препарата были повышенная утомляемость (2,1%) и астения (0,7%).  Повышенная утомляемость была единственной причиной снижения дозы, зарегистрированной по крайней мере у 1% участников в обеих группах лечения (2,1% в группе энзалутамида против 0,4% в группе плацебо). </w:t>
      </w:r>
    </w:p>
    <w:p w14:paraId="329EDBE2" w14:textId="7A3AD4F3" w:rsidR="0055183B" w:rsidRPr="00DC730E" w:rsidRDefault="0055183B" w:rsidP="00DC730E">
      <w:pPr>
        <w:pStyle w:val="20TableFootnote"/>
        <w:spacing w:before="0" w:after="0"/>
        <w:jc w:val="both"/>
        <w:rPr>
          <w:b/>
          <w:sz w:val="24"/>
          <w:szCs w:val="24"/>
          <w:lang w:val="ru-RU"/>
        </w:rPr>
      </w:pPr>
      <w:r w:rsidRPr="00DC730E">
        <w:rPr>
          <w:b/>
          <w:iCs/>
          <w:sz w:val="24"/>
          <w:szCs w:val="24"/>
          <w:lang w:val="ru-RU"/>
        </w:rPr>
        <w:lastRenderedPageBreak/>
        <w:t>Нежелательные явления, которые привели к прерыванию исследуемого лечения</w:t>
      </w:r>
    </w:p>
    <w:p w14:paraId="5FE0E10D" w14:textId="77777777" w:rsidR="004D2830" w:rsidRDefault="004D2830" w:rsidP="00DC730E">
      <w:pPr>
        <w:pStyle w:val="00Paragraph"/>
        <w:spacing w:before="0" w:after="0" w:line="240" w:lineRule="auto"/>
        <w:ind w:firstLine="708"/>
        <w:jc w:val="both"/>
        <w:rPr>
          <w:lang w:val="ru-RU"/>
        </w:rPr>
      </w:pPr>
    </w:p>
    <w:p w14:paraId="7494F713" w14:textId="667E0620" w:rsidR="0055183B" w:rsidRPr="00AA24AB" w:rsidRDefault="00DD0110" w:rsidP="00DC730E">
      <w:pPr>
        <w:pStyle w:val="00Paragraph"/>
        <w:spacing w:before="0" w:after="0" w:line="240" w:lineRule="auto"/>
        <w:ind w:firstLine="708"/>
        <w:jc w:val="both"/>
        <w:rPr>
          <w:lang w:val="ru-RU"/>
        </w:rPr>
      </w:pPr>
      <w:r w:rsidRPr="00AA24AB">
        <w:rPr>
          <w:lang w:val="ru-RU"/>
        </w:rPr>
        <w:t>В блоке</w:t>
      </w:r>
      <w:r w:rsidR="0055183B" w:rsidRPr="00AA24AB">
        <w:rPr>
          <w:lang w:val="ru-RU"/>
        </w:rPr>
        <w:t xml:space="preserve"> исследований фазы 3 доля участников </w:t>
      </w:r>
      <w:r w:rsidRPr="00AA24AB">
        <w:rPr>
          <w:lang w:val="ru-RU"/>
        </w:rPr>
        <w:t>с НЯФЛ</w:t>
      </w:r>
      <w:r w:rsidR="0055183B" w:rsidRPr="00AA24AB">
        <w:rPr>
          <w:lang w:val="ru-RU"/>
        </w:rPr>
        <w:t xml:space="preserve">, приведшим к прерыванию исследуемого лечения, была больше в группе энзалутамида, чем в группе плацебо (15,3 % против 10,0 %). Наиболее часто </w:t>
      </w:r>
      <w:r w:rsidRPr="00AA24AB">
        <w:rPr>
          <w:lang w:val="ru-RU"/>
        </w:rPr>
        <w:t>регистрируемыми НЯФЛ</w:t>
      </w:r>
      <w:r w:rsidR="0055183B" w:rsidRPr="00AA24AB">
        <w:rPr>
          <w:lang w:val="ru-RU"/>
        </w:rPr>
        <w:t xml:space="preserve"> (у ≥ 0,5% участников), приведшими к прерыванию исследуемого лечения в рамках блока исследований фазы 3 в группе энзалутамида, были повышенная утомляемость (1,6%), за которой следовали тошнота (1,0%), гипертензия (0,8%), астения (0,7%), снижение аппетита (0,7%), рвота (0,7%), пневмония (0,6%) и диарея (0,5%). </w:t>
      </w:r>
    </w:p>
    <w:p w14:paraId="2DEF7610" w14:textId="77777777" w:rsidR="00DC730E" w:rsidRDefault="00DC730E" w:rsidP="00DC730E">
      <w:pPr>
        <w:pStyle w:val="20TableFootnote"/>
        <w:spacing w:before="0" w:after="0"/>
        <w:jc w:val="both"/>
        <w:rPr>
          <w:i/>
          <w:iCs/>
          <w:sz w:val="24"/>
          <w:szCs w:val="24"/>
          <w:lang w:val="ru-RU"/>
        </w:rPr>
      </w:pPr>
    </w:p>
    <w:p w14:paraId="2A0A0ECE" w14:textId="30CFC619" w:rsidR="0055183B" w:rsidRPr="00DC730E" w:rsidRDefault="0055183B" w:rsidP="00DC730E">
      <w:pPr>
        <w:pStyle w:val="20TableFootnote"/>
        <w:spacing w:before="0" w:after="0"/>
        <w:jc w:val="both"/>
        <w:rPr>
          <w:b/>
          <w:iCs/>
          <w:sz w:val="24"/>
          <w:szCs w:val="24"/>
          <w:lang w:val="ru-RU"/>
        </w:rPr>
      </w:pPr>
      <w:r w:rsidRPr="00DC730E">
        <w:rPr>
          <w:b/>
          <w:iCs/>
          <w:sz w:val="24"/>
          <w:szCs w:val="24"/>
          <w:lang w:val="ru-RU"/>
        </w:rPr>
        <w:t>Нежелательные явления, представляющие особый интерес</w:t>
      </w:r>
    </w:p>
    <w:p w14:paraId="17D2C49A" w14:textId="77777777" w:rsidR="00DC730E" w:rsidRDefault="00DC730E" w:rsidP="00DC730E">
      <w:pPr>
        <w:pStyle w:val="ab"/>
        <w:spacing w:before="0" w:beforeAutospacing="0" w:after="0" w:afterAutospacing="0"/>
        <w:ind w:firstLine="709"/>
        <w:jc w:val="both"/>
        <w:textAlignment w:val="top"/>
      </w:pPr>
    </w:p>
    <w:p w14:paraId="0464E34C" w14:textId="23BCAA02" w:rsidR="0055183B" w:rsidRPr="00AA24AB" w:rsidRDefault="0055183B" w:rsidP="00DC730E">
      <w:pPr>
        <w:pStyle w:val="ab"/>
        <w:spacing w:before="0" w:beforeAutospacing="0" w:after="0" w:afterAutospacing="0"/>
        <w:ind w:firstLine="709"/>
        <w:jc w:val="both"/>
        <w:textAlignment w:val="top"/>
        <w:rPr>
          <w:color w:val="000000"/>
        </w:rPr>
      </w:pPr>
      <w:r w:rsidRPr="00AA24AB">
        <w:t xml:space="preserve">Данные явления отобраны на основе ранее выявленных важных рисков и/или указаний регуляторных органов, рекомендующих осуществлять надзор за определенными явлениями.  </w:t>
      </w:r>
      <w:r w:rsidR="00DD0110" w:rsidRPr="00AA24AB">
        <w:t xml:space="preserve"> НЯФЛ</w:t>
      </w:r>
      <w:r w:rsidRPr="00AA24AB">
        <w:t>, представляющие особый интерес: судороги, гипертензия, нейтропения / уменьшение количества нейтрофилов, нарушения когнитивной функции и памяти, ишемическая болезнь сердца, другие отдельные сердечно-сосудистые явления, СЗОЭ</w:t>
      </w:r>
      <w:r w:rsidR="00D45F33" w:rsidRPr="00AA24AB">
        <w:t xml:space="preserve"> ((синдром задней обратимой энцефалопатии),</w:t>
      </w:r>
      <w:r w:rsidRPr="00AA24AB">
        <w:t xml:space="preserve"> повышенная утомляемость, нарушения функции почек, вторичные впервые выявляемые злокачественные новообразования, исключая немеланомный рак кожи, падение, перелом, потеря сознания, тромбоцитопения, нарушения со стороны опорно-двигательного аппарата, тяжелые кожные нежелательные реакции, ангионевротический отек, сыпь и нарушения функции печени</w:t>
      </w:r>
    </w:p>
    <w:p w14:paraId="61073EB0" w14:textId="77777777" w:rsidR="00DC730E" w:rsidRDefault="00DC730E" w:rsidP="00DC730E">
      <w:pPr>
        <w:pStyle w:val="ab"/>
        <w:spacing w:before="0" w:beforeAutospacing="0" w:after="0" w:afterAutospacing="0"/>
        <w:jc w:val="both"/>
        <w:textAlignment w:val="top"/>
        <w:rPr>
          <w:i/>
          <w:iCs/>
          <w:color w:val="000000"/>
        </w:rPr>
      </w:pPr>
    </w:p>
    <w:p w14:paraId="3F923D07" w14:textId="441B292B" w:rsidR="0055183B" w:rsidRPr="00DC730E" w:rsidRDefault="0055183B" w:rsidP="00DC730E">
      <w:pPr>
        <w:pStyle w:val="ab"/>
        <w:spacing w:before="0" w:beforeAutospacing="0" w:after="0" w:afterAutospacing="0"/>
        <w:jc w:val="both"/>
        <w:textAlignment w:val="top"/>
        <w:rPr>
          <w:b/>
          <w:iCs/>
        </w:rPr>
      </w:pPr>
      <w:r w:rsidRPr="00DC730E">
        <w:rPr>
          <w:b/>
          <w:iCs/>
          <w:color w:val="000000"/>
        </w:rPr>
        <w:t>Б</w:t>
      </w:r>
      <w:r w:rsidRPr="00DC730E">
        <w:rPr>
          <w:b/>
          <w:iCs/>
        </w:rPr>
        <w:t>езопасность энзалутамида по данным постмаркетингового применения</w:t>
      </w:r>
    </w:p>
    <w:p w14:paraId="2D40BE49" w14:textId="77777777" w:rsidR="00DC730E" w:rsidRDefault="00DC730E" w:rsidP="00DC730E">
      <w:pPr>
        <w:pStyle w:val="00Paragraph"/>
        <w:spacing w:before="0" w:after="0" w:line="240" w:lineRule="auto"/>
        <w:ind w:firstLine="708"/>
        <w:jc w:val="both"/>
        <w:rPr>
          <w:lang w:val="ru-RU"/>
        </w:rPr>
      </w:pPr>
    </w:p>
    <w:p w14:paraId="0E2D626D" w14:textId="0D0A2689" w:rsidR="0055183B" w:rsidRPr="00AA24AB" w:rsidRDefault="0055183B" w:rsidP="00DC730E">
      <w:pPr>
        <w:pStyle w:val="00Paragraph"/>
        <w:spacing w:before="0" w:after="0" w:line="240" w:lineRule="auto"/>
        <w:ind w:firstLine="708"/>
        <w:jc w:val="both"/>
        <w:rPr>
          <w:lang w:val="ru-RU"/>
        </w:rPr>
      </w:pPr>
      <w:r w:rsidRPr="00AA24AB">
        <w:rPr>
          <w:lang w:val="ru-RU"/>
        </w:rPr>
        <w:t xml:space="preserve">Энзалутамид был впервые зарегистрирован в США в августе 2012 г. для лечения больных мКРРПЖ, ранее получавших доцетаксел. Впоследствии препарат </w:t>
      </w:r>
      <w:r w:rsidR="00D45F33" w:rsidRPr="00AA24AB">
        <w:rPr>
          <w:lang w:val="ru-RU"/>
        </w:rPr>
        <w:t>Кстанди</w:t>
      </w:r>
      <w:r w:rsidRPr="00AA24AB">
        <w:rPr>
          <w:lang w:val="ru-RU"/>
        </w:rPr>
        <w:t xml:space="preserve"> был о</w:t>
      </w:r>
      <w:r w:rsidR="00DC730E">
        <w:rPr>
          <w:lang w:val="ru-RU"/>
        </w:rPr>
        <w:t xml:space="preserve">добрен для лечения пациентов с </w:t>
      </w:r>
      <w:r w:rsidRPr="00AA24AB">
        <w:rPr>
          <w:lang w:val="ru-RU"/>
        </w:rPr>
        <w:t>КРРПЖ, а также мКЧРПЖ (</w:t>
      </w:r>
      <w:r w:rsidR="00DC730E" w:rsidRPr="00AA24AB">
        <w:rPr>
          <w:lang w:val="ru-RU"/>
        </w:rPr>
        <w:t>или мГЧРПЖ</w:t>
      </w:r>
      <w:r w:rsidRPr="00AA24AB">
        <w:rPr>
          <w:lang w:val="ru-RU"/>
        </w:rPr>
        <w:t xml:space="preserve">). На сегодняшний день, </w:t>
      </w:r>
      <w:r w:rsidR="00DC730E">
        <w:rPr>
          <w:lang w:val="ru-RU"/>
        </w:rPr>
        <w:t xml:space="preserve">препарат </w:t>
      </w:r>
      <w:r w:rsidR="00D45F33" w:rsidRPr="00AA24AB">
        <w:rPr>
          <w:lang w:val="ru-RU"/>
        </w:rPr>
        <w:t xml:space="preserve">Кстанди </w:t>
      </w:r>
      <w:r w:rsidRPr="00AA24AB">
        <w:rPr>
          <w:lang w:val="ru-RU"/>
        </w:rPr>
        <w:t xml:space="preserve">одобрен в более чем 100 странах.  </w:t>
      </w:r>
    </w:p>
    <w:p w14:paraId="61582918" w14:textId="792A307B" w:rsidR="0055183B" w:rsidRPr="00AA24AB" w:rsidRDefault="0055183B" w:rsidP="00DC730E">
      <w:pPr>
        <w:pStyle w:val="00Paragraph"/>
        <w:spacing w:before="0" w:after="0" w:line="240" w:lineRule="auto"/>
        <w:ind w:firstLine="708"/>
        <w:jc w:val="both"/>
        <w:rPr>
          <w:lang w:val="ru-RU"/>
        </w:rPr>
      </w:pPr>
      <w:r w:rsidRPr="00AA24AB">
        <w:rPr>
          <w:lang w:val="ru-RU"/>
        </w:rPr>
        <w:t>Профиль безопасности энзалутамида по данным постмаркетингового применения согласуется с профилем безопасности в интегрированной выборке для анализа безопасности. Из глобальной базы данных по безопасности выявлены редкие случаи подтвержденной СЗОЭ</w:t>
      </w:r>
      <w:r w:rsidR="00D45F33" w:rsidRPr="00AA24AB">
        <w:rPr>
          <w:lang w:val="ru-RU"/>
        </w:rPr>
        <w:t>.</w:t>
      </w:r>
      <w:r w:rsidRPr="00AA24AB">
        <w:rPr>
          <w:lang w:val="ru-RU"/>
        </w:rPr>
        <w:t xml:space="preserve"> В контролируемых исследованиях фазы 2 и фазы 3 явлений СЗОЭ не было выявлено или подтверждено.</w:t>
      </w:r>
      <w:r w:rsidRPr="00DD0110">
        <w:rPr>
          <w:lang w:val="ru-RU"/>
        </w:rPr>
        <w:t xml:space="preserve"> </w:t>
      </w:r>
    </w:p>
    <w:p w14:paraId="3D57554F" w14:textId="77777777" w:rsidR="00F633A3" w:rsidRPr="00644E6F" w:rsidRDefault="00F633A3" w:rsidP="00D255EE">
      <w:pPr>
        <w:pStyle w:val="2"/>
        <w:spacing w:line="240" w:lineRule="auto"/>
        <w:rPr>
          <w:color w:val="000000" w:themeColor="text1"/>
          <w:szCs w:val="24"/>
        </w:rPr>
      </w:pPr>
      <w:bookmarkStart w:id="211" w:name="bookmark45"/>
      <w:bookmarkStart w:id="212" w:name="bookmark44"/>
      <w:bookmarkStart w:id="213" w:name="_Toc115217981"/>
      <w:bookmarkStart w:id="214" w:name="_Toc167115566"/>
      <w:bookmarkEnd w:id="208"/>
      <w:bookmarkEnd w:id="209"/>
      <w:bookmarkEnd w:id="211"/>
      <w:bookmarkEnd w:id="212"/>
      <w:r w:rsidRPr="00644E6F">
        <w:rPr>
          <w:color w:val="000000" w:themeColor="text1"/>
          <w:szCs w:val="24"/>
        </w:rPr>
        <w:t>Список литературы</w:t>
      </w:r>
      <w:bookmarkEnd w:id="213"/>
      <w:bookmarkEnd w:id="214"/>
    </w:p>
    <w:tbl>
      <w:tblPr>
        <w:tblStyle w:val="a8"/>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87"/>
      </w:tblGrid>
      <w:tr w:rsidR="00EC2ADE" w:rsidRPr="00644E6F" w14:paraId="708EDF6D" w14:textId="77777777" w:rsidTr="00AA24AB">
        <w:tc>
          <w:tcPr>
            <w:tcW w:w="0" w:type="auto"/>
          </w:tcPr>
          <w:p w14:paraId="746C0F2B" w14:textId="0AFBD5BB" w:rsidR="00EC2ADE" w:rsidRPr="00644E6F" w:rsidRDefault="00EC2ADE" w:rsidP="00DC730E">
            <w:pPr>
              <w:pStyle w:val="af3"/>
              <w:numPr>
                <w:ilvl w:val="0"/>
                <w:numId w:val="34"/>
              </w:numPr>
              <w:jc w:val="both"/>
              <w:rPr>
                <w:shd w:val="clear" w:color="auto" w:fill="FFFFFF"/>
                <w:lang w:val="en-US"/>
              </w:rPr>
            </w:pPr>
            <w:bookmarkStart w:id="215" w:name="_Toc115217982"/>
            <w:bookmarkEnd w:id="207"/>
            <w:r w:rsidRPr="00644E6F">
              <w:rPr>
                <w:rStyle w:val="mixed-citation"/>
                <w:rFonts w:eastAsia="MS Mincho"/>
                <w:shd w:val="clear" w:color="auto" w:fill="FFFFFF"/>
                <w:lang w:val="en-US"/>
              </w:rPr>
              <w:t xml:space="preserve">Scher HI, Beer TM, Higano CS, Anand A, Taplin ME, Efstathiou E, et al. Prostate Cancer Foundation/Department of Defense Prostate Cancer Clinical Trials Consortium. Antitumour activity of enzalutamide in castration-resistant prostate cancer: a phase 1-2 study. </w:t>
            </w:r>
            <w:r w:rsidRPr="00644E6F">
              <w:rPr>
                <w:rStyle w:val="mixed-citation"/>
                <w:rFonts w:eastAsia="MS Mincho"/>
                <w:shd w:val="clear" w:color="auto" w:fill="FFFFFF"/>
              </w:rPr>
              <w:t>Lancet. 2010;24;375(9724):1437–46)</w:t>
            </w:r>
            <w:r w:rsidRPr="00644E6F">
              <w:t xml:space="preserve">.  </w:t>
            </w:r>
          </w:p>
        </w:tc>
      </w:tr>
      <w:tr w:rsidR="00EC2ADE" w:rsidRPr="000976A9" w14:paraId="0998155D" w14:textId="77777777" w:rsidTr="00AA24AB">
        <w:tc>
          <w:tcPr>
            <w:tcW w:w="0" w:type="auto"/>
          </w:tcPr>
          <w:p w14:paraId="341E4DB6" w14:textId="77777777" w:rsidR="00EC2ADE" w:rsidRPr="00644E6F" w:rsidRDefault="00EC2ADE" w:rsidP="00DC730E">
            <w:pPr>
              <w:pStyle w:val="00Paragraph"/>
              <w:numPr>
                <w:ilvl w:val="0"/>
                <w:numId w:val="34"/>
              </w:numPr>
              <w:spacing w:before="0" w:after="0" w:line="240" w:lineRule="auto"/>
              <w:jc w:val="both"/>
            </w:pPr>
            <w:r w:rsidRPr="00644E6F">
              <w:rPr>
                <w:shd w:val="clear" w:color="auto" w:fill="FFFFFF"/>
              </w:rPr>
              <w:t>US Department of Health and Human Services. Food-effect bioavailability and fed bioequivalence studies. 2003. Available at: </w:t>
            </w:r>
            <w:hyperlink r:id="rId38" w:history="1">
              <w:r w:rsidRPr="00644E6F">
                <w:rPr>
                  <w:rStyle w:val="aa"/>
                  <w:color w:val="auto"/>
                  <w:u w:val="none"/>
                </w:rPr>
                <w:t>http://www.fda.gov/RegulatoryInformation/Guidances/UCM126833</w:t>
              </w:r>
              <w:r w:rsidRPr="00644E6F">
                <w:rPr>
                  <w:rStyle w:val="aa"/>
                  <w:color w:val="auto"/>
                  <w:u w:val="none"/>
                  <w:shd w:val="clear" w:color="auto" w:fill="FFFFFF"/>
                </w:rPr>
                <w:t>. Accessed 13 Feb 2015</w:t>
              </w:r>
            </w:hyperlink>
            <w:r w:rsidRPr="00644E6F">
              <w:rPr>
                <w:shd w:val="clear" w:color="auto" w:fill="FFFFFF"/>
              </w:rPr>
              <w:t>.)</w:t>
            </w:r>
            <w:r w:rsidRPr="00644E6F">
              <w:t>.</w:t>
            </w:r>
          </w:p>
        </w:tc>
      </w:tr>
      <w:tr w:rsidR="00EC2ADE" w:rsidRPr="00644E6F" w14:paraId="494516A7" w14:textId="77777777" w:rsidTr="00AA24AB">
        <w:tc>
          <w:tcPr>
            <w:tcW w:w="0" w:type="auto"/>
          </w:tcPr>
          <w:p w14:paraId="63442B7C" w14:textId="2EAAC385" w:rsidR="00EC2ADE" w:rsidRPr="00644E6F" w:rsidRDefault="000976A9" w:rsidP="00DC730E">
            <w:pPr>
              <w:pStyle w:val="af3"/>
              <w:numPr>
                <w:ilvl w:val="0"/>
                <w:numId w:val="34"/>
              </w:numPr>
            </w:pPr>
            <w:hyperlink r:id="rId39" w:history="1">
              <w:r w:rsidR="00EC2ADE" w:rsidRPr="00644E6F">
                <w:rPr>
                  <w:rStyle w:val="aa"/>
                  <w:color w:val="auto"/>
                  <w:u w:val="none"/>
                </w:rPr>
                <w:t>https://clinicaltrials.gov</w:t>
              </w:r>
            </w:hyperlink>
          </w:p>
        </w:tc>
      </w:tr>
      <w:tr w:rsidR="00EC2ADE" w:rsidRPr="00644E6F" w14:paraId="09D87051" w14:textId="77777777" w:rsidTr="00AA24AB">
        <w:tc>
          <w:tcPr>
            <w:tcW w:w="0" w:type="auto"/>
          </w:tcPr>
          <w:p w14:paraId="7A82E001" w14:textId="77777777" w:rsidR="00EC2ADE" w:rsidRPr="00644E6F" w:rsidRDefault="00EC2ADE" w:rsidP="00DC730E">
            <w:pPr>
              <w:pStyle w:val="af3"/>
              <w:numPr>
                <w:ilvl w:val="0"/>
                <w:numId w:val="34"/>
              </w:numPr>
              <w:jc w:val="both"/>
            </w:pPr>
            <w:r w:rsidRPr="00644E6F">
              <w:rPr>
                <w:shd w:val="clear" w:color="auto" w:fill="FFFFFF"/>
                <w:lang w:val="en-US"/>
              </w:rPr>
              <w:t xml:space="preserve">Scher HI, Fizazi K, Saad F, Taplin ME, Sternberg CN, Miller K, de Wit R, Mulders P, Chi KN, Shore ND, Armstrong AJ, Flaig TW, Fléchon A, Mainwaring P, Fleming M, Hainsworth </w:t>
            </w:r>
            <w:r w:rsidRPr="00644E6F">
              <w:rPr>
                <w:shd w:val="clear" w:color="auto" w:fill="FFFFFF"/>
                <w:lang w:val="en-US"/>
              </w:rPr>
              <w:lastRenderedPageBreak/>
              <w:t xml:space="preserve">JD, Hirmand M, Selby B, Seely L, de Bono JS; AFFIRM Investigators. Increased survival with enzalutamide in prostate cancer after chemotherapy. N Engl J Med. 2012 Sep 27;367(13):1187-97. doi: 10.1056/NEJMoa1207506. </w:t>
            </w:r>
            <w:r w:rsidRPr="00644E6F">
              <w:rPr>
                <w:shd w:val="clear" w:color="auto" w:fill="FFFFFF"/>
              </w:rPr>
              <w:t>Epub 2012 Aug 15. PMID: 22894553.</w:t>
            </w:r>
          </w:p>
        </w:tc>
      </w:tr>
      <w:tr w:rsidR="00EC2ADE" w:rsidRPr="004F3190" w14:paraId="37B327F0" w14:textId="77777777" w:rsidTr="00AA24AB">
        <w:tc>
          <w:tcPr>
            <w:tcW w:w="0" w:type="auto"/>
          </w:tcPr>
          <w:p w14:paraId="65D36D0D" w14:textId="2CDA2E0D" w:rsidR="00D17082" w:rsidRPr="00644E6F" w:rsidRDefault="00EC2ADE" w:rsidP="00DC730E">
            <w:pPr>
              <w:pStyle w:val="af3"/>
              <w:numPr>
                <w:ilvl w:val="0"/>
                <w:numId w:val="34"/>
              </w:numPr>
              <w:jc w:val="both"/>
            </w:pPr>
            <w:r w:rsidRPr="00644E6F">
              <w:rPr>
                <w:shd w:val="clear" w:color="auto" w:fill="FFFFFF"/>
                <w:lang w:val="en-US"/>
              </w:rPr>
              <w:lastRenderedPageBreak/>
              <w:t xml:space="preserve">Beer TM, Armstrong AJ, Rathkopf DE, Loriot Y, Sternberg CN, Higano CS, Iversen P, Bhattacharya S, Carles J, Chowdhury S, Davis ID, de Bono JS, Evans CP, Fizazi K, Joshua AM, Kim CS, Kimura G, Mainwaring P, Mansbach H, Miller K, Noonberg SB, Perabo F, Phung D, Saad F, Scher HI, Taplin ME, Venner PM, Tombal B; PREVAIL Investigators. Enzalutamide in metastatic prostate cancer before chemotherapy. N Engl J Med. 2014 Jul 31;371(5):424-33. doi: 10.1056/NEJMoa1405095. </w:t>
            </w:r>
            <w:r w:rsidRPr="00644E6F">
              <w:rPr>
                <w:shd w:val="clear" w:color="auto" w:fill="FFFFFF"/>
              </w:rPr>
              <w:t>Epub 2014 Jun 1. PMID: 24881730; PMCID: PMC4418931.</w:t>
            </w:r>
          </w:p>
          <w:p w14:paraId="49258004" w14:textId="07592692" w:rsidR="00644E6F" w:rsidRPr="00B97082" w:rsidRDefault="00644E6F" w:rsidP="00DC730E">
            <w:pPr>
              <w:pStyle w:val="af3"/>
              <w:numPr>
                <w:ilvl w:val="0"/>
                <w:numId w:val="34"/>
              </w:numPr>
              <w:jc w:val="both"/>
              <w:rPr>
                <w:lang w:val="en-US"/>
              </w:rPr>
            </w:pPr>
            <w:r w:rsidRPr="00644E6F">
              <w:rPr>
                <w:color w:val="1A1A1A"/>
                <w:lang w:val="en-US"/>
              </w:rPr>
              <w:t>Scher H. I., Beer T. M., Higano C. S. et al. Antitumour activity of MDV3100 in castration-resistant prostate cancer: a phase 1–2 study. Lancet 2010;375:1437–46.</w:t>
            </w:r>
            <w:r w:rsidRPr="00B97082">
              <w:rPr>
                <w:color w:val="1A1A1A"/>
                <w:lang w:val="en-US"/>
              </w:rPr>
              <w:t xml:space="preserve"> </w:t>
            </w:r>
            <w:r w:rsidRPr="00644E6F">
              <w:rPr>
                <w:color w:val="1A1A1A"/>
                <w:lang w:val="en-US"/>
              </w:rPr>
              <w:t>DOI: 10.1016/S0140-6736(10)60172-9.</w:t>
            </w:r>
          </w:p>
          <w:p w14:paraId="4F5980E8" w14:textId="60ED9E82" w:rsidR="00D17082" w:rsidRPr="00B97082" w:rsidRDefault="00644E6F" w:rsidP="00DC730E">
            <w:pPr>
              <w:pStyle w:val="af3"/>
              <w:numPr>
                <w:ilvl w:val="0"/>
                <w:numId w:val="34"/>
              </w:numPr>
              <w:jc w:val="both"/>
              <w:rPr>
                <w:lang w:val="en-US"/>
              </w:rPr>
            </w:pPr>
            <w:r w:rsidRPr="00644E6F">
              <w:rPr>
                <w:color w:val="1A1A1A"/>
                <w:lang w:val="en-US"/>
              </w:rPr>
              <w:t>Scher H. I., Fizazi K., Saad F. et al. Increased survival with enzalutamide in prostate cancer after chemotherapy. N Engl J Med 2012;367:</w:t>
            </w:r>
            <w:r w:rsidRPr="00B97082">
              <w:rPr>
                <w:color w:val="1A1A1A"/>
                <w:lang w:val="en-US"/>
              </w:rPr>
              <w:t xml:space="preserve"> </w:t>
            </w:r>
            <w:r w:rsidRPr="00644E6F">
              <w:rPr>
                <w:color w:val="1A1A1A"/>
                <w:lang w:val="en-US"/>
              </w:rPr>
              <w:t>1187–97.</w:t>
            </w:r>
          </w:p>
        </w:tc>
      </w:tr>
      <w:tr w:rsidR="00EC2ADE" w:rsidRPr="00644E6F" w14:paraId="53CF14C4" w14:textId="77777777" w:rsidTr="00AA24AB">
        <w:tc>
          <w:tcPr>
            <w:tcW w:w="0" w:type="auto"/>
          </w:tcPr>
          <w:p w14:paraId="50DD45E4" w14:textId="6B90FFC9" w:rsidR="00EC2ADE" w:rsidRPr="00644E6F" w:rsidRDefault="00D17082" w:rsidP="00DC730E">
            <w:pPr>
              <w:pStyle w:val="00Paragraph"/>
              <w:numPr>
                <w:ilvl w:val="0"/>
                <w:numId w:val="34"/>
              </w:numPr>
              <w:spacing w:before="0" w:after="0" w:line="240" w:lineRule="auto"/>
              <w:jc w:val="both"/>
            </w:pPr>
            <w:r w:rsidRPr="00644E6F">
              <w:t>B. Ya. Alekseev  K. M. Nyushko  A. S. Kalpinskiy  A. D. Kaprin</w:t>
            </w:r>
            <w:r w:rsidRPr="00644E6F">
              <w:rPr>
                <w:spacing w:val="-5"/>
                <w:kern w:val="36"/>
              </w:rPr>
              <w:t xml:space="preserve"> Second-line hormonal therapy with the enzalutamid in patients with castrate-resistant prostate cancer. </w:t>
            </w:r>
            <w:hyperlink r:id="rId40" w:history="1">
              <w:r w:rsidRPr="00644E6F">
                <w:t>Cancer Urology</w:t>
              </w:r>
            </w:hyperlink>
            <w:r w:rsidRPr="00644E6F">
              <w:t xml:space="preserve"> 2016 Vol 12 (3) pp. 87-95 DOI: </w:t>
            </w:r>
            <w:hyperlink r:id="rId41" w:anchor="aHR0cHM6Ly9keC5kb2kub3JnLzEwLjE3NjUwLzE3MjYtOTc3Ni0yMDE2LTEyLTMtODctOTU=" w:history="1">
              <w:r w:rsidRPr="00644E6F">
                <w:t>10.17650/1726-9776-2016-12-3-87-95</w:t>
              </w:r>
            </w:hyperlink>
          </w:p>
        </w:tc>
      </w:tr>
      <w:tr w:rsidR="00EC2ADE" w:rsidRPr="000976A9" w14:paraId="7A837D81" w14:textId="77777777" w:rsidTr="00AA24AB">
        <w:tc>
          <w:tcPr>
            <w:tcW w:w="0" w:type="auto"/>
          </w:tcPr>
          <w:p w14:paraId="5CB3D872" w14:textId="1D570C3F" w:rsidR="00EC2ADE" w:rsidRPr="00DC730E" w:rsidRDefault="00EC2ADE" w:rsidP="00DC730E">
            <w:pPr>
              <w:pStyle w:val="af3"/>
              <w:numPr>
                <w:ilvl w:val="0"/>
                <w:numId w:val="34"/>
              </w:numPr>
              <w:jc w:val="both"/>
              <w:rPr>
                <w:lang w:val="en-US" w:eastAsia="ja-JP"/>
              </w:rPr>
            </w:pPr>
            <w:r w:rsidRPr="00644E6F">
              <w:rPr>
                <w:lang w:val="en-US"/>
              </w:rPr>
              <w:t xml:space="preserve">CHMP assessment report Xtandi enzalutamide Procedure No EMEA/H/C/00263 </w:t>
            </w:r>
            <w:hyperlink r:id="rId42" w:history="1">
              <w:r w:rsidRPr="00644E6F">
                <w:rPr>
                  <w:rStyle w:val="aa"/>
                  <w:color w:val="auto"/>
                  <w:u w:val="none"/>
                  <w:lang w:val="en-US"/>
                </w:rPr>
                <w:t>https://www.</w:t>
              </w:r>
              <w:r w:rsidRPr="00644E6F">
                <w:rPr>
                  <w:rStyle w:val="aa"/>
                  <w:color w:val="auto"/>
                  <w:u w:val="none"/>
                  <w:lang w:val="en-US" w:eastAsia="ja-JP"/>
                </w:rPr>
                <w:t>ema.europa.eu/en/documents/assessment-report/xtandi-epar-public-assessment-report_en.pdf</w:t>
              </w:r>
            </w:hyperlink>
          </w:p>
        </w:tc>
      </w:tr>
      <w:tr w:rsidR="00EC2ADE" w:rsidRPr="00644E6F" w14:paraId="486B7583" w14:textId="77777777" w:rsidTr="00AA24AB">
        <w:tc>
          <w:tcPr>
            <w:tcW w:w="0" w:type="auto"/>
          </w:tcPr>
          <w:p w14:paraId="585EB6BC" w14:textId="3F8EBBD2" w:rsidR="00EC2ADE" w:rsidRPr="00644E6F" w:rsidRDefault="00EC2ADE" w:rsidP="00DC730E">
            <w:pPr>
              <w:pStyle w:val="14References"/>
              <w:numPr>
                <w:ilvl w:val="0"/>
                <w:numId w:val="34"/>
              </w:numPr>
              <w:spacing w:after="0"/>
              <w:rPr>
                <w:sz w:val="24"/>
                <w:szCs w:val="24"/>
              </w:rPr>
            </w:pPr>
            <w:r w:rsidRPr="00644E6F">
              <w:rPr>
                <w:sz w:val="24"/>
                <w:szCs w:val="24"/>
              </w:rPr>
              <w:t>Davies B, Morris T. Physiological parameters in laboratory animals and humans. Pharm Res. 1993;10:1093</w:t>
            </w:r>
            <w:r w:rsidRPr="00644E6F">
              <w:rPr>
                <w:sz w:val="24"/>
                <w:szCs w:val="24"/>
              </w:rPr>
              <w:noBreakHyphen/>
              <w:t>5.</w:t>
            </w:r>
          </w:p>
          <w:p w14:paraId="2172B3E1" w14:textId="038D5DBD" w:rsidR="00D17082" w:rsidRPr="00DC730E" w:rsidRDefault="00644E6F" w:rsidP="00DC730E">
            <w:pPr>
              <w:pStyle w:val="af3"/>
              <w:numPr>
                <w:ilvl w:val="0"/>
                <w:numId w:val="34"/>
              </w:numPr>
              <w:shd w:val="clear" w:color="auto" w:fill="FFFFFF"/>
              <w:rPr>
                <w:color w:val="1A1A1A"/>
                <w:lang w:val="en-US"/>
              </w:rPr>
            </w:pPr>
            <w:r w:rsidRPr="00644E6F">
              <w:rPr>
                <w:color w:val="1A1A1A"/>
                <w:lang w:val="en-US"/>
              </w:rPr>
              <w:t xml:space="preserve">Bennett D., Gibbons J. A., Mol R. et al. Validation of a method for quantifying enzalutamide and its major metabolites in human plasma by LC–MS/MS. </w:t>
            </w:r>
            <w:r w:rsidRPr="00644E6F">
              <w:rPr>
                <w:color w:val="1A1A1A"/>
              </w:rPr>
              <w:t>Bioanalysis 2014;6:737–44. DOI: 10.4155/bio.13.325.</w:t>
            </w:r>
          </w:p>
        </w:tc>
      </w:tr>
      <w:tr w:rsidR="00EC2ADE" w:rsidRPr="00644E6F" w14:paraId="79F43798" w14:textId="77777777" w:rsidTr="00AA24AB">
        <w:tc>
          <w:tcPr>
            <w:tcW w:w="0" w:type="auto"/>
          </w:tcPr>
          <w:p w14:paraId="43A7083F" w14:textId="03B86F41" w:rsidR="00EC2ADE" w:rsidRPr="00644E6F" w:rsidRDefault="00EC2ADE" w:rsidP="00DC730E">
            <w:pPr>
              <w:pStyle w:val="00Paragraph"/>
              <w:numPr>
                <w:ilvl w:val="0"/>
                <w:numId w:val="34"/>
              </w:numPr>
              <w:spacing w:before="0" w:after="0" w:line="240" w:lineRule="auto"/>
              <w:jc w:val="both"/>
            </w:pPr>
            <w:r w:rsidRPr="00644E6F">
              <w:rPr>
                <w:shd w:val="clear" w:color="auto" w:fill="FFFFFF"/>
              </w:rPr>
              <w:t>Gibbons JA, Ouatas T, Krauwinkel W, Ohtsu Y, van der Walt JS, Beddo V, de Vries M, Mordenti J. Clinical Pharmacokinetic Studies of Enzalutamide. Clin Pharmacokinet. 2015 Oct;54(10):1043-55. doi: 10.1007/s40262-015-0271-5. PMID: 25917876; PMCID: PMC4580721</w:t>
            </w:r>
            <w:r w:rsidRPr="00644E6F">
              <w:t xml:space="preserve">.  </w:t>
            </w:r>
          </w:p>
        </w:tc>
      </w:tr>
      <w:tr w:rsidR="00EC2ADE" w:rsidRPr="000976A9" w14:paraId="5D44C648" w14:textId="77777777" w:rsidTr="00AA24AB">
        <w:tc>
          <w:tcPr>
            <w:tcW w:w="0" w:type="auto"/>
          </w:tcPr>
          <w:p w14:paraId="5AAA95E1" w14:textId="51FF117B" w:rsidR="00EC2ADE" w:rsidRPr="00644E6F" w:rsidRDefault="000976A9" w:rsidP="00DC730E">
            <w:pPr>
              <w:pStyle w:val="00Paragraph"/>
              <w:numPr>
                <w:ilvl w:val="0"/>
                <w:numId w:val="34"/>
              </w:numPr>
              <w:spacing w:before="0" w:after="0" w:line="240" w:lineRule="auto"/>
              <w:jc w:val="both"/>
              <w:rPr>
                <w:rFonts w:eastAsia="MS Mincho"/>
                <w:lang w:eastAsia="en-US"/>
              </w:rPr>
            </w:pPr>
            <w:hyperlink r:id="rId43" w:history="1">
              <w:r w:rsidR="00EC2ADE" w:rsidRPr="00644E6F">
                <w:rPr>
                  <w:rStyle w:val="aa"/>
                  <w:color w:val="auto"/>
                  <w:u w:val="none"/>
                </w:rPr>
                <w:t>https://www.accessdata.fda.gov/drugsatfda_docs/nda/2012/203415Orig1s000ClinPharmR.pdf</w:t>
              </w:r>
            </w:hyperlink>
            <w:r w:rsidR="00EC2ADE" w:rsidRPr="00644E6F">
              <w:t xml:space="preserve"> </w:t>
            </w:r>
            <w:hyperlink r:id="rId44" w:history="1">
              <w:r w:rsidR="00EC2ADE" w:rsidRPr="00644E6F">
                <w:t>203415Orig1s000ClinPharmR.pdf(fda.gov)</w:t>
              </w:r>
            </w:hyperlink>
            <w:r w:rsidR="00EC2ADE" w:rsidRPr="00644E6F">
              <w:t xml:space="preserve">  </w:t>
            </w:r>
          </w:p>
        </w:tc>
      </w:tr>
      <w:tr w:rsidR="00EC2ADE" w:rsidRPr="000976A9" w14:paraId="576ABDD1" w14:textId="77777777" w:rsidTr="00AA24AB">
        <w:tc>
          <w:tcPr>
            <w:tcW w:w="0" w:type="auto"/>
          </w:tcPr>
          <w:p w14:paraId="335ED053" w14:textId="401350EE" w:rsidR="00EC2ADE" w:rsidRPr="00644E6F" w:rsidRDefault="00EC2ADE" w:rsidP="00DC730E">
            <w:pPr>
              <w:pStyle w:val="00Paragraph"/>
              <w:numPr>
                <w:ilvl w:val="0"/>
                <w:numId w:val="34"/>
              </w:numPr>
              <w:spacing w:before="0" w:after="0" w:line="240" w:lineRule="auto"/>
              <w:jc w:val="both"/>
              <w:rPr>
                <w:shd w:val="clear" w:color="auto" w:fill="FFFFFF"/>
              </w:rPr>
            </w:pPr>
            <w:r w:rsidRPr="00644E6F">
              <w:rPr>
                <w:shd w:val="clear" w:color="auto" w:fill="FFFFFF"/>
              </w:rPr>
              <w:t>Poondru S, Ghicavii V, Khosravan R, Manchandani P, Heo N, Moy S, Wojtkowski T, Patton M, Haas GP. Effect of enzalutamide on PK of P-gp and BCRP substrates in cancer patients: CYP450 induction may not always predict overall effect on transporters. Clin Transl Sci. 2022 May;15(5):1131-1142. doi: 10.1111/cts.13229. Epub 2022 Feb 4. PMID: 35118821; PMCID: PMC9099123.</w:t>
            </w:r>
          </w:p>
        </w:tc>
      </w:tr>
      <w:tr w:rsidR="00EC2ADE" w:rsidRPr="000976A9" w14:paraId="41D62152" w14:textId="77777777" w:rsidTr="00AA24AB">
        <w:tc>
          <w:tcPr>
            <w:tcW w:w="0" w:type="auto"/>
          </w:tcPr>
          <w:p w14:paraId="7EC0B469" w14:textId="1A35169E" w:rsidR="00EC2ADE" w:rsidRPr="00644E6F" w:rsidRDefault="00EC2ADE" w:rsidP="00DC730E">
            <w:pPr>
              <w:pStyle w:val="00Paragraph"/>
              <w:numPr>
                <w:ilvl w:val="0"/>
                <w:numId w:val="34"/>
              </w:numPr>
              <w:spacing w:before="0" w:after="0" w:line="240" w:lineRule="auto"/>
              <w:jc w:val="both"/>
            </w:pPr>
            <w:r w:rsidRPr="00644E6F">
              <w:t>https://</w:t>
            </w:r>
            <w:hyperlink r:id="rId45" w:history="1">
              <w:r w:rsidRPr="00644E6F">
                <w:rPr>
                  <w:rStyle w:val="aa"/>
                  <w:color w:val="auto"/>
                  <w:u w:val="none"/>
                </w:rPr>
                <w:t>www.clinicaltrials.astellas.com/study/?pid=9785-CL-0018</w:t>
              </w:r>
            </w:hyperlink>
          </w:p>
        </w:tc>
      </w:tr>
      <w:tr w:rsidR="00EC2ADE" w:rsidRPr="000976A9" w14:paraId="15D00856" w14:textId="77777777" w:rsidTr="00AA24AB">
        <w:tc>
          <w:tcPr>
            <w:tcW w:w="0" w:type="auto"/>
          </w:tcPr>
          <w:p w14:paraId="4EC92652" w14:textId="77777777" w:rsidR="00EC2ADE" w:rsidRPr="00644E6F" w:rsidRDefault="00EC2ADE" w:rsidP="00DC730E">
            <w:pPr>
              <w:pStyle w:val="00Paragraph"/>
              <w:numPr>
                <w:ilvl w:val="0"/>
                <w:numId w:val="34"/>
              </w:numPr>
              <w:spacing w:before="0" w:after="0" w:line="240" w:lineRule="auto"/>
              <w:jc w:val="both"/>
            </w:pPr>
            <w:r w:rsidRPr="00644E6F">
              <w:rPr>
                <w:shd w:val="clear" w:color="auto" w:fill="FFFFFF"/>
              </w:rPr>
              <w:t>Efstathiou E, Titus M, Wen S, Hoang A, Karlou M, Ashe R, Tu SM, Aparicio A, Troncoso P, Mohler J, Logothetis CJ. Molecular characterization of enzalutamide-treated bone metastatic castration-resistant prostate cancer. Eur Urol. 2015 Jan;67(1):53-60. doi: 10.1016/j.eururo.2014.05.005. Epub 2014 May 29. PMID: 24882673; PMCID: PMC4247811.</w:t>
            </w:r>
          </w:p>
        </w:tc>
      </w:tr>
      <w:tr w:rsidR="00EC2ADE" w:rsidRPr="00644E6F" w14:paraId="6CF37627" w14:textId="77777777" w:rsidTr="00AA24AB">
        <w:tc>
          <w:tcPr>
            <w:tcW w:w="0" w:type="auto"/>
          </w:tcPr>
          <w:p w14:paraId="68DC77F9" w14:textId="77777777" w:rsidR="00EC2ADE" w:rsidRPr="00644E6F" w:rsidRDefault="00EC2ADE" w:rsidP="00DC730E">
            <w:pPr>
              <w:pStyle w:val="af3"/>
              <w:numPr>
                <w:ilvl w:val="0"/>
                <w:numId w:val="34"/>
              </w:numPr>
              <w:jc w:val="both"/>
              <w:rPr>
                <w:shd w:val="clear" w:color="auto" w:fill="FFFFFF"/>
              </w:rPr>
            </w:pPr>
            <w:r w:rsidRPr="00644E6F">
              <w:rPr>
                <w:shd w:val="clear" w:color="auto" w:fill="FFFFFF"/>
                <w:lang w:val="en-US"/>
              </w:rPr>
              <w:t>Hussain</w:t>
            </w:r>
            <w:r w:rsidRPr="005046D6">
              <w:rPr>
                <w:shd w:val="clear" w:color="auto" w:fill="FFFFFF"/>
                <w:lang w:val="en-US"/>
              </w:rPr>
              <w:t xml:space="preserve"> </w:t>
            </w:r>
            <w:r w:rsidRPr="00644E6F">
              <w:rPr>
                <w:shd w:val="clear" w:color="auto" w:fill="FFFFFF"/>
                <w:lang w:val="en-US"/>
              </w:rPr>
              <w:t>M</w:t>
            </w:r>
            <w:r w:rsidRPr="005046D6">
              <w:rPr>
                <w:shd w:val="clear" w:color="auto" w:fill="FFFFFF"/>
                <w:lang w:val="en-US"/>
              </w:rPr>
              <w:t xml:space="preserve">, </w:t>
            </w:r>
            <w:r w:rsidRPr="00644E6F">
              <w:rPr>
                <w:shd w:val="clear" w:color="auto" w:fill="FFFFFF"/>
                <w:lang w:val="en-US"/>
              </w:rPr>
              <w:t>Daignault</w:t>
            </w:r>
            <w:r w:rsidRPr="005046D6">
              <w:rPr>
                <w:shd w:val="clear" w:color="auto" w:fill="FFFFFF"/>
                <w:lang w:val="en-US"/>
              </w:rPr>
              <w:t>-</w:t>
            </w:r>
            <w:r w:rsidRPr="00644E6F">
              <w:rPr>
                <w:shd w:val="clear" w:color="auto" w:fill="FFFFFF"/>
                <w:lang w:val="en-US"/>
              </w:rPr>
              <w:t>Newton</w:t>
            </w:r>
            <w:r w:rsidRPr="005046D6">
              <w:rPr>
                <w:shd w:val="clear" w:color="auto" w:fill="FFFFFF"/>
                <w:lang w:val="en-US"/>
              </w:rPr>
              <w:t xml:space="preserve"> </w:t>
            </w:r>
            <w:r w:rsidRPr="00644E6F">
              <w:rPr>
                <w:shd w:val="clear" w:color="auto" w:fill="FFFFFF"/>
                <w:lang w:val="en-US"/>
              </w:rPr>
              <w:t>S</w:t>
            </w:r>
            <w:r w:rsidRPr="005046D6">
              <w:rPr>
                <w:shd w:val="clear" w:color="auto" w:fill="FFFFFF"/>
                <w:lang w:val="en-US"/>
              </w:rPr>
              <w:t xml:space="preserve">, </w:t>
            </w:r>
            <w:r w:rsidRPr="00644E6F">
              <w:rPr>
                <w:shd w:val="clear" w:color="auto" w:fill="FFFFFF"/>
                <w:lang w:val="en-US"/>
              </w:rPr>
              <w:t>Twardowski</w:t>
            </w:r>
            <w:r w:rsidRPr="005046D6">
              <w:rPr>
                <w:shd w:val="clear" w:color="auto" w:fill="FFFFFF"/>
                <w:lang w:val="en-US"/>
              </w:rPr>
              <w:t xml:space="preserve"> </w:t>
            </w:r>
            <w:r w:rsidRPr="00644E6F">
              <w:rPr>
                <w:shd w:val="clear" w:color="auto" w:fill="FFFFFF"/>
                <w:lang w:val="en-US"/>
              </w:rPr>
              <w:t>PW</w:t>
            </w:r>
            <w:r w:rsidRPr="005046D6">
              <w:rPr>
                <w:shd w:val="clear" w:color="auto" w:fill="FFFFFF"/>
                <w:lang w:val="en-US"/>
              </w:rPr>
              <w:t xml:space="preserve">, </w:t>
            </w:r>
            <w:r w:rsidRPr="00644E6F">
              <w:rPr>
                <w:shd w:val="clear" w:color="auto" w:fill="FFFFFF"/>
                <w:lang w:val="en-US"/>
              </w:rPr>
              <w:t>Albany</w:t>
            </w:r>
            <w:r w:rsidRPr="005046D6">
              <w:rPr>
                <w:shd w:val="clear" w:color="auto" w:fill="FFFFFF"/>
                <w:lang w:val="en-US"/>
              </w:rPr>
              <w:t xml:space="preserve"> </w:t>
            </w:r>
            <w:r w:rsidRPr="00644E6F">
              <w:rPr>
                <w:shd w:val="clear" w:color="auto" w:fill="FFFFFF"/>
                <w:lang w:val="en-US"/>
              </w:rPr>
              <w:t>C</w:t>
            </w:r>
            <w:r w:rsidRPr="005046D6">
              <w:rPr>
                <w:shd w:val="clear" w:color="auto" w:fill="FFFFFF"/>
                <w:lang w:val="en-US"/>
              </w:rPr>
              <w:t xml:space="preserve">, </w:t>
            </w:r>
            <w:r w:rsidRPr="00644E6F">
              <w:rPr>
                <w:shd w:val="clear" w:color="auto" w:fill="FFFFFF"/>
                <w:lang w:val="en-US"/>
              </w:rPr>
              <w:t>Stein</w:t>
            </w:r>
            <w:r w:rsidRPr="005046D6">
              <w:rPr>
                <w:shd w:val="clear" w:color="auto" w:fill="FFFFFF"/>
                <w:lang w:val="en-US"/>
              </w:rPr>
              <w:t xml:space="preserve"> </w:t>
            </w:r>
            <w:r w:rsidRPr="00644E6F">
              <w:rPr>
                <w:shd w:val="clear" w:color="auto" w:fill="FFFFFF"/>
                <w:lang w:val="en-US"/>
              </w:rPr>
              <w:t>MN</w:t>
            </w:r>
            <w:r w:rsidRPr="005046D6">
              <w:rPr>
                <w:shd w:val="clear" w:color="auto" w:fill="FFFFFF"/>
                <w:lang w:val="en-US"/>
              </w:rPr>
              <w:t xml:space="preserve">, </w:t>
            </w:r>
            <w:r w:rsidRPr="00644E6F">
              <w:rPr>
                <w:shd w:val="clear" w:color="auto" w:fill="FFFFFF"/>
                <w:lang w:val="en-US"/>
              </w:rPr>
              <w:t>Kunju</w:t>
            </w:r>
            <w:r w:rsidRPr="005046D6">
              <w:rPr>
                <w:shd w:val="clear" w:color="auto" w:fill="FFFFFF"/>
                <w:lang w:val="en-US"/>
              </w:rPr>
              <w:t xml:space="preserve"> </w:t>
            </w:r>
            <w:r w:rsidRPr="00644E6F">
              <w:rPr>
                <w:shd w:val="clear" w:color="auto" w:fill="FFFFFF"/>
                <w:lang w:val="en-US"/>
              </w:rPr>
              <w:t>LP</w:t>
            </w:r>
            <w:r w:rsidRPr="005046D6">
              <w:rPr>
                <w:shd w:val="clear" w:color="auto" w:fill="FFFFFF"/>
                <w:lang w:val="en-US"/>
              </w:rPr>
              <w:t xml:space="preserve">, </w:t>
            </w:r>
            <w:r w:rsidRPr="00644E6F">
              <w:rPr>
                <w:shd w:val="clear" w:color="auto" w:fill="FFFFFF"/>
                <w:lang w:val="en-US"/>
              </w:rPr>
              <w:t>Siddiqui</w:t>
            </w:r>
            <w:r w:rsidRPr="005046D6">
              <w:rPr>
                <w:shd w:val="clear" w:color="auto" w:fill="FFFFFF"/>
                <w:lang w:val="en-US"/>
              </w:rPr>
              <w:t xml:space="preserve"> </w:t>
            </w:r>
            <w:r w:rsidRPr="00644E6F">
              <w:rPr>
                <w:shd w:val="clear" w:color="auto" w:fill="FFFFFF"/>
                <w:lang w:val="en-US"/>
              </w:rPr>
              <w:t>J</w:t>
            </w:r>
            <w:r w:rsidRPr="005046D6">
              <w:rPr>
                <w:shd w:val="clear" w:color="auto" w:fill="FFFFFF"/>
                <w:lang w:val="en-US"/>
              </w:rPr>
              <w:t xml:space="preserve">, </w:t>
            </w:r>
            <w:r w:rsidRPr="00644E6F">
              <w:rPr>
                <w:shd w:val="clear" w:color="auto" w:fill="FFFFFF"/>
                <w:lang w:val="en-US"/>
              </w:rPr>
              <w:t>Wu</w:t>
            </w:r>
            <w:r w:rsidRPr="005046D6">
              <w:rPr>
                <w:shd w:val="clear" w:color="auto" w:fill="FFFFFF"/>
                <w:lang w:val="en-US"/>
              </w:rPr>
              <w:t xml:space="preserve"> </w:t>
            </w:r>
            <w:r w:rsidRPr="00644E6F">
              <w:rPr>
                <w:shd w:val="clear" w:color="auto" w:fill="FFFFFF"/>
                <w:lang w:val="en-US"/>
              </w:rPr>
              <w:t>YM</w:t>
            </w:r>
            <w:r w:rsidRPr="005046D6">
              <w:rPr>
                <w:shd w:val="clear" w:color="auto" w:fill="FFFFFF"/>
                <w:lang w:val="en-US"/>
              </w:rPr>
              <w:t xml:space="preserve">, </w:t>
            </w:r>
            <w:r w:rsidRPr="00644E6F">
              <w:rPr>
                <w:shd w:val="clear" w:color="auto" w:fill="FFFFFF"/>
                <w:lang w:val="en-US"/>
              </w:rPr>
              <w:t>Robinson</w:t>
            </w:r>
            <w:r w:rsidRPr="005046D6">
              <w:rPr>
                <w:shd w:val="clear" w:color="auto" w:fill="FFFFFF"/>
                <w:lang w:val="en-US"/>
              </w:rPr>
              <w:t xml:space="preserve"> </w:t>
            </w:r>
            <w:r w:rsidRPr="00644E6F">
              <w:rPr>
                <w:shd w:val="clear" w:color="auto" w:fill="FFFFFF"/>
                <w:lang w:val="en-US"/>
              </w:rPr>
              <w:t>D</w:t>
            </w:r>
            <w:r w:rsidRPr="005046D6">
              <w:rPr>
                <w:shd w:val="clear" w:color="auto" w:fill="FFFFFF"/>
                <w:lang w:val="en-US"/>
              </w:rPr>
              <w:t xml:space="preserve">, </w:t>
            </w:r>
            <w:r w:rsidRPr="00644E6F">
              <w:rPr>
                <w:shd w:val="clear" w:color="auto" w:fill="FFFFFF"/>
                <w:lang w:val="en-US"/>
              </w:rPr>
              <w:t>Lonigro</w:t>
            </w:r>
            <w:r w:rsidRPr="005046D6">
              <w:rPr>
                <w:shd w:val="clear" w:color="auto" w:fill="FFFFFF"/>
                <w:lang w:val="en-US"/>
              </w:rPr>
              <w:t xml:space="preserve"> </w:t>
            </w:r>
            <w:r w:rsidRPr="00644E6F">
              <w:rPr>
                <w:shd w:val="clear" w:color="auto" w:fill="FFFFFF"/>
                <w:lang w:val="en-US"/>
              </w:rPr>
              <w:t>RJ</w:t>
            </w:r>
            <w:r w:rsidRPr="005046D6">
              <w:rPr>
                <w:shd w:val="clear" w:color="auto" w:fill="FFFFFF"/>
                <w:lang w:val="en-US"/>
              </w:rPr>
              <w:t xml:space="preserve">, </w:t>
            </w:r>
            <w:r w:rsidRPr="00644E6F">
              <w:rPr>
                <w:shd w:val="clear" w:color="auto" w:fill="FFFFFF"/>
                <w:lang w:val="en-US"/>
              </w:rPr>
              <w:t>Cao</w:t>
            </w:r>
            <w:r w:rsidRPr="005046D6">
              <w:rPr>
                <w:shd w:val="clear" w:color="auto" w:fill="FFFFFF"/>
                <w:lang w:val="en-US"/>
              </w:rPr>
              <w:t xml:space="preserve"> </w:t>
            </w:r>
            <w:r w:rsidRPr="00644E6F">
              <w:rPr>
                <w:shd w:val="clear" w:color="auto" w:fill="FFFFFF"/>
                <w:lang w:val="en-US"/>
              </w:rPr>
              <w:t>X</w:t>
            </w:r>
            <w:r w:rsidRPr="005046D6">
              <w:rPr>
                <w:shd w:val="clear" w:color="auto" w:fill="FFFFFF"/>
                <w:lang w:val="en-US"/>
              </w:rPr>
              <w:t xml:space="preserve">, </w:t>
            </w:r>
            <w:r w:rsidRPr="00644E6F">
              <w:rPr>
                <w:shd w:val="clear" w:color="auto" w:fill="FFFFFF"/>
                <w:lang w:val="en-US"/>
              </w:rPr>
              <w:t>Tomlins</w:t>
            </w:r>
            <w:r w:rsidRPr="005046D6">
              <w:rPr>
                <w:shd w:val="clear" w:color="auto" w:fill="FFFFFF"/>
                <w:lang w:val="en-US"/>
              </w:rPr>
              <w:t xml:space="preserve"> </w:t>
            </w:r>
            <w:r w:rsidRPr="00644E6F">
              <w:rPr>
                <w:shd w:val="clear" w:color="auto" w:fill="FFFFFF"/>
                <w:lang w:val="en-US"/>
              </w:rPr>
              <w:t>SA</w:t>
            </w:r>
            <w:r w:rsidRPr="005046D6">
              <w:rPr>
                <w:shd w:val="clear" w:color="auto" w:fill="FFFFFF"/>
                <w:lang w:val="en-US"/>
              </w:rPr>
              <w:t xml:space="preserve">, </w:t>
            </w:r>
            <w:r w:rsidRPr="00644E6F">
              <w:rPr>
                <w:shd w:val="clear" w:color="auto" w:fill="FFFFFF"/>
                <w:lang w:val="en-US"/>
              </w:rPr>
              <w:t>Mehra</w:t>
            </w:r>
            <w:r w:rsidRPr="005046D6">
              <w:rPr>
                <w:shd w:val="clear" w:color="auto" w:fill="FFFFFF"/>
                <w:lang w:val="en-US"/>
              </w:rPr>
              <w:t xml:space="preserve"> </w:t>
            </w:r>
            <w:r w:rsidRPr="00644E6F">
              <w:rPr>
                <w:shd w:val="clear" w:color="auto" w:fill="FFFFFF"/>
                <w:lang w:val="en-US"/>
              </w:rPr>
              <w:t>R</w:t>
            </w:r>
            <w:r w:rsidRPr="005046D6">
              <w:rPr>
                <w:shd w:val="clear" w:color="auto" w:fill="FFFFFF"/>
                <w:lang w:val="en-US"/>
              </w:rPr>
              <w:t xml:space="preserve">, </w:t>
            </w:r>
            <w:r w:rsidRPr="00644E6F">
              <w:rPr>
                <w:shd w:val="clear" w:color="auto" w:fill="FFFFFF"/>
                <w:lang w:val="en-US"/>
              </w:rPr>
              <w:t>Cooney</w:t>
            </w:r>
            <w:r w:rsidRPr="005046D6">
              <w:rPr>
                <w:shd w:val="clear" w:color="auto" w:fill="FFFFFF"/>
                <w:lang w:val="en-US"/>
              </w:rPr>
              <w:t xml:space="preserve"> </w:t>
            </w:r>
            <w:r w:rsidRPr="00644E6F">
              <w:rPr>
                <w:shd w:val="clear" w:color="auto" w:fill="FFFFFF"/>
                <w:lang w:val="en-US"/>
              </w:rPr>
              <w:t>KA</w:t>
            </w:r>
            <w:r w:rsidRPr="005046D6">
              <w:rPr>
                <w:shd w:val="clear" w:color="auto" w:fill="FFFFFF"/>
                <w:lang w:val="en-US"/>
              </w:rPr>
              <w:t xml:space="preserve">, </w:t>
            </w:r>
            <w:r w:rsidRPr="00644E6F">
              <w:rPr>
                <w:shd w:val="clear" w:color="auto" w:fill="FFFFFF"/>
                <w:lang w:val="en-US"/>
              </w:rPr>
              <w:t>Montgomery</w:t>
            </w:r>
            <w:r w:rsidRPr="005046D6">
              <w:rPr>
                <w:shd w:val="clear" w:color="auto" w:fill="FFFFFF"/>
                <w:lang w:val="en-US"/>
              </w:rPr>
              <w:t xml:space="preserve"> </w:t>
            </w:r>
            <w:r w:rsidRPr="00644E6F">
              <w:rPr>
                <w:shd w:val="clear" w:color="auto" w:fill="FFFFFF"/>
                <w:lang w:val="en-US"/>
              </w:rPr>
              <w:t>B</w:t>
            </w:r>
            <w:r w:rsidRPr="005046D6">
              <w:rPr>
                <w:shd w:val="clear" w:color="auto" w:fill="FFFFFF"/>
                <w:lang w:val="en-US"/>
              </w:rPr>
              <w:t xml:space="preserve">, </w:t>
            </w:r>
            <w:r w:rsidRPr="00644E6F">
              <w:rPr>
                <w:shd w:val="clear" w:color="auto" w:fill="FFFFFF"/>
                <w:lang w:val="en-US"/>
              </w:rPr>
              <w:t>Antonarakis</w:t>
            </w:r>
            <w:r w:rsidRPr="005046D6">
              <w:rPr>
                <w:shd w:val="clear" w:color="auto" w:fill="FFFFFF"/>
                <w:lang w:val="en-US"/>
              </w:rPr>
              <w:t xml:space="preserve"> </w:t>
            </w:r>
            <w:r w:rsidRPr="00644E6F">
              <w:rPr>
                <w:shd w:val="clear" w:color="auto" w:fill="FFFFFF"/>
                <w:lang w:val="en-US"/>
              </w:rPr>
              <w:t>ES</w:t>
            </w:r>
            <w:r w:rsidRPr="005046D6">
              <w:rPr>
                <w:shd w:val="clear" w:color="auto" w:fill="FFFFFF"/>
                <w:lang w:val="en-US"/>
              </w:rPr>
              <w:t xml:space="preserve">, </w:t>
            </w:r>
            <w:r w:rsidRPr="00644E6F">
              <w:rPr>
                <w:shd w:val="clear" w:color="auto" w:fill="FFFFFF"/>
                <w:lang w:val="en-US"/>
              </w:rPr>
              <w:t>Shevrin</w:t>
            </w:r>
            <w:r w:rsidRPr="005046D6">
              <w:rPr>
                <w:shd w:val="clear" w:color="auto" w:fill="FFFFFF"/>
                <w:lang w:val="en-US"/>
              </w:rPr>
              <w:t xml:space="preserve"> </w:t>
            </w:r>
            <w:r w:rsidRPr="00644E6F">
              <w:rPr>
                <w:shd w:val="clear" w:color="auto" w:fill="FFFFFF"/>
                <w:lang w:val="en-US"/>
              </w:rPr>
              <w:t>DH</w:t>
            </w:r>
            <w:r w:rsidRPr="005046D6">
              <w:rPr>
                <w:shd w:val="clear" w:color="auto" w:fill="FFFFFF"/>
                <w:lang w:val="en-US"/>
              </w:rPr>
              <w:t xml:space="preserve">, </w:t>
            </w:r>
            <w:r w:rsidRPr="00644E6F">
              <w:rPr>
                <w:shd w:val="clear" w:color="auto" w:fill="FFFFFF"/>
                <w:lang w:val="en-US"/>
              </w:rPr>
              <w:t>Corn</w:t>
            </w:r>
            <w:r w:rsidRPr="005046D6">
              <w:rPr>
                <w:shd w:val="clear" w:color="auto" w:fill="FFFFFF"/>
                <w:lang w:val="en-US"/>
              </w:rPr>
              <w:t xml:space="preserve"> </w:t>
            </w:r>
            <w:r w:rsidRPr="00644E6F">
              <w:rPr>
                <w:shd w:val="clear" w:color="auto" w:fill="FFFFFF"/>
                <w:lang w:val="en-US"/>
              </w:rPr>
              <w:t>PG</w:t>
            </w:r>
            <w:r w:rsidRPr="005046D6">
              <w:rPr>
                <w:shd w:val="clear" w:color="auto" w:fill="FFFFFF"/>
                <w:lang w:val="en-US"/>
              </w:rPr>
              <w:t xml:space="preserve">, </w:t>
            </w:r>
            <w:r w:rsidRPr="00644E6F">
              <w:rPr>
                <w:shd w:val="clear" w:color="auto" w:fill="FFFFFF"/>
                <w:lang w:val="en-US"/>
              </w:rPr>
              <w:t>Whang</w:t>
            </w:r>
            <w:r w:rsidRPr="005046D6">
              <w:rPr>
                <w:shd w:val="clear" w:color="auto" w:fill="FFFFFF"/>
                <w:lang w:val="en-US"/>
              </w:rPr>
              <w:t xml:space="preserve"> </w:t>
            </w:r>
            <w:r w:rsidRPr="00644E6F">
              <w:rPr>
                <w:shd w:val="clear" w:color="auto" w:fill="FFFFFF"/>
                <w:lang w:val="en-US"/>
              </w:rPr>
              <w:t>YE</w:t>
            </w:r>
            <w:r w:rsidRPr="005046D6">
              <w:rPr>
                <w:shd w:val="clear" w:color="auto" w:fill="FFFFFF"/>
                <w:lang w:val="en-US"/>
              </w:rPr>
              <w:t xml:space="preserve">, </w:t>
            </w:r>
            <w:r w:rsidRPr="00644E6F">
              <w:rPr>
                <w:shd w:val="clear" w:color="auto" w:fill="FFFFFF"/>
                <w:lang w:val="en-US"/>
              </w:rPr>
              <w:t>Smith</w:t>
            </w:r>
            <w:r w:rsidRPr="005046D6">
              <w:rPr>
                <w:shd w:val="clear" w:color="auto" w:fill="FFFFFF"/>
                <w:lang w:val="en-US"/>
              </w:rPr>
              <w:t xml:space="preserve"> </w:t>
            </w:r>
            <w:r w:rsidRPr="00644E6F">
              <w:rPr>
                <w:shd w:val="clear" w:color="auto" w:fill="FFFFFF"/>
                <w:lang w:val="en-US"/>
              </w:rPr>
              <w:t>DC</w:t>
            </w:r>
            <w:r w:rsidRPr="005046D6">
              <w:rPr>
                <w:shd w:val="clear" w:color="auto" w:fill="FFFFFF"/>
                <w:lang w:val="en-US"/>
              </w:rPr>
              <w:t xml:space="preserve">, </w:t>
            </w:r>
            <w:r w:rsidRPr="00644E6F">
              <w:rPr>
                <w:shd w:val="clear" w:color="auto" w:fill="FFFFFF"/>
                <w:lang w:val="en-US"/>
              </w:rPr>
              <w:t>Caram</w:t>
            </w:r>
            <w:r w:rsidRPr="005046D6">
              <w:rPr>
                <w:shd w:val="clear" w:color="auto" w:fill="FFFFFF"/>
                <w:lang w:val="en-US"/>
              </w:rPr>
              <w:t xml:space="preserve"> </w:t>
            </w:r>
            <w:r w:rsidRPr="00644E6F">
              <w:rPr>
                <w:shd w:val="clear" w:color="auto" w:fill="FFFFFF"/>
                <w:lang w:val="en-US"/>
              </w:rPr>
              <w:t>MV</w:t>
            </w:r>
            <w:r w:rsidRPr="005046D6">
              <w:rPr>
                <w:shd w:val="clear" w:color="auto" w:fill="FFFFFF"/>
                <w:lang w:val="en-US"/>
              </w:rPr>
              <w:t xml:space="preserve">, </w:t>
            </w:r>
            <w:r w:rsidRPr="00644E6F">
              <w:rPr>
                <w:shd w:val="clear" w:color="auto" w:fill="FFFFFF"/>
                <w:lang w:val="en-US"/>
              </w:rPr>
              <w:t>Knudsen</w:t>
            </w:r>
            <w:r w:rsidRPr="005046D6">
              <w:rPr>
                <w:shd w:val="clear" w:color="auto" w:fill="FFFFFF"/>
                <w:lang w:val="en-US"/>
              </w:rPr>
              <w:t xml:space="preserve"> </w:t>
            </w:r>
            <w:r w:rsidRPr="00644E6F">
              <w:rPr>
                <w:shd w:val="clear" w:color="auto" w:fill="FFFFFF"/>
                <w:lang w:val="en-US"/>
              </w:rPr>
              <w:t>KE</w:t>
            </w:r>
            <w:r w:rsidRPr="005046D6">
              <w:rPr>
                <w:shd w:val="clear" w:color="auto" w:fill="FFFFFF"/>
                <w:lang w:val="en-US"/>
              </w:rPr>
              <w:t xml:space="preserve">, </w:t>
            </w:r>
            <w:r w:rsidRPr="00644E6F">
              <w:rPr>
                <w:shd w:val="clear" w:color="auto" w:fill="FFFFFF"/>
                <w:lang w:val="en-US"/>
              </w:rPr>
              <w:t>Stadler</w:t>
            </w:r>
            <w:r w:rsidRPr="005046D6">
              <w:rPr>
                <w:shd w:val="clear" w:color="auto" w:fill="FFFFFF"/>
                <w:lang w:val="en-US"/>
              </w:rPr>
              <w:t xml:space="preserve"> </w:t>
            </w:r>
            <w:r w:rsidRPr="00644E6F">
              <w:rPr>
                <w:shd w:val="clear" w:color="auto" w:fill="FFFFFF"/>
                <w:lang w:val="en-US"/>
              </w:rPr>
              <w:t>WM</w:t>
            </w:r>
            <w:r w:rsidRPr="005046D6">
              <w:rPr>
                <w:shd w:val="clear" w:color="auto" w:fill="FFFFFF"/>
                <w:lang w:val="en-US"/>
              </w:rPr>
              <w:t xml:space="preserve">, </w:t>
            </w:r>
            <w:r w:rsidRPr="00644E6F">
              <w:rPr>
                <w:shd w:val="clear" w:color="auto" w:fill="FFFFFF"/>
                <w:lang w:val="en-US"/>
              </w:rPr>
              <w:t>Feng</w:t>
            </w:r>
            <w:r w:rsidRPr="005046D6">
              <w:rPr>
                <w:shd w:val="clear" w:color="auto" w:fill="FFFFFF"/>
                <w:lang w:val="en-US"/>
              </w:rPr>
              <w:t xml:space="preserve"> </w:t>
            </w:r>
            <w:r w:rsidRPr="00644E6F">
              <w:rPr>
                <w:shd w:val="clear" w:color="auto" w:fill="FFFFFF"/>
                <w:lang w:val="en-US"/>
              </w:rPr>
              <w:t>FY</w:t>
            </w:r>
            <w:r w:rsidRPr="005046D6">
              <w:rPr>
                <w:shd w:val="clear" w:color="auto" w:fill="FFFFFF"/>
                <w:lang w:val="en-US"/>
              </w:rPr>
              <w:t xml:space="preserve">, </w:t>
            </w:r>
            <w:r w:rsidRPr="00644E6F">
              <w:rPr>
                <w:shd w:val="clear" w:color="auto" w:fill="FFFFFF"/>
                <w:lang w:val="en-US"/>
              </w:rPr>
              <w:t>Chinnaiyan</w:t>
            </w:r>
            <w:r w:rsidRPr="005046D6">
              <w:rPr>
                <w:shd w:val="clear" w:color="auto" w:fill="FFFFFF"/>
                <w:lang w:val="en-US"/>
              </w:rPr>
              <w:t xml:space="preserve"> </w:t>
            </w:r>
            <w:r w:rsidRPr="00644E6F">
              <w:rPr>
                <w:shd w:val="clear" w:color="auto" w:fill="FFFFFF"/>
                <w:lang w:val="en-US"/>
              </w:rPr>
              <w:t>AM</w:t>
            </w:r>
            <w:r w:rsidRPr="005046D6">
              <w:rPr>
                <w:shd w:val="clear" w:color="auto" w:fill="FFFFFF"/>
                <w:lang w:val="en-US"/>
              </w:rPr>
              <w:t xml:space="preserve">. </w:t>
            </w:r>
            <w:r w:rsidRPr="00644E6F">
              <w:rPr>
                <w:shd w:val="clear" w:color="auto" w:fill="FFFFFF"/>
                <w:lang w:val="en-US"/>
              </w:rPr>
              <w:t xml:space="preserve">Targeting Androgen Receptor and DNA Repair in Metastatic Castration-Resistant Prostate Cancer: Results From NCI 9012. J </w:t>
            </w:r>
            <w:r w:rsidRPr="00644E6F">
              <w:rPr>
                <w:shd w:val="clear" w:color="auto" w:fill="FFFFFF"/>
                <w:lang w:val="en-US"/>
              </w:rPr>
              <w:lastRenderedPageBreak/>
              <w:t xml:space="preserve">Clin Oncol. 2018 Apr 1;36(10):991-999. doi: 10.1200/JCO.2017.75.7310. Epub 2017 Dec 20. Erratum in: J Clin Oncol. </w:t>
            </w:r>
            <w:r w:rsidRPr="00644E6F">
              <w:rPr>
                <w:shd w:val="clear" w:color="auto" w:fill="FFFFFF"/>
              </w:rPr>
              <w:t>2018 May 20;36(15):1541. PMID: 29261439; PMCID: PMC6075827.</w:t>
            </w:r>
          </w:p>
        </w:tc>
      </w:tr>
      <w:tr w:rsidR="00EC2ADE" w:rsidRPr="000976A9" w14:paraId="0E4F4306" w14:textId="77777777" w:rsidTr="00AA24AB">
        <w:tc>
          <w:tcPr>
            <w:tcW w:w="0" w:type="auto"/>
          </w:tcPr>
          <w:p w14:paraId="5308A92F" w14:textId="77777777" w:rsidR="00EC2ADE" w:rsidRPr="00644E6F" w:rsidRDefault="00EC2ADE" w:rsidP="00DC730E">
            <w:pPr>
              <w:pStyle w:val="00Paragraph"/>
              <w:numPr>
                <w:ilvl w:val="0"/>
                <w:numId w:val="34"/>
              </w:numPr>
              <w:spacing w:before="0" w:after="0" w:line="240" w:lineRule="auto"/>
              <w:jc w:val="both"/>
            </w:pPr>
            <w:r w:rsidRPr="00644E6F">
              <w:rPr>
                <w:shd w:val="clear" w:color="auto" w:fill="FFFFFF"/>
              </w:rPr>
              <w:lastRenderedPageBreak/>
              <w:t>Armstrong AJ, Szmulewitz RZ, Petrylak DP, Holzbeierlein J, Villers A, Azad A, Alcaraz A, Alekseev B, Iguchi T, Shore ND, Rosbrook B, Sugg J, Baron B, Chen L, Stenzl A. ARCHES: A Randomized, Phase III Study of Androgen Deprivation Therapy With Enzalutamide or Placebo in Men With Metastatic Hormone-Sensitive Prostate Cancer. J Clin Oncol. 2019 Nov 10;37(32):2974-2986. doi: 10.1200/JCO.19.00799. Epub 2019 Jul 22. PMID: 31329516; PMCID: PMC6839905.</w:t>
            </w:r>
          </w:p>
        </w:tc>
      </w:tr>
      <w:tr w:rsidR="00EC2ADE" w:rsidRPr="00644E6F" w14:paraId="43E9AA84" w14:textId="77777777" w:rsidTr="00AA24AB">
        <w:tc>
          <w:tcPr>
            <w:tcW w:w="0" w:type="auto"/>
          </w:tcPr>
          <w:p w14:paraId="31EF49A9" w14:textId="079D14C7" w:rsidR="00EC2ADE" w:rsidRPr="00644E6F" w:rsidRDefault="00EC2ADE" w:rsidP="00DC730E">
            <w:pPr>
              <w:pStyle w:val="00Paragraph"/>
              <w:numPr>
                <w:ilvl w:val="0"/>
                <w:numId w:val="34"/>
              </w:numPr>
              <w:spacing w:before="0" w:after="0" w:line="240" w:lineRule="auto"/>
              <w:jc w:val="both"/>
            </w:pPr>
            <w:r w:rsidRPr="00644E6F">
              <w:rPr>
                <w:shd w:val="clear" w:color="auto" w:fill="FFFFFF"/>
              </w:rPr>
              <w:t>Shore ND, Chowdhury S, Villers A, Klotz L, Siemens DR, Phung D, van Os S, Hasabou N, Wang F, Bhattacharya S, Heidenreich A. Efficacy and safety of enzalutamide versus bicalutamide for patients with metastatic prostate cancer (TERRAIN): a randomised, double-blind, phase 2 study. Lancet Oncol. 2016 Feb;17(2):153-163. doi: 10.1016/S1470-2045(15)00518-5. Epub 2016 Jan 14. PMID: 26774508.</w:t>
            </w:r>
          </w:p>
        </w:tc>
      </w:tr>
      <w:tr w:rsidR="00EC2ADE" w:rsidRPr="004F3190" w14:paraId="20BC520A" w14:textId="77777777" w:rsidTr="00AA24AB">
        <w:tc>
          <w:tcPr>
            <w:tcW w:w="0" w:type="auto"/>
          </w:tcPr>
          <w:p w14:paraId="79572F3E" w14:textId="1C8C8ECC" w:rsidR="00EC2ADE" w:rsidRPr="00644E6F" w:rsidRDefault="00EC2ADE" w:rsidP="00DC730E">
            <w:pPr>
              <w:pStyle w:val="00Paragraph"/>
              <w:numPr>
                <w:ilvl w:val="0"/>
                <w:numId w:val="34"/>
              </w:numPr>
              <w:spacing w:before="0" w:after="0" w:line="240" w:lineRule="auto"/>
              <w:jc w:val="both"/>
            </w:pPr>
            <w:r w:rsidRPr="00644E6F">
              <w:rPr>
                <w:shd w:val="clear" w:color="auto" w:fill="FFFFFF"/>
              </w:rPr>
              <w:t>Penson DF, Armstrong AJ, Concepcion R, Agarwal N, Olsson C, Karsh L, Dunshee C, Wang F, Wu K, Krivoshik A, Phung D, Higano CS. Enzalutamide Versus Bicalutamide in Castration-Resistant Prostate Cancer: The STRIVE Trial. J Clin Oncol. 2016 Jun 20;34(18):2098-106. doi: 10.1200/JCO.2015.64.9285. Epub 2016 Jan 25. PMID: 26811535.</w:t>
            </w:r>
          </w:p>
        </w:tc>
      </w:tr>
      <w:tr w:rsidR="00EC2ADE" w:rsidRPr="00644E6F" w14:paraId="0727EAA5" w14:textId="77777777" w:rsidTr="00AA24AB">
        <w:tc>
          <w:tcPr>
            <w:tcW w:w="0" w:type="auto"/>
          </w:tcPr>
          <w:p w14:paraId="572982CE" w14:textId="2F5EEA01" w:rsidR="00EC2ADE" w:rsidRPr="007B4EDF" w:rsidRDefault="000976A9" w:rsidP="00DC730E">
            <w:pPr>
              <w:pStyle w:val="00Paragraph"/>
              <w:numPr>
                <w:ilvl w:val="0"/>
                <w:numId w:val="34"/>
              </w:numPr>
              <w:spacing w:before="0" w:after="0" w:line="240" w:lineRule="auto"/>
              <w:jc w:val="both"/>
              <w:rPr>
                <w:lang w:val="ru-RU"/>
              </w:rPr>
            </w:pPr>
            <w:hyperlink r:id="rId46" w:history="1">
              <w:r w:rsidR="007B4EDF" w:rsidRPr="007B4EDF">
                <w:rPr>
                  <w:rStyle w:val="aa"/>
                  <w:color w:val="auto"/>
                  <w:u w:val="none"/>
                </w:rPr>
                <w:t>https</w:t>
              </w:r>
              <w:r w:rsidR="007B4EDF" w:rsidRPr="007B4EDF">
                <w:rPr>
                  <w:rStyle w:val="aa"/>
                  <w:color w:val="auto"/>
                  <w:u w:val="none"/>
                  <w:lang w:val="ru-RU"/>
                </w:rPr>
                <w:t>://</w:t>
              </w:r>
              <w:r w:rsidR="007B4EDF" w:rsidRPr="007B4EDF">
                <w:rPr>
                  <w:rStyle w:val="aa"/>
                  <w:color w:val="auto"/>
                  <w:u w:val="none"/>
                </w:rPr>
                <w:t>astellasclinicalstudyresults</w:t>
              </w:r>
              <w:r w:rsidR="007B4EDF" w:rsidRPr="007B4EDF">
                <w:rPr>
                  <w:rStyle w:val="aa"/>
                  <w:color w:val="auto"/>
                  <w:u w:val="none"/>
                  <w:lang w:val="ru-RU"/>
                </w:rPr>
                <w:t>.</w:t>
              </w:r>
              <w:r w:rsidR="007B4EDF" w:rsidRPr="007B4EDF">
                <w:rPr>
                  <w:rStyle w:val="aa"/>
                  <w:color w:val="auto"/>
                  <w:u w:val="none"/>
                </w:rPr>
                <w:t>com</w:t>
              </w:r>
              <w:r w:rsidR="007B4EDF" w:rsidRPr="007B4EDF">
                <w:rPr>
                  <w:rStyle w:val="aa"/>
                  <w:color w:val="auto"/>
                  <w:u w:val="none"/>
                  <w:lang w:val="ru-RU"/>
                </w:rPr>
                <w:t>/</w:t>
              </w:r>
              <w:r w:rsidR="007B4EDF" w:rsidRPr="007B4EDF">
                <w:rPr>
                  <w:rStyle w:val="aa"/>
                  <w:color w:val="auto"/>
                  <w:u w:val="none"/>
                </w:rPr>
                <w:t>docs</w:t>
              </w:r>
              <w:r w:rsidR="007B4EDF" w:rsidRPr="007B4EDF">
                <w:rPr>
                  <w:rStyle w:val="aa"/>
                  <w:color w:val="auto"/>
                  <w:u w:val="none"/>
                  <w:lang w:val="ru-RU"/>
                </w:rPr>
                <w:t>/9785-</w:t>
              </w:r>
              <w:r w:rsidR="007B4EDF" w:rsidRPr="007B4EDF">
                <w:rPr>
                  <w:rStyle w:val="aa"/>
                  <w:color w:val="auto"/>
                  <w:u w:val="none"/>
                </w:rPr>
                <w:t>CL</w:t>
              </w:r>
              <w:r w:rsidR="007B4EDF" w:rsidRPr="007B4EDF">
                <w:rPr>
                  <w:rStyle w:val="aa"/>
                  <w:color w:val="auto"/>
                  <w:u w:val="none"/>
                  <w:lang w:val="ru-RU"/>
                </w:rPr>
                <w:t>-0410/</w:t>
              </w:r>
              <w:r w:rsidR="007B4EDF" w:rsidRPr="007B4EDF">
                <w:rPr>
                  <w:rStyle w:val="aa"/>
                  <w:color w:val="auto"/>
                  <w:u w:val="none"/>
                </w:rPr>
                <w:t>LPS</w:t>
              </w:r>
              <w:r w:rsidR="007B4EDF" w:rsidRPr="007B4EDF">
                <w:rPr>
                  <w:rStyle w:val="aa"/>
                  <w:color w:val="auto"/>
                  <w:u w:val="none"/>
                  <w:lang w:val="ru-RU"/>
                </w:rPr>
                <w:t>/9785-</w:t>
              </w:r>
              <w:r w:rsidR="007B4EDF" w:rsidRPr="007B4EDF">
                <w:rPr>
                  <w:rStyle w:val="aa"/>
                  <w:color w:val="auto"/>
                  <w:u w:val="none"/>
                </w:rPr>
                <w:t>cl</w:t>
              </w:r>
              <w:r w:rsidR="007B4EDF" w:rsidRPr="007B4EDF">
                <w:rPr>
                  <w:rStyle w:val="aa"/>
                  <w:color w:val="auto"/>
                  <w:u w:val="none"/>
                  <w:lang w:val="ru-RU"/>
                </w:rPr>
                <w:t>-0410-</w:t>
              </w:r>
              <w:r w:rsidR="007B4EDF" w:rsidRPr="007B4EDF">
                <w:rPr>
                  <w:rStyle w:val="aa"/>
                  <w:color w:val="auto"/>
                  <w:u w:val="none"/>
                </w:rPr>
                <w:t>eos</w:t>
              </w:r>
              <w:r w:rsidR="007B4EDF" w:rsidRPr="007B4EDF">
                <w:rPr>
                  <w:rStyle w:val="aa"/>
                  <w:color w:val="auto"/>
                  <w:u w:val="none"/>
                  <w:lang w:val="ru-RU"/>
                </w:rPr>
                <w:t>-</w:t>
              </w:r>
              <w:r w:rsidR="007B4EDF" w:rsidRPr="007B4EDF">
                <w:rPr>
                  <w:rStyle w:val="aa"/>
                  <w:color w:val="auto"/>
                  <w:u w:val="none"/>
                </w:rPr>
                <w:t>clrr</w:t>
              </w:r>
              <w:r w:rsidR="007B4EDF" w:rsidRPr="007B4EDF">
                <w:rPr>
                  <w:rStyle w:val="aa"/>
                  <w:color w:val="auto"/>
                  <w:u w:val="none"/>
                  <w:lang w:val="ru-RU"/>
                </w:rPr>
                <w:t>-02-</w:t>
              </w:r>
              <w:r w:rsidR="007B4EDF" w:rsidRPr="007B4EDF">
                <w:rPr>
                  <w:rStyle w:val="aa"/>
                  <w:color w:val="auto"/>
                  <w:u w:val="none"/>
                </w:rPr>
                <w:t>disc</w:t>
              </w:r>
              <w:r w:rsidR="007B4EDF" w:rsidRPr="007B4EDF">
                <w:rPr>
                  <w:rStyle w:val="aa"/>
                  <w:color w:val="auto"/>
                  <w:u w:val="none"/>
                  <w:lang w:val="ru-RU"/>
                </w:rPr>
                <w:t>01-</w:t>
              </w:r>
              <w:r w:rsidR="007B4EDF" w:rsidRPr="007B4EDF">
                <w:rPr>
                  <w:rStyle w:val="aa"/>
                  <w:color w:val="auto"/>
                  <w:u w:val="none"/>
                </w:rPr>
                <w:t>en</w:t>
              </w:r>
              <w:r w:rsidR="007B4EDF" w:rsidRPr="007B4EDF">
                <w:rPr>
                  <w:rStyle w:val="aa"/>
                  <w:color w:val="auto"/>
                  <w:u w:val="none"/>
                  <w:lang w:val="ru-RU"/>
                </w:rPr>
                <w:t>-</w:t>
              </w:r>
              <w:r w:rsidR="007B4EDF" w:rsidRPr="007B4EDF">
                <w:rPr>
                  <w:rStyle w:val="aa"/>
                  <w:color w:val="auto"/>
                  <w:u w:val="none"/>
                </w:rPr>
                <w:t>final</w:t>
              </w:r>
              <w:r w:rsidR="007B4EDF" w:rsidRPr="007B4EDF">
                <w:rPr>
                  <w:rStyle w:val="aa"/>
                  <w:color w:val="auto"/>
                  <w:u w:val="none"/>
                  <w:lang w:val="ru-RU"/>
                </w:rPr>
                <w:t>-02.</w:t>
              </w:r>
              <w:r w:rsidR="007B4EDF" w:rsidRPr="007B4EDF">
                <w:rPr>
                  <w:rStyle w:val="aa"/>
                  <w:color w:val="auto"/>
                  <w:u w:val="none"/>
                </w:rPr>
                <w:t>pdf</w:t>
              </w:r>
            </w:hyperlink>
          </w:p>
          <w:p w14:paraId="77CCCED6" w14:textId="27A028FE" w:rsidR="007B4EDF" w:rsidRPr="00644E6F" w:rsidRDefault="007B4EDF" w:rsidP="003B673B">
            <w:pPr>
              <w:pStyle w:val="00Paragraph"/>
              <w:spacing w:before="0" w:after="0" w:line="240" w:lineRule="auto"/>
              <w:jc w:val="both"/>
              <w:rPr>
                <w:lang w:val="ru-RU"/>
              </w:rPr>
            </w:pPr>
          </w:p>
        </w:tc>
      </w:tr>
    </w:tbl>
    <w:p w14:paraId="22D4B455" w14:textId="21DCB472" w:rsidR="008B7FBF" w:rsidRPr="00C1412D" w:rsidRDefault="008B7FBF" w:rsidP="00DC730E">
      <w:pPr>
        <w:pStyle w:val="12"/>
        <w:spacing w:before="0" w:after="0" w:line="240" w:lineRule="auto"/>
        <w:rPr>
          <w:rStyle w:val="src"/>
          <w:rFonts w:cs="Times New Roman"/>
          <w:color w:val="000000" w:themeColor="text1"/>
          <w:szCs w:val="24"/>
        </w:rPr>
      </w:pPr>
      <w:bookmarkStart w:id="216" w:name="_Toc167115567"/>
      <w:r w:rsidRPr="00C1412D">
        <w:rPr>
          <w:rStyle w:val="src"/>
          <w:rFonts w:cs="Times New Roman"/>
          <w:color w:val="000000" w:themeColor="text1"/>
          <w:szCs w:val="24"/>
        </w:rPr>
        <w:t>5. ОБСУЖДЕНИЕ ДАННЫХ И ИНСТРУКЦИИ ДЛЯ ИССЛЕДОВАТЕЛЯ</w:t>
      </w:r>
      <w:bookmarkEnd w:id="215"/>
      <w:bookmarkEnd w:id="216"/>
    </w:p>
    <w:p w14:paraId="5516EB6E" w14:textId="77777777" w:rsidR="008B7FBF" w:rsidRPr="00C1412D" w:rsidRDefault="008B7FBF" w:rsidP="00D255EE">
      <w:pPr>
        <w:pStyle w:val="2"/>
        <w:spacing w:line="240" w:lineRule="auto"/>
        <w:rPr>
          <w:color w:val="000000" w:themeColor="text1"/>
          <w:szCs w:val="24"/>
        </w:rPr>
      </w:pPr>
      <w:bookmarkStart w:id="217" w:name="_Toc115217983"/>
      <w:bookmarkStart w:id="218" w:name="_Toc167115568"/>
      <w:r w:rsidRPr="00C1412D">
        <w:rPr>
          <w:color w:val="000000" w:themeColor="text1"/>
          <w:szCs w:val="24"/>
        </w:rPr>
        <w:t>5.1. Обсуждение данных доклинических исследований</w:t>
      </w:r>
      <w:bookmarkEnd w:id="217"/>
      <w:bookmarkEnd w:id="218"/>
    </w:p>
    <w:p w14:paraId="4656B220" w14:textId="0683EDF0" w:rsidR="000900EB" w:rsidRPr="000900EB" w:rsidRDefault="000900EB" w:rsidP="000900EB">
      <w:pPr>
        <w:ind w:firstLine="709"/>
        <w:jc w:val="both"/>
        <w:rPr>
          <w:bCs/>
          <w:color w:val="FF0000"/>
          <w:lang w:bidi="ru-RU"/>
        </w:rPr>
      </w:pPr>
      <w:bookmarkStart w:id="219" w:name="_Toc115217984"/>
      <w:bookmarkStart w:id="220" w:name="_Hlk484355353"/>
      <w:r w:rsidRPr="000900EB">
        <w:t xml:space="preserve">Так как препарат </w:t>
      </w:r>
      <w:r w:rsidRPr="000900EB">
        <w:rPr>
          <w:lang w:val="en-US"/>
        </w:rPr>
        <w:t>DT</w:t>
      </w:r>
      <w:r w:rsidRPr="000900EB">
        <w:t>-</w:t>
      </w:r>
      <w:r>
        <w:rPr>
          <w:lang w:val="en-US"/>
        </w:rPr>
        <w:t>ENZ</w:t>
      </w:r>
      <w:r w:rsidRPr="000900EB">
        <w:t xml:space="preserve"> (АО «Р-Фарм», Россия) представляет собой воспроизведенный препарат </w:t>
      </w:r>
      <w:r>
        <w:t>энзалутамида</w:t>
      </w:r>
      <w:r w:rsidRPr="00641164">
        <w:t xml:space="preserve">, </w:t>
      </w:r>
      <w:r w:rsidRPr="00995C3F">
        <w:t xml:space="preserve">который полностью соответствует по </w:t>
      </w:r>
      <w:r w:rsidR="00641164" w:rsidRPr="00641164">
        <w:rPr>
          <w:color w:val="000000"/>
        </w:rPr>
        <w:t>качественному и количественному составу действующего</w:t>
      </w:r>
      <w:r w:rsidR="00641164" w:rsidRPr="00F64387">
        <w:rPr>
          <w:color w:val="000000"/>
        </w:rPr>
        <w:t xml:space="preserve"> вещества, лекарственной форме и дозировке референтному препарату энзалутамид Кстанди </w:t>
      </w:r>
      <w:r w:rsidR="00641164" w:rsidRPr="00F64387">
        <w:t>(владелец РУ - Астеллас Фарма Юроп Б.В., Нидерланды), имея минимальные отличия в качественном и количественном составе некоторых вспомогательных веществ</w:t>
      </w:r>
      <w:r w:rsidRPr="000900EB">
        <w:t xml:space="preserve">, ожидается, что его свойства будут идентичны свойствам оригинального препарата. Для прогнозирования токсического действия, планируемого к регистрации и коммерческому выпуску препарата </w:t>
      </w:r>
      <w:r w:rsidRPr="000900EB">
        <w:rPr>
          <w:lang w:val="en-US"/>
        </w:rPr>
        <w:t>DT</w:t>
      </w:r>
      <w:r w:rsidRPr="000900EB">
        <w:t>-</w:t>
      </w:r>
      <w:r w:rsidR="00BF393A">
        <w:rPr>
          <w:lang w:val="en-US"/>
        </w:rPr>
        <w:t>ENZ</w:t>
      </w:r>
      <w:r w:rsidRPr="000900EB">
        <w:t xml:space="preserve">, были проанализированы данные исследований по изучению фармакологии и токсикологии оригинального препарата </w:t>
      </w:r>
      <w:r w:rsidR="00BF393A">
        <w:t>энзалутамида</w:t>
      </w:r>
      <w:r w:rsidRPr="000900EB">
        <w:t xml:space="preserve">. Поскольку лекарственный препарат </w:t>
      </w:r>
      <w:r w:rsidRPr="000900EB">
        <w:rPr>
          <w:color w:val="000000" w:themeColor="text1"/>
          <w:lang w:val="en-US"/>
        </w:rPr>
        <w:t>DT</w:t>
      </w:r>
      <w:r w:rsidRPr="000900EB">
        <w:rPr>
          <w:color w:val="000000" w:themeColor="text1"/>
        </w:rPr>
        <w:t>-</w:t>
      </w:r>
      <w:r w:rsidR="00BF393A">
        <w:rPr>
          <w:color w:val="000000" w:themeColor="text1"/>
          <w:lang w:val="en-US"/>
        </w:rPr>
        <w:t>ENZ</w:t>
      </w:r>
      <w:r w:rsidRPr="000900EB">
        <w:t xml:space="preserve"> является воспроизведенным препаратом (при этом относится к классу </w:t>
      </w:r>
      <w:r w:rsidRPr="000900EB">
        <w:rPr>
          <w:lang w:val="en-US"/>
        </w:rPr>
        <w:t>II</w:t>
      </w:r>
      <w:r w:rsidRPr="000900EB">
        <w:t xml:space="preserve"> по БКС), собственные доклинические исследования не проводились.</w:t>
      </w:r>
    </w:p>
    <w:p w14:paraId="2C0612A3" w14:textId="2FEA5027" w:rsidR="00AA24AB" w:rsidRPr="006D3221" w:rsidRDefault="00AA24AB" w:rsidP="00D255EE">
      <w:pPr>
        <w:pStyle w:val="00Paragraph"/>
        <w:spacing w:before="0" w:after="0" w:line="240" w:lineRule="auto"/>
        <w:ind w:firstLine="708"/>
        <w:jc w:val="both"/>
        <w:rPr>
          <w:lang w:val="ru-RU"/>
        </w:rPr>
      </w:pPr>
      <w:r w:rsidRPr="006D3221">
        <w:rPr>
          <w:lang w:val="ru-RU"/>
        </w:rPr>
        <w:t>Результаты доклинических фармакологических исследований демонстрируют, что энзалутамид является ингибитором сигнального пути АР, блокируя его. Энзалутамид конкурентно ингибирует связывание андрогенов с AР и тем самым ингибирует транслокацию AР в ядро клетки и образование комплекса AР с хроматином. Эти ингибирующие эффекты отмечаются даже в условиях сверхэкспрессии AР и в клетках рака предстательной железы, устойчивых к антиандрогенам. Ингибируя сигнальный путь АР, энзалутамид вызывает несколько нисходящих эффектов, которые включают снижение экспрессии AР-зависимых генов, угнетение роста раковых клеток предстательной железы, индукцию гибели раковых клеток и регрессию опухоли. У энзалутамида отсутствует агонистическая активность, подобная той, которая может ограничивать стабильную эффективность современных антиандрогенов.</w:t>
      </w:r>
    </w:p>
    <w:p w14:paraId="2D4BAB91" w14:textId="6FC5D104" w:rsidR="00AA24AB" w:rsidRPr="00C942F3" w:rsidRDefault="00AA24AB" w:rsidP="00D255EE">
      <w:pPr>
        <w:ind w:firstLine="708"/>
        <w:jc w:val="both"/>
        <w:rPr>
          <w:rFonts w:asciiTheme="majorBidi" w:hAnsiTheme="majorBidi" w:cstheme="majorBidi"/>
        </w:rPr>
      </w:pPr>
      <w:r w:rsidRPr="00C942F3">
        <w:rPr>
          <w:rFonts w:asciiTheme="majorBidi" w:hAnsiTheme="majorBidi" w:cstheme="majorBidi"/>
          <w:color w:val="000000"/>
          <w:lang w:val="ru"/>
        </w:rPr>
        <w:lastRenderedPageBreak/>
        <w:t>Фармакологические исследования безопасности в отношении центральной нервной системы показали, что MDV3100 вызывает дозозависимые судороги у мышей. Эти судороги возникали при концентрациях в плазме крови, превышающих те, которые ожидаются у человека при предлагаемой клинической дозе 160 мг/сут.</w:t>
      </w:r>
      <w:r>
        <w:rPr>
          <w:rFonts w:asciiTheme="majorBidi" w:hAnsiTheme="majorBidi" w:cstheme="majorBidi"/>
        </w:rPr>
        <w:t xml:space="preserve"> </w:t>
      </w:r>
      <w:r w:rsidRPr="00C942F3">
        <w:rPr>
          <w:rFonts w:asciiTheme="majorBidi" w:hAnsiTheme="majorBidi" w:cstheme="majorBidi"/>
          <w:color w:val="000000"/>
          <w:lang w:val="ru"/>
        </w:rPr>
        <w:t xml:space="preserve">Как MDV3100, так и метаболит M2 являются антагонистами ГАМК-активируемого хлоридного канала. Это взаимодействие может быть механизмом возникновения судорог, так как некоторые соединения, ингибирующие хлоридный канал, вызывают судороги. Однако подтип α1β3 ГАМК-рецепторов мало распространен в мозге человека, поэтому количественная экстраполяция этих данных </w:t>
      </w:r>
      <w:r w:rsidR="00B97082" w:rsidRPr="00B97082">
        <w:rPr>
          <w:rFonts w:asciiTheme="majorBidi" w:hAnsiTheme="majorBidi" w:cstheme="majorBidi"/>
          <w:i/>
          <w:iCs/>
          <w:color w:val="000000"/>
          <w:lang w:val="ru"/>
        </w:rPr>
        <w:t>in vitro</w:t>
      </w:r>
      <w:r w:rsidRPr="00C942F3">
        <w:rPr>
          <w:rFonts w:asciiTheme="majorBidi" w:hAnsiTheme="majorBidi" w:cstheme="majorBidi"/>
          <w:color w:val="000000"/>
          <w:lang w:val="ru"/>
        </w:rPr>
        <w:t xml:space="preserve"> ограничена. Судороги наблюдались также в ряде общетоксикологических исследований на крысах и собаках при высоких дозах.</w:t>
      </w:r>
    </w:p>
    <w:p w14:paraId="4B01A248" w14:textId="2C5A1B98" w:rsidR="00AA24AB" w:rsidRPr="006658D8" w:rsidRDefault="00AA24AB" w:rsidP="00D255EE">
      <w:pPr>
        <w:ind w:firstLine="708"/>
        <w:jc w:val="both"/>
        <w:rPr>
          <w:rFonts w:asciiTheme="majorBidi" w:hAnsiTheme="majorBidi" w:cstheme="majorBidi"/>
        </w:rPr>
      </w:pPr>
      <w:r w:rsidRPr="00C942F3">
        <w:rPr>
          <w:rFonts w:asciiTheme="majorBidi" w:hAnsiTheme="majorBidi" w:cstheme="majorBidi"/>
          <w:color w:val="000000"/>
          <w:lang w:val="ru"/>
        </w:rPr>
        <w:t xml:space="preserve">Фармакологические исследования респираторной и сердечно-сосудистой безопасности, проведенные на крысах и собаках соответственно, не выявили других нежелательных эффектов. В анализе </w:t>
      </w:r>
      <w:r w:rsidR="00B97082" w:rsidRPr="00B97082">
        <w:rPr>
          <w:rFonts w:asciiTheme="majorBidi" w:hAnsiTheme="majorBidi" w:cstheme="majorBidi"/>
          <w:i/>
          <w:color w:val="000000"/>
          <w:lang w:val="ru"/>
        </w:rPr>
        <w:t>in vitro</w:t>
      </w:r>
      <w:r w:rsidRPr="00C942F3">
        <w:rPr>
          <w:rFonts w:asciiTheme="majorBidi" w:hAnsiTheme="majorBidi" w:cstheme="majorBidi"/>
          <w:color w:val="000000"/>
          <w:lang w:val="ru"/>
        </w:rPr>
        <w:t xml:space="preserve"> MDV3100 и метаболит</w:t>
      </w:r>
      <w:r w:rsidRPr="00C942F3">
        <w:rPr>
          <w:rFonts w:asciiTheme="majorBidi" w:hAnsiTheme="majorBidi" w:cstheme="majorBidi"/>
          <w:lang w:val="ru"/>
        </w:rPr>
        <w:t xml:space="preserve"> M2 способны ингибировать ток hERG, хотя в исследованиях </w:t>
      </w:r>
      <w:r w:rsidR="00B97082" w:rsidRPr="00B97082">
        <w:rPr>
          <w:rFonts w:asciiTheme="majorBidi" w:hAnsiTheme="majorBidi" w:cstheme="majorBidi"/>
          <w:i/>
          <w:lang w:val="ru"/>
        </w:rPr>
        <w:t>in vivo</w:t>
      </w:r>
      <w:r w:rsidRPr="00C942F3">
        <w:rPr>
          <w:rFonts w:asciiTheme="majorBidi" w:hAnsiTheme="majorBidi" w:cstheme="majorBidi"/>
          <w:lang w:val="ru"/>
        </w:rPr>
        <w:t xml:space="preserve"> на крысах и собаках влияния на ЭКГ не обнаружено. У пациентов наблюдались некоторые изменения ЭКГ.</w:t>
      </w:r>
      <w:r>
        <w:rPr>
          <w:rFonts w:asciiTheme="majorBidi" w:hAnsiTheme="majorBidi" w:cstheme="majorBidi"/>
        </w:rPr>
        <w:t xml:space="preserve"> </w:t>
      </w:r>
      <w:r w:rsidRPr="006658D8">
        <w:rPr>
          <w:rFonts w:asciiTheme="majorBidi" w:hAnsiTheme="majorBidi" w:cstheme="majorBidi"/>
          <w:lang w:val="ru"/>
        </w:rPr>
        <w:t>В фармакокинетических исследованиях было показано, что MDV3100 медленно выводится из плазмы крови с длительным t ½ у разных видов. При ежедневном пероральном введении средний индекс накопления составляет примерно 1-3 у крыс, 1-4 у собак и 8,3 у человека, что отражает длительный t ½ по отношению к периоду введения препарата. У крыс, в отличие от мышей, собак и обезьян, отмечаются гендерные различия в ФК: наблюдается в 2 раза более высокая экспозиция у самок.</w:t>
      </w:r>
      <w:r>
        <w:rPr>
          <w:rFonts w:asciiTheme="majorBidi" w:hAnsiTheme="majorBidi" w:cstheme="majorBidi"/>
        </w:rPr>
        <w:t xml:space="preserve"> </w:t>
      </w:r>
      <w:r w:rsidRPr="006658D8">
        <w:rPr>
          <w:rFonts w:asciiTheme="majorBidi" w:hAnsiTheme="majorBidi" w:cstheme="majorBidi"/>
          <w:lang w:val="ru"/>
        </w:rPr>
        <w:t>Учитывая клинические данные о фармакодинамических взаимодействиях с другими лекарственными препаратами или субстанциями, проведение доклинических исследований лекарственного взаимодействия не требуется.</w:t>
      </w:r>
    </w:p>
    <w:p w14:paraId="18BB7E5F" w14:textId="0121D15D" w:rsidR="00AA24AB" w:rsidRPr="006658D8" w:rsidRDefault="00AA24AB" w:rsidP="00D255EE">
      <w:pPr>
        <w:ind w:firstLine="708"/>
        <w:jc w:val="both"/>
        <w:rPr>
          <w:rFonts w:asciiTheme="majorBidi" w:hAnsiTheme="majorBidi" w:cstheme="majorBidi"/>
        </w:rPr>
      </w:pPr>
      <w:r w:rsidRPr="006658D8">
        <w:rPr>
          <w:rFonts w:asciiTheme="majorBidi" w:hAnsiTheme="majorBidi" w:cstheme="majorBidi"/>
          <w:lang w:val="ru"/>
        </w:rPr>
        <w:t xml:space="preserve">В исследованиях всасывания было показано, что MDV3100 в виде раствора ККМГ хорошо всасывается после перорального введения у мышей, крыс, собак и обезьян. В исследованиях ФК на собаках было показано, что пероральная биодоступность выше при применении в виде раствора ККМГ, чем в виде суспензии в ККМГ или других твердых частиц. Данные по распределению в тканях крыс свидетельствуют о быстром и обширном распределении во всех тканях. Ткани с более высокими концентрациями </w:t>
      </w:r>
      <w:r w:rsidR="006B2F09">
        <w:t>–</w:t>
      </w:r>
      <w:r w:rsidRPr="006658D8">
        <w:rPr>
          <w:rFonts w:asciiTheme="majorBidi" w:hAnsiTheme="majorBidi" w:cstheme="majorBidi"/>
          <w:lang w:val="ru"/>
        </w:rPr>
        <w:t xml:space="preserve"> это жировая клетчатка, желудок и печень. В мозге крыс обнаруживались MDV3100 и метаболиты M1 и M2, что указывает на их способность преодолевать гематоэнцефалический барьер у крыс. MDV3100, M1 и M2 показали высокое связывание с белками плазмы крови </w:t>
      </w:r>
      <w:r w:rsidR="00B97082" w:rsidRPr="00B97082">
        <w:rPr>
          <w:rFonts w:asciiTheme="majorBidi" w:hAnsiTheme="majorBidi" w:cstheme="majorBidi"/>
          <w:i/>
          <w:lang w:val="ru"/>
        </w:rPr>
        <w:t>in vitro</w:t>
      </w:r>
      <w:r w:rsidRPr="006658D8">
        <w:rPr>
          <w:rFonts w:asciiTheme="majorBidi" w:hAnsiTheme="majorBidi" w:cstheme="majorBidi"/>
          <w:lang w:val="ru"/>
        </w:rPr>
        <w:t xml:space="preserve"> (&gt;90 % для всех видов) в широком диапазоне концентраций. В исследованиях метаболизма 14С- MDV3100 было показано, что MDV3100 интенсивно метаболизируется в организме крыс, собак и человека по одним и тем же путям фазы I, в основном через реакции деметилирования, окисления и гидролиза. Перорально введенный MDV3100 выводится в основном в виде метаболитов с мочой и фекалиями у крыс и собак. У крыс моча и фекалии имеют одинаковую значимость, в то время как у собак и людей основным путем выведения является мочевыделительная система.</w:t>
      </w:r>
    </w:p>
    <w:p w14:paraId="6BEBD0A9" w14:textId="77777777" w:rsidR="00AA24AB" w:rsidRPr="006658D8" w:rsidRDefault="00AA24AB" w:rsidP="00D255EE">
      <w:pPr>
        <w:ind w:firstLine="708"/>
        <w:jc w:val="both"/>
        <w:rPr>
          <w:rFonts w:asciiTheme="majorBidi" w:hAnsiTheme="majorBidi" w:cstheme="majorBidi"/>
        </w:rPr>
      </w:pPr>
      <w:r w:rsidRPr="006658D8">
        <w:rPr>
          <w:rFonts w:asciiTheme="majorBidi" w:hAnsiTheme="majorBidi" w:cstheme="majorBidi"/>
          <w:lang w:val="ru"/>
        </w:rPr>
        <w:t>Общетоксикологические исследования проводились на мышах, крысах и собаках. В большинстве исследований на крысах и собаках наблюдалась смертность. В некоторых случаях это объяснялось ошибкой при введении через желудочный зонд или случайной аспирацией раствора ККМГ. Тем не менее некоторые случаи гибели животных в ходе исследований токсичности не могли быть объяснены аспирацией ККМГ, а несколько случаев преждевременной гибели, по-видимому, связаны с введением MDV3100.</w:t>
      </w:r>
    </w:p>
    <w:p w14:paraId="50B0CE8B" w14:textId="4BDA68D3" w:rsidR="00AA24AB" w:rsidRPr="006658D8" w:rsidRDefault="00AA24AB" w:rsidP="00D255EE">
      <w:pPr>
        <w:ind w:firstLine="708"/>
        <w:jc w:val="both"/>
        <w:rPr>
          <w:rFonts w:asciiTheme="majorBidi" w:hAnsiTheme="majorBidi" w:cstheme="majorBidi"/>
        </w:rPr>
      </w:pPr>
      <w:r w:rsidRPr="006658D8">
        <w:rPr>
          <w:rFonts w:asciiTheme="majorBidi" w:hAnsiTheme="majorBidi" w:cstheme="majorBidi"/>
          <w:lang w:val="ru"/>
        </w:rPr>
        <w:t xml:space="preserve">Макроскопические и микроскопические результаты, наблюдаемые в предстательной железе, семенных пузырьках, семенниках и придатках у крыс и собак, согласуются с </w:t>
      </w:r>
      <w:r w:rsidRPr="006658D8">
        <w:rPr>
          <w:rFonts w:asciiTheme="majorBidi" w:hAnsiTheme="majorBidi" w:cstheme="majorBidi"/>
          <w:lang w:val="ru"/>
        </w:rPr>
        <w:lastRenderedPageBreak/>
        <w:t>первичными фармакологическими свойствами MDV3100 и ранее наблюдались при использовании нестероидных антиандрогенных соединений, таких как бикалутамид. Качественно сходные эффекты в отношении мужских репродуктивных органов описаны для ингибитора биосинтеза андрогенов абиратерона. Эти результаты были полностью или частично обратимы к концу периода восстановления.</w:t>
      </w:r>
    </w:p>
    <w:p w14:paraId="29F07ABF" w14:textId="30351E82" w:rsidR="00AA24AB" w:rsidRPr="006658D8" w:rsidRDefault="00AA24AB" w:rsidP="00D255EE">
      <w:pPr>
        <w:ind w:firstLine="708"/>
        <w:jc w:val="both"/>
        <w:rPr>
          <w:rFonts w:asciiTheme="majorBidi" w:hAnsiTheme="majorBidi" w:cstheme="majorBidi"/>
        </w:rPr>
      </w:pPr>
      <w:r w:rsidRPr="006658D8">
        <w:rPr>
          <w:rFonts w:asciiTheme="majorBidi" w:hAnsiTheme="majorBidi" w:cstheme="majorBidi"/>
          <w:lang w:val="ru"/>
        </w:rPr>
        <w:t>После повторного введения препарата явных гендерных различий в системном воздействии у собак не наблюдалось. У крыс системное воздействие MDV3100 у самок было стабильно выше, чем у самцов при всех уровнях доз. При ежедневном пероральном введении средний индекс накопления составлял примерно 1</w:t>
      </w:r>
      <w:r w:rsidR="006B2F09">
        <w:t>–</w:t>
      </w:r>
      <w:r w:rsidRPr="006658D8">
        <w:rPr>
          <w:rFonts w:asciiTheme="majorBidi" w:hAnsiTheme="majorBidi" w:cstheme="majorBidi"/>
          <w:lang w:val="ru"/>
        </w:rPr>
        <w:t>3 у крыс и 1</w:t>
      </w:r>
      <w:r w:rsidR="006B2F09">
        <w:t>–</w:t>
      </w:r>
      <w:r w:rsidRPr="006658D8">
        <w:rPr>
          <w:rFonts w:asciiTheme="majorBidi" w:hAnsiTheme="majorBidi" w:cstheme="majorBidi"/>
          <w:lang w:val="ru"/>
        </w:rPr>
        <w:t>4 у собак. Величина накопления, по-видимому, не увеличивалась с повышением дозы. Системное воздействие MDV3100 в исследованиях токсичности повторных доз было аналогично (собаки) или до 3 раз (крысы) выше, чем у людей. Два основных человеческих метаболита M1 и M2 были измерены в некоторых исследованиях токсичности на крысах и собаках. Специальные исследования токсичности M2 не проводились, и в соответствии с рекомендациями EMEA/CHMP/ICH/646107/2008 S9 отдельная токсикологическая оценка метаболитов у пациентов с распространенным раком, как правило, не оправдана.</w:t>
      </w:r>
    </w:p>
    <w:p w14:paraId="09A1B979" w14:textId="77777777" w:rsidR="00AA24AB" w:rsidRPr="006658D8" w:rsidRDefault="00AA24AB" w:rsidP="00D255EE">
      <w:pPr>
        <w:ind w:firstLine="708"/>
        <w:jc w:val="both"/>
        <w:rPr>
          <w:rFonts w:asciiTheme="majorBidi" w:hAnsiTheme="majorBidi" w:cstheme="majorBidi"/>
        </w:rPr>
      </w:pPr>
      <w:r w:rsidRPr="006658D8">
        <w:rPr>
          <w:rFonts w:asciiTheme="majorBidi" w:hAnsiTheme="majorBidi" w:cstheme="majorBidi"/>
          <w:lang w:val="ru"/>
        </w:rPr>
        <w:t>Несмотря на то, что дозы M2 в исследованиях токсичности у крыс и собак были ниже, чем у людей, заявитель не считает это существенной проблемой, имеющей отношение к применению MDV3100 при распространенном раке. Исходя из сходства молекулярных структур MDV3100 и M2, а также сопоставимости активности по всем первичным и вторичным фармакодинамическим конечным точкам, профиль токсичности у этих двух молекул, вероятно, будет сходным. Поэтому низкий уровень воздействия М2 в исследованиях токсичности вряд ли окажет существенное влияние на общую оценку соотношения пользы и риска для пациентов с распространенным раком.</w:t>
      </w:r>
      <w:r w:rsidRPr="006658D8">
        <w:rPr>
          <w:rFonts w:asciiTheme="majorBidi" w:hAnsiTheme="majorBidi" w:cstheme="majorBidi"/>
        </w:rPr>
        <w:t xml:space="preserve"> </w:t>
      </w:r>
    </w:p>
    <w:p w14:paraId="03FCE754" w14:textId="5D2239C6" w:rsidR="00AA24AB" w:rsidRPr="00AA24AB" w:rsidRDefault="00AA24AB" w:rsidP="00D255EE">
      <w:pPr>
        <w:ind w:firstLine="708"/>
        <w:jc w:val="both"/>
        <w:rPr>
          <w:rFonts w:asciiTheme="majorBidi" w:hAnsiTheme="majorBidi" w:cstheme="majorBidi"/>
        </w:rPr>
      </w:pPr>
      <w:r w:rsidRPr="006658D8">
        <w:rPr>
          <w:rFonts w:asciiTheme="majorBidi" w:hAnsiTheme="majorBidi" w:cstheme="majorBidi"/>
          <w:lang w:val="ru"/>
        </w:rPr>
        <w:t xml:space="preserve">Результаты исследований генотоксичности </w:t>
      </w:r>
      <w:r w:rsidR="00B97082" w:rsidRPr="00B97082">
        <w:rPr>
          <w:rFonts w:asciiTheme="majorBidi" w:hAnsiTheme="majorBidi" w:cstheme="majorBidi"/>
          <w:i/>
          <w:lang w:val="ru"/>
        </w:rPr>
        <w:t>in vitro</w:t>
      </w:r>
      <w:r w:rsidRPr="006658D8">
        <w:rPr>
          <w:rFonts w:asciiTheme="majorBidi" w:hAnsiTheme="majorBidi" w:cstheme="majorBidi"/>
          <w:lang w:val="ru"/>
        </w:rPr>
        <w:t xml:space="preserve"> и </w:t>
      </w:r>
      <w:r w:rsidR="00B97082" w:rsidRPr="00B97082">
        <w:rPr>
          <w:rFonts w:asciiTheme="majorBidi" w:hAnsiTheme="majorBidi" w:cstheme="majorBidi"/>
          <w:i/>
          <w:lang w:val="ru"/>
        </w:rPr>
        <w:t>in vivo</w:t>
      </w:r>
      <w:r w:rsidRPr="006658D8">
        <w:rPr>
          <w:rFonts w:asciiTheme="majorBidi" w:hAnsiTheme="majorBidi" w:cstheme="majorBidi"/>
          <w:lang w:val="ru"/>
        </w:rPr>
        <w:t xml:space="preserve"> были отрицательными. В соответствии с научными рекомендациями EMA (EMA/CHMP/SAWP/372658/2010) от 24 июня 2010 г. заявитель провел </w:t>
      </w:r>
      <w:r w:rsidRPr="00991ED0">
        <w:rPr>
          <w:rFonts w:asciiTheme="majorBidi" w:hAnsiTheme="majorBidi" w:cstheme="majorBidi"/>
          <w:i/>
          <w:iCs/>
          <w:lang w:val="ru"/>
        </w:rPr>
        <w:t>in silico</w:t>
      </w:r>
      <w:r w:rsidRPr="006658D8">
        <w:rPr>
          <w:rFonts w:asciiTheme="majorBidi" w:hAnsiTheme="majorBidi" w:cstheme="majorBidi"/>
          <w:lang w:val="ru"/>
        </w:rPr>
        <w:t xml:space="preserve"> QSAR-анализ для метаболитов человека. В этом исследовании не было обнаружено структурных сигналов; учитывая результаты этого исследования и рекомендации EMEA/CHMP/ICH/646107/2008 S9, дальнейшее исследование генотоксичности не требуется.</w:t>
      </w:r>
    </w:p>
    <w:p w14:paraId="184343AE" w14:textId="77777777" w:rsidR="00AA24AB" w:rsidRPr="006658D8" w:rsidRDefault="00AA24AB" w:rsidP="00D255EE">
      <w:pPr>
        <w:ind w:firstLine="708"/>
        <w:jc w:val="both"/>
        <w:rPr>
          <w:rFonts w:asciiTheme="majorBidi" w:hAnsiTheme="majorBidi" w:cstheme="majorBidi"/>
        </w:rPr>
      </w:pPr>
      <w:r w:rsidRPr="006658D8">
        <w:rPr>
          <w:rFonts w:asciiTheme="majorBidi" w:hAnsiTheme="majorBidi" w:cstheme="majorBidi"/>
          <w:lang w:val="ru"/>
        </w:rPr>
        <w:t>Учитывая показания к применению и целевую популяцию пациентов, исследования репродуктивной и эмбрио-фетальной токсичности не требуются. Влияние MDV3100 на репродуктивную систему оценивалось в ходе общих токсикологических исследований, в ходе которых были получены значимые результаты и наблюдались изменения масс предстательной железы, семенных пузырьков, яичек и придатков. В исследовании, проведенном для оценки влияния препарата на репродуктивные ткани у самцов собак, наблюдалось транзиторное воздействие на репродуктивные органы. Изменения в репродуктивных органах у обоих видов соответствовали фармакологической активности энзалутамида и разрешались, полностью или частично, после 8-недельного периода восстановления. В представленном исследовании эмбрио-фетального развития на мышах MDV3100 вызывал преждевременные роды, гибель и аномалии плода.</w:t>
      </w:r>
    </w:p>
    <w:p w14:paraId="67882C98" w14:textId="34234B2E" w:rsidR="00AA24AB" w:rsidRPr="006658D8" w:rsidRDefault="00AA24AB" w:rsidP="00D255EE">
      <w:pPr>
        <w:ind w:firstLine="708"/>
        <w:jc w:val="both"/>
        <w:rPr>
          <w:rFonts w:asciiTheme="majorBidi" w:hAnsiTheme="majorBidi" w:cstheme="majorBidi"/>
        </w:rPr>
      </w:pPr>
      <w:r w:rsidRPr="006658D8">
        <w:rPr>
          <w:rFonts w:asciiTheme="majorBidi" w:hAnsiTheme="majorBidi" w:cstheme="majorBidi"/>
          <w:lang w:val="ru"/>
        </w:rPr>
        <w:t xml:space="preserve">Необходимость проведения доклинических исследований зависимости оценивалась на основании данных о связывании </w:t>
      </w:r>
      <w:r w:rsidR="00B97082" w:rsidRPr="00B97082">
        <w:rPr>
          <w:rFonts w:asciiTheme="majorBidi" w:hAnsiTheme="majorBidi" w:cstheme="majorBidi"/>
          <w:i/>
          <w:lang w:val="ru"/>
        </w:rPr>
        <w:t>in vitro</w:t>
      </w:r>
      <w:r w:rsidRPr="006658D8">
        <w:rPr>
          <w:rFonts w:asciiTheme="majorBidi" w:hAnsiTheme="majorBidi" w:cstheme="majorBidi"/>
          <w:lang w:val="ru"/>
        </w:rPr>
        <w:t xml:space="preserve">, данных о проникновении и накоплении в ЦНС </w:t>
      </w:r>
      <w:r w:rsidR="00B97082" w:rsidRPr="00B97082">
        <w:rPr>
          <w:rFonts w:asciiTheme="majorBidi" w:hAnsiTheme="majorBidi" w:cstheme="majorBidi"/>
          <w:i/>
          <w:lang w:val="ru"/>
        </w:rPr>
        <w:t>in vivo</w:t>
      </w:r>
      <w:r w:rsidRPr="006658D8">
        <w:rPr>
          <w:rFonts w:asciiTheme="majorBidi" w:hAnsiTheme="majorBidi" w:cstheme="majorBidi"/>
          <w:lang w:val="ru"/>
        </w:rPr>
        <w:t xml:space="preserve">, результатов фармакологических исследований безопасности </w:t>
      </w:r>
      <w:r w:rsidR="00B97082" w:rsidRPr="00B97082">
        <w:rPr>
          <w:rFonts w:asciiTheme="majorBidi" w:hAnsiTheme="majorBidi" w:cstheme="majorBidi"/>
          <w:i/>
          <w:lang w:val="ru"/>
        </w:rPr>
        <w:t>in vivo</w:t>
      </w:r>
      <w:r w:rsidRPr="006658D8">
        <w:rPr>
          <w:rFonts w:asciiTheme="majorBidi" w:hAnsiTheme="majorBidi" w:cstheme="majorBidi"/>
          <w:lang w:val="ru"/>
        </w:rPr>
        <w:t>, а также имеющихся клинических данных. Полученные доклинические данные свидетельствуют о том, что MDV3100 вряд ли может вызывать злоупотребление.</w:t>
      </w:r>
    </w:p>
    <w:p w14:paraId="6CAB1C4D" w14:textId="77777777" w:rsidR="00AA24AB" w:rsidRPr="006658D8" w:rsidRDefault="00AA24AB" w:rsidP="00D255EE">
      <w:pPr>
        <w:ind w:firstLine="708"/>
        <w:jc w:val="both"/>
        <w:rPr>
          <w:rFonts w:asciiTheme="majorBidi" w:hAnsiTheme="majorBidi" w:cstheme="majorBidi"/>
        </w:rPr>
      </w:pPr>
      <w:r w:rsidRPr="006658D8">
        <w:rPr>
          <w:rFonts w:asciiTheme="majorBidi" w:hAnsiTheme="majorBidi" w:cstheme="majorBidi"/>
          <w:lang w:val="ru"/>
        </w:rPr>
        <w:t>Учитывая результаты общетоксикологических исследований, проведенных при пероральном введении, дальнейшие исследования местной переносимости не требуются.</w:t>
      </w:r>
    </w:p>
    <w:p w14:paraId="759A05C5" w14:textId="665295A6" w:rsidR="0027666B" w:rsidRPr="006D3221" w:rsidRDefault="00AA24AB" w:rsidP="00D56C9D">
      <w:pPr>
        <w:pStyle w:val="00Paragraph"/>
        <w:spacing w:before="0" w:after="0" w:line="240" w:lineRule="auto"/>
        <w:ind w:firstLine="708"/>
        <w:jc w:val="both"/>
        <w:rPr>
          <w:lang w:val="ru-RU"/>
        </w:rPr>
      </w:pPr>
      <w:r w:rsidRPr="006D3221">
        <w:rPr>
          <w:lang w:val="ru-RU"/>
        </w:rPr>
        <w:lastRenderedPageBreak/>
        <w:t>Результаты фармакологических исследований безопасности и токсикологических исследований демонстрируют приемлемый профиль безопасности энзалутамида и свидетельствуют в поддержку его применения у больных раком в клинической дозе 160 мг/сут.</w:t>
      </w:r>
    </w:p>
    <w:p w14:paraId="52FE055C" w14:textId="24B6B93A" w:rsidR="00B80B6C" w:rsidRPr="0027666B" w:rsidRDefault="008B7FBF" w:rsidP="00D255EE">
      <w:pPr>
        <w:pStyle w:val="2"/>
        <w:spacing w:line="240" w:lineRule="auto"/>
        <w:rPr>
          <w:szCs w:val="24"/>
        </w:rPr>
      </w:pPr>
      <w:bookmarkStart w:id="221" w:name="_Toc167115569"/>
      <w:r w:rsidRPr="00D56C9D">
        <w:rPr>
          <w:szCs w:val="24"/>
        </w:rPr>
        <w:t>5.2. Обсуждение данных клинических исследований</w:t>
      </w:r>
      <w:bookmarkStart w:id="222" w:name="_Toc301482877"/>
      <w:bookmarkStart w:id="223" w:name="_Toc298775567"/>
      <w:bookmarkEnd w:id="219"/>
      <w:bookmarkEnd w:id="220"/>
      <w:bookmarkEnd w:id="221"/>
    </w:p>
    <w:p w14:paraId="09815DA3" w14:textId="664BF201" w:rsidR="00BF393A" w:rsidRDefault="00BF393A" w:rsidP="00BA15DA">
      <w:pPr>
        <w:ind w:firstLine="709"/>
        <w:jc w:val="both"/>
      </w:pPr>
      <w:bookmarkStart w:id="224" w:name="_Hlk149258277"/>
      <w:r w:rsidRPr="00BF393A">
        <w:t xml:space="preserve">Так как препарат </w:t>
      </w:r>
      <w:r w:rsidRPr="00BF393A">
        <w:rPr>
          <w:lang w:val="en-US"/>
        </w:rPr>
        <w:t>DT</w:t>
      </w:r>
      <w:r w:rsidRPr="00BF393A">
        <w:t>-</w:t>
      </w:r>
      <w:r w:rsidRPr="00BF393A">
        <w:rPr>
          <w:lang w:val="en-US"/>
        </w:rPr>
        <w:t>ENZ</w:t>
      </w:r>
      <w:r w:rsidRPr="00BF393A">
        <w:t xml:space="preserve"> (АО «Р-Фарм», Россия) представляет собой воспроизведенный препарат энзалутамида, </w:t>
      </w:r>
      <w:r w:rsidRPr="00995C3F">
        <w:t xml:space="preserve">который полностью соответствует по </w:t>
      </w:r>
      <w:r w:rsidR="0003671E" w:rsidRPr="0003671E">
        <w:rPr>
          <w:color w:val="000000"/>
        </w:rPr>
        <w:t xml:space="preserve">качественному и количественному составу действующего вещества, лекарственной форме и дозировке референтному препарату энзалутамид Кстанди </w:t>
      </w:r>
      <w:r w:rsidR="0003671E" w:rsidRPr="0003671E">
        <w:t>(</w:t>
      </w:r>
      <w:r w:rsidR="0003671E" w:rsidRPr="00F64387">
        <w:t>владелец РУ - Астеллас Фарма Юроп Б.В., Нидерланды), имея минимальные отличия в качественном и количественном составе некоторых вспомогательных веществ</w:t>
      </w:r>
      <w:r w:rsidRPr="00BF393A">
        <w:t xml:space="preserve">, ожидается, что его свойства будут идентичны свойствам оригинального препарата. </w:t>
      </w:r>
      <w:r w:rsidRPr="00BF393A">
        <w:rPr>
          <w:rFonts w:eastAsia="Calibri"/>
          <w:color w:val="000000" w:themeColor="text1"/>
        </w:rPr>
        <w:t xml:space="preserve">В связи с этим ниже приводятся данные об эффектах </w:t>
      </w:r>
      <w:r>
        <w:rPr>
          <w:rFonts w:eastAsia="Calibri"/>
          <w:color w:val="000000" w:themeColor="text1"/>
        </w:rPr>
        <w:t>энзалутамида</w:t>
      </w:r>
      <w:r w:rsidRPr="00BF393A">
        <w:rPr>
          <w:rFonts w:eastAsia="Calibri"/>
          <w:color w:val="000000" w:themeColor="text1"/>
        </w:rPr>
        <w:t xml:space="preserve"> у человека, полученные в исследованиях препарата </w:t>
      </w:r>
      <w:r w:rsidRPr="000900EB">
        <w:rPr>
          <w:color w:val="000000"/>
        </w:rPr>
        <w:t>Кстанди</w:t>
      </w:r>
      <w:r w:rsidRPr="00BF393A">
        <w:rPr>
          <w:rFonts w:eastAsia="Calibri"/>
          <w:color w:val="000000" w:themeColor="text1"/>
        </w:rPr>
        <w:t>.</w:t>
      </w:r>
      <w:r w:rsidRPr="00BF393A">
        <w:rPr>
          <w:rFonts w:eastAsiaTheme="minorEastAsia"/>
          <w:color w:val="000000" w:themeColor="text1"/>
        </w:rPr>
        <w:t xml:space="preserve"> К</w:t>
      </w:r>
      <w:r w:rsidRPr="00BF393A">
        <w:t xml:space="preserve">линических исследований лекарственного препарата </w:t>
      </w:r>
      <w:r w:rsidRPr="00BF393A">
        <w:rPr>
          <w:color w:val="000000" w:themeColor="text1"/>
          <w:lang w:val="en-US"/>
        </w:rPr>
        <w:t>DT</w:t>
      </w:r>
      <w:r w:rsidRPr="00BF393A">
        <w:rPr>
          <w:color w:val="000000" w:themeColor="text1"/>
        </w:rPr>
        <w:t>-</w:t>
      </w:r>
      <w:r>
        <w:rPr>
          <w:color w:val="000000" w:themeColor="text1"/>
          <w:lang w:val="en-US"/>
        </w:rPr>
        <w:t>ENZ</w:t>
      </w:r>
      <w:r w:rsidRPr="00BF393A">
        <w:t xml:space="preserve"> пока не проводилось.</w:t>
      </w:r>
    </w:p>
    <w:p w14:paraId="03D8B869" w14:textId="5068C3EC" w:rsidR="008E2684" w:rsidRDefault="00B80B6C" w:rsidP="00D255EE">
      <w:pPr>
        <w:shd w:val="clear" w:color="auto" w:fill="FFFFFF"/>
        <w:ind w:firstLine="708"/>
        <w:jc w:val="both"/>
      </w:pPr>
      <w:r w:rsidRPr="00B80B6C">
        <w:t xml:space="preserve">Энзалутамид представляет собой ингибитор андрогенового рецептора (АР), </w:t>
      </w:r>
      <w:r w:rsidRPr="00B80B6C">
        <w:rPr>
          <w:rFonts w:ascii="Helvetica" w:hAnsi="Helvetica" w:cs="Helvetica"/>
          <w:color w:val="1A1A1A"/>
          <w:sz w:val="23"/>
          <w:szCs w:val="23"/>
        </w:rPr>
        <w:t xml:space="preserve">который </w:t>
      </w:r>
      <w:r w:rsidRPr="00B80B6C">
        <w:t xml:space="preserve">конкурентно ингибирует связывание андрогенов с АР, ингибирует транслокацию рецепторов в ядро и связывание АР c ДНК, даже в условиях повышенной экспрессии АР и в устойчивых к антиандрогенам клетках рака предстательной железы. </w:t>
      </w:r>
      <w:r w:rsidR="005930EE" w:rsidRPr="00B80B6C">
        <w:t>Оригинальный препарат</w:t>
      </w:r>
      <w:r w:rsidRPr="00B80B6C">
        <w:t xml:space="preserve"> энзалутамид</w:t>
      </w:r>
      <w:r w:rsidR="005930EE" w:rsidRPr="00B80B6C">
        <w:t xml:space="preserve"> </w:t>
      </w:r>
      <w:r w:rsidRPr="00B80B6C">
        <w:t>под торговым названием Кстанди</w:t>
      </w:r>
      <w:r w:rsidRPr="00B80B6C">
        <w:rPr>
          <w:vertAlign w:val="superscript"/>
        </w:rPr>
        <w:t>®</w:t>
      </w:r>
      <w:r w:rsidRPr="00B80B6C">
        <w:t xml:space="preserve"> </w:t>
      </w:r>
      <w:r w:rsidR="005930EE" w:rsidRPr="00B80B6C">
        <w:t xml:space="preserve">был зарегистрирован в </w:t>
      </w:r>
      <w:r w:rsidRPr="00B80B6C">
        <w:t>России в 2016г. для лечения пациентов с метастатическим устойчивым к кастрации раком предстательной железы (мКРРПЖ). Энзалутамид одобрен более чем в 100 странах. Продолжается клиническая разработка для применения по другим показаниям.</w:t>
      </w:r>
    </w:p>
    <w:p w14:paraId="2A811C87" w14:textId="05B372ED" w:rsidR="00BA157C" w:rsidRPr="00D56C9D" w:rsidRDefault="000023C4" w:rsidP="00D255EE">
      <w:pPr>
        <w:shd w:val="clear" w:color="auto" w:fill="FFFFFF"/>
        <w:ind w:firstLine="708"/>
        <w:jc w:val="both"/>
        <w:rPr>
          <w:color w:val="1A1A1A"/>
        </w:rPr>
      </w:pPr>
      <w:bookmarkStart w:id="225" w:name="_Hlk149258138"/>
      <w:bookmarkEnd w:id="224"/>
      <w:r w:rsidRPr="00D56C9D">
        <w:rPr>
          <w:bCs/>
          <w:color w:val="000000" w:themeColor="text1"/>
          <w:lang w:bidi="ru-RU"/>
        </w:rPr>
        <w:t xml:space="preserve">Клиническая разработка </w:t>
      </w:r>
      <w:r w:rsidR="008E2684" w:rsidRPr="00D56C9D">
        <w:rPr>
          <w:bCs/>
          <w:color w:val="000000" w:themeColor="text1"/>
          <w:lang w:bidi="ru-RU"/>
        </w:rPr>
        <w:t>энзалутамида</w:t>
      </w:r>
      <w:r w:rsidRPr="00D56C9D">
        <w:rPr>
          <w:bCs/>
          <w:color w:val="000000" w:themeColor="text1"/>
          <w:lang w:bidi="ru-RU"/>
        </w:rPr>
        <w:t xml:space="preserve"> включала исследования фармакокинетики</w:t>
      </w:r>
      <w:r w:rsidR="008E2684" w:rsidRPr="00D56C9D">
        <w:rPr>
          <w:bCs/>
          <w:color w:val="000000" w:themeColor="text1"/>
          <w:lang w:bidi="ru-RU"/>
        </w:rPr>
        <w:t xml:space="preserve">, </w:t>
      </w:r>
      <w:r w:rsidR="008E2684" w:rsidRPr="00D56C9D">
        <w:rPr>
          <w:color w:val="1A1A1A"/>
        </w:rPr>
        <w:t>противоопухолевой активности, включая влияние на уровень ПСА, циркулирующие опухолевые клетки, метастазы в мягкие ткани и кости и влияние на захват 2-[18F]-фтор-5α-деокси-D-глюкозы (ФДГ) по данным позитронно-эмиссионной томографии у отобранных пациентов [</w:t>
      </w:r>
      <w:r w:rsidR="00147D9F" w:rsidRPr="00D56C9D">
        <w:rPr>
          <w:color w:val="1A1A1A"/>
        </w:rPr>
        <w:t>1</w:t>
      </w:r>
      <w:r w:rsidR="008E2684" w:rsidRPr="00D56C9D">
        <w:rPr>
          <w:color w:val="1A1A1A"/>
        </w:rPr>
        <w:t>]. Были оценены 7 вариантов доз (20, 60, 150, 240, 360, 480</w:t>
      </w:r>
      <w:r w:rsidR="008E2684" w:rsidRPr="00D56C9D">
        <w:rPr>
          <w:bCs/>
          <w:color w:val="000000" w:themeColor="text1"/>
          <w:lang w:bidi="ru-RU"/>
        </w:rPr>
        <w:t xml:space="preserve"> </w:t>
      </w:r>
      <w:r w:rsidR="008E2684" w:rsidRPr="00D56C9D">
        <w:rPr>
          <w:color w:val="1A1A1A"/>
        </w:rPr>
        <w:t>и 600 мг/сут). Подходящая доза была выбрана на основании нескольких факторов, включая фармакокинетику, эффективность</w:t>
      </w:r>
      <w:r w:rsidR="0027666B" w:rsidRPr="00D56C9D">
        <w:rPr>
          <w:color w:val="1A1A1A"/>
        </w:rPr>
        <w:t xml:space="preserve"> </w:t>
      </w:r>
      <w:r w:rsidR="008E2684" w:rsidRPr="00D56C9D">
        <w:rPr>
          <w:color w:val="1A1A1A"/>
        </w:rPr>
        <w:t>и безопасность.</w:t>
      </w:r>
      <w:bookmarkEnd w:id="225"/>
      <w:r w:rsidR="008E2684" w:rsidRPr="00D56C9D">
        <w:rPr>
          <w:color w:val="1A1A1A"/>
        </w:rPr>
        <w:t xml:space="preserve"> Отсутствовали выраженные</w:t>
      </w:r>
      <w:r w:rsidR="008E2684" w:rsidRPr="0027666B">
        <w:rPr>
          <w:color w:val="1A1A1A"/>
        </w:rPr>
        <w:t xml:space="preserve"> различия противоопухолевого эффекта доз 150 и 240 мг/сут, тем не менее было</w:t>
      </w:r>
      <w:r w:rsidR="0027666B" w:rsidRPr="0027666B">
        <w:rPr>
          <w:color w:val="1A1A1A"/>
        </w:rPr>
        <w:t xml:space="preserve"> </w:t>
      </w:r>
      <w:r w:rsidR="008E2684" w:rsidRPr="0027666B">
        <w:rPr>
          <w:color w:val="1A1A1A"/>
        </w:rPr>
        <w:t>сообщено об утомляемости III степени у 10 % пациентов, получающих дозу 240 мг/сут, но лишь у 2 % больных,</w:t>
      </w:r>
      <w:r w:rsidR="0027666B" w:rsidRPr="0027666B">
        <w:rPr>
          <w:color w:val="1A1A1A"/>
        </w:rPr>
        <w:t xml:space="preserve"> </w:t>
      </w:r>
      <w:r w:rsidR="008E2684" w:rsidRPr="0027666B">
        <w:rPr>
          <w:color w:val="1A1A1A"/>
        </w:rPr>
        <w:t>получавших 150 мг/сут. У 3 (по 1 в группах доз 360, 480</w:t>
      </w:r>
      <w:r w:rsidR="0027666B" w:rsidRPr="0027666B">
        <w:rPr>
          <w:color w:val="1A1A1A"/>
        </w:rPr>
        <w:t xml:space="preserve"> </w:t>
      </w:r>
      <w:r w:rsidR="008E2684" w:rsidRPr="0027666B">
        <w:rPr>
          <w:color w:val="1A1A1A"/>
        </w:rPr>
        <w:t>и 600 мг/сут) пациентов возникли судороги, ни один</w:t>
      </w:r>
      <w:r w:rsidR="0027666B" w:rsidRPr="0027666B">
        <w:rPr>
          <w:color w:val="1A1A1A"/>
        </w:rPr>
        <w:t xml:space="preserve"> </w:t>
      </w:r>
      <w:r w:rsidR="008E2684" w:rsidRPr="0027666B">
        <w:rPr>
          <w:color w:val="1A1A1A"/>
        </w:rPr>
        <w:t>из больных не</w:t>
      </w:r>
      <w:r w:rsidR="0027666B" w:rsidRPr="0027666B">
        <w:rPr>
          <w:color w:val="1A1A1A"/>
        </w:rPr>
        <w:t xml:space="preserve"> </w:t>
      </w:r>
      <w:r w:rsidR="008E2684" w:rsidRPr="0027666B">
        <w:rPr>
          <w:color w:val="1A1A1A"/>
        </w:rPr>
        <w:t>отмечал возникновения судорог при</w:t>
      </w:r>
      <w:r w:rsidR="0027666B" w:rsidRPr="0027666B">
        <w:rPr>
          <w:color w:val="1A1A1A"/>
        </w:rPr>
        <w:t xml:space="preserve"> </w:t>
      </w:r>
      <w:r w:rsidR="008E2684" w:rsidRPr="0027666B">
        <w:rPr>
          <w:color w:val="1A1A1A"/>
        </w:rPr>
        <w:t>более низких дозах. По причине этого, а также ввиду</w:t>
      </w:r>
      <w:r w:rsidR="0027666B" w:rsidRPr="0027666B">
        <w:rPr>
          <w:color w:val="1A1A1A"/>
        </w:rPr>
        <w:t xml:space="preserve"> </w:t>
      </w:r>
      <w:r w:rsidR="008E2684" w:rsidRPr="0027666B">
        <w:rPr>
          <w:color w:val="1A1A1A"/>
        </w:rPr>
        <w:t>частой необходимости досрочного прекращения лечения при более высоких дозах доза 240 мг/сут была объявлена максимальной переносимой дозой. Твердые</w:t>
      </w:r>
      <w:r w:rsidR="0027666B">
        <w:rPr>
          <w:color w:val="1A1A1A"/>
        </w:rPr>
        <w:t xml:space="preserve"> </w:t>
      </w:r>
      <w:r w:rsidR="008E2684" w:rsidRPr="0027666B">
        <w:rPr>
          <w:color w:val="1A1A1A"/>
        </w:rPr>
        <w:t>желатиновые капсулы по 30 мг были заменены на мягкие желатиновые по 40 мг для</w:t>
      </w:r>
      <w:r w:rsidR="0027666B" w:rsidRPr="0027666B">
        <w:rPr>
          <w:color w:val="1A1A1A"/>
        </w:rPr>
        <w:t xml:space="preserve"> </w:t>
      </w:r>
      <w:r w:rsidR="008E2684" w:rsidRPr="0027666B">
        <w:rPr>
          <w:color w:val="1A1A1A"/>
        </w:rPr>
        <w:t>уменьшения требуемого их количества для достижения правильной дозы;</w:t>
      </w:r>
      <w:r w:rsidR="0027666B" w:rsidRPr="0027666B">
        <w:rPr>
          <w:color w:val="1A1A1A"/>
        </w:rPr>
        <w:t xml:space="preserve"> </w:t>
      </w:r>
      <w:r w:rsidR="008E2684" w:rsidRPr="0027666B">
        <w:rPr>
          <w:color w:val="1A1A1A"/>
        </w:rPr>
        <w:t>таким</w:t>
      </w:r>
      <w:r w:rsidR="0027666B" w:rsidRPr="0027666B">
        <w:rPr>
          <w:color w:val="1A1A1A"/>
        </w:rPr>
        <w:t xml:space="preserve"> </w:t>
      </w:r>
      <w:r w:rsidR="008E2684" w:rsidRPr="0027666B">
        <w:rPr>
          <w:color w:val="1A1A1A"/>
        </w:rPr>
        <w:t>образом, в исследованиях III фазы использовали</w:t>
      </w:r>
      <w:r w:rsidR="0027666B" w:rsidRPr="0027666B">
        <w:rPr>
          <w:color w:val="1A1A1A"/>
        </w:rPr>
        <w:t xml:space="preserve"> </w:t>
      </w:r>
      <w:r w:rsidR="008E2684" w:rsidRPr="0027666B">
        <w:rPr>
          <w:color w:val="1A1A1A"/>
        </w:rPr>
        <w:t>дозу 160 мг/сут, а не 150 мг/</w:t>
      </w:r>
      <w:r w:rsidR="008E2684" w:rsidRPr="00D56C9D">
        <w:rPr>
          <w:color w:val="1A1A1A"/>
        </w:rPr>
        <w:t>сут [</w:t>
      </w:r>
      <w:r w:rsidR="00147D9F" w:rsidRPr="00D56C9D">
        <w:rPr>
          <w:color w:val="1A1A1A"/>
        </w:rPr>
        <w:t>2,3</w:t>
      </w:r>
      <w:r w:rsidR="008E2684" w:rsidRPr="00D56C9D">
        <w:rPr>
          <w:color w:val="1A1A1A"/>
        </w:rPr>
        <w:t xml:space="preserve">]. </w:t>
      </w:r>
    </w:p>
    <w:p w14:paraId="41ABD295" w14:textId="74B58792" w:rsidR="008D38C3" w:rsidRPr="00D56C9D" w:rsidRDefault="008E2684" w:rsidP="00D255EE">
      <w:pPr>
        <w:shd w:val="clear" w:color="auto" w:fill="FFFFFF"/>
        <w:ind w:firstLine="708"/>
        <w:jc w:val="both"/>
        <w:rPr>
          <w:color w:val="1A1A1A"/>
        </w:rPr>
      </w:pPr>
      <w:r w:rsidRPr="00D56C9D">
        <w:rPr>
          <w:color w:val="1A1A1A"/>
        </w:rPr>
        <w:t>Определение профиля метаболитов посредством экспериментальной</w:t>
      </w:r>
      <w:r w:rsidR="0027666B" w:rsidRPr="00D56C9D">
        <w:rPr>
          <w:color w:val="1A1A1A"/>
        </w:rPr>
        <w:t xml:space="preserve"> </w:t>
      </w:r>
      <w:r w:rsidRPr="00D56C9D">
        <w:rPr>
          <w:color w:val="1A1A1A"/>
        </w:rPr>
        <w:t>жидкостной хроматографии-масс-спектрометрии</w:t>
      </w:r>
      <w:r w:rsidR="0027666B" w:rsidRPr="00D56C9D">
        <w:rPr>
          <w:color w:val="1A1A1A"/>
        </w:rPr>
        <w:t xml:space="preserve"> </w:t>
      </w:r>
      <w:r w:rsidRPr="00D56C9D">
        <w:rPr>
          <w:color w:val="1A1A1A"/>
        </w:rPr>
        <w:t>в остаточных образцах пациентов после исследования</w:t>
      </w:r>
      <w:r w:rsidR="0027666B" w:rsidRPr="00D56C9D">
        <w:rPr>
          <w:color w:val="1A1A1A"/>
        </w:rPr>
        <w:t xml:space="preserve"> </w:t>
      </w:r>
      <w:r w:rsidRPr="00D56C9D">
        <w:rPr>
          <w:color w:val="1A1A1A"/>
        </w:rPr>
        <w:t>I/II фазы установило 2 избыточных метаболита:</w:t>
      </w:r>
      <w:r w:rsidR="0027666B" w:rsidRPr="00D56C9D">
        <w:rPr>
          <w:color w:val="1A1A1A"/>
        </w:rPr>
        <w:t xml:space="preserve"> </w:t>
      </w:r>
      <w:r w:rsidR="00BA157C" w:rsidRPr="00D56C9D">
        <w:t xml:space="preserve">карбоксикислотный метаболит и </w:t>
      </w:r>
      <w:r w:rsidR="00BA157C" w:rsidRPr="00D56C9D">
        <w:rPr>
          <w:i/>
          <w:iCs/>
        </w:rPr>
        <w:t>N</w:t>
      </w:r>
      <w:r w:rsidR="00BA157C" w:rsidRPr="00D56C9D">
        <w:t>-дезметилэнзалутамид</w:t>
      </w:r>
      <w:r w:rsidRPr="00D56C9D">
        <w:rPr>
          <w:color w:val="1A1A1A"/>
        </w:rPr>
        <w:t>.</w:t>
      </w:r>
      <w:r w:rsidR="0027666B" w:rsidRPr="00D56C9D">
        <w:rPr>
          <w:color w:val="1A1A1A"/>
        </w:rPr>
        <w:t xml:space="preserve"> </w:t>
      </w:r>
      <w:r w:rsidRPr="00D56C9D">
        <w:rPr>
          <w:color w:val="1A1A1A"/>
        </w:rPr>
        <w:t>Это явилось важным инструментом для оптимизации</w:t>
      </w:r>
      <w:r w:rsidR="0027666B" w:rsidRPr="00D56C9D">
        <w:rPr>
          <w:color w:val="1A1A1A"/>
        </w:rPr>
        <w:t xml:space="preserve"> </w:t>
      </w:r>
      <w:r w:rsidRPr="00D56C9D">
        <w:rPr>
          <w:color w:val="1A1A1A"/>
        </w:rPr>
        <w:t>дозы и схемы применения энзалутамида при различных патологических состояниях или при комбинации</w:t>
      </w:r>
      <w:r w:rsidR="0027666B" w:rsidRPr="00D56C9D">
        <w:rPr>
          <w:color w:val="1A1A1A"/>
        </w:rPr>
        <w:t xml:space="preserve"> </w:t>
      </w:r>
      <w:r w:rsidRPr="00D56C9D">
        <w:rPr>
          <w:color w:val="1A1A1A"/>
        </w:rPr>
        <w:t>его с другими лекарственными средствами [</w:t>
      </w:r>
      <w:r w:rsidR="00147D9F" w:rsidRPr="00D56C9D">
        <w:rPr>
          <w:color w:val="1A1A1A"/>
        </w:rPr>
        <w:t>4</w:t>
      </w:r>
      <w:r w:rsidRPr="00D56C9D">
        <w:rPr>
          <w:color w:val="1A1A1A"/>
        </w:rPr>
        <w:t>].</w:t>
      </w:r>
    </w:p>
    <w:p w14:paraId="6021134C" w14:textId="7A37CDDE" w:rsidR="008D38C3" w:rsidRPr="00D56C9D" w:rsidRDefault="008D38C3" w:rsidP="00D255EE">
      <w:pPr>
        <w:ind w:firstLine="708"/>
        <w:jc w:val="both"/>
        <w:rPr>
          <w:lang w:val="ru"/>
        </w:rPr>
      </w:pPr>
      <w:bookmarkStart w:id="226" w:name="_Hlk149257829"/>
      <w:r w:rsidRPr="00D56C9D">
        <w:rPr>
          <w:lang w:val="ru"/>
        </w:rPr>
        <w:lastRenderedPageBreak/>
        <w:t>Эффективность энзалутамида была установлена в трех рандомизированных плацебо-контролируемых многоцентровых клинических исследованиях III фазы MDV3100-14 (PROSPER), CRPC2 (AFFIRM), MDV3100-03 (PREVAIL)</w:t>
      </w:r>
      <w:r w:rsidRPr="00D56C9D">
        <w:t xml:space="preserve"> </w:t>
      </w:r>
      <w:r w:rsidRPr="00D56C9D">
        <w:rPr>
          <w:lang w:val="ru"/>
        </w:rPr>
        <w:t>у пациентов с прогрессирующим раком предстательной железы, у которых наблюдалось прогрессирование заболевания на андрогенной депривационной терапии (аналог ГнРГ или после двусторонней орхиэктомии)</w:t>
      </w:r>
      <w:r w:rsidRPr="00D56C9D">
        <w:t xml:space="preserve"> </w:t>
      </w:r>
      <w:bookmarkEnd w:id="226"/>
      <w:r w:rsidRPr="00D56C9D">
        <w:fldChar w:fldCharType="begin"/>
      </w:r>
      <w:r w:rsidRPr="00D56C9D">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Pr="00D56C9D">
        <w:fldChar w:fldCharType="separate"/>
      </w:r>
      <w:r w:rsidRPr="00D56C9D">
        <w:t>[</w:t>
      </w:r>
      <w:r w:rsidR="00147D9F" w:rsidRPr="00D56C9D">
        <w:t>5</w:t>
      </w:r>
      <w:r w:rsidRPr="00D56C9D">
        <w:t>,</w:t>
      </w:r>
      <w:r w:rsidR="00147D9F" w:rsidRPr="00D56C9D">
        <w:t>6</w:t>
      </w:r>
      <w:r w:rsidRPr="00D56C9D">
        <w:t>,</w:t>
      </w:r>
      <w:r w:rsidR="00147D9F" w:rsidRPr="00D56C9D">
        <w:t>7</w:t>
      </w:r>
      <w:r w:rsidRPr="00D56C9D">
        <w:t>]</w:t>
      </w:r>
      <w:r w:rsidRPr="00D56C9D">
        <w:fldChar w:fldCharType="end"/>
      </w:r>
      <w:r w:rsidRPr="00D56C9D">
        <w:rPr>
          <w:lang w:val="ru"/>
        </w:rPr>
        <w:t xml:space="preserve">. В исследование PREVAIL были включены пациенты с метастатическим КРРПЖ, не получавшие химиотерапию, в исследование AFFIRM </w:t>
      </w:r>
      <w:r w:rsidR="006B2F09">
        <w:t>–</w:t>
      </w:r>
      <w:r w:rsidRPr="00D56C9D">
        <w:rPr>
          <w:lang w:val="ru"/>
        </w:rPr>
        <w:t xml:space="preserve"> пациенты с метастатическим КРРПЖ, ранее получавшие доцетаксел, и в исследование PROSPER </w:t>
      </w:r>
      <w:r w:rsidR="006B2F09">
        <w:t>–</w:t>
      </w:r>
      <w:r w:rsidRPr="00D56C9D">
        <w:rPr>
          <w:lang w:val="ru"/>
        </w:rPr>
        <w:t xml:space="preserve"> пациенты с неметастатическим КРРПЖ. Кроме того, эффективность препарата у пациентов с метастатическим гормоночувствительным раком предстательной железы (мГЧРПЖ) была установлена в одном рандомизированном плацебо-контролируемом многоцентровом клиническом исследовании III фазы 9785-CL-0335 (ARCHES)</w:t>
      </w:r>
      <w:r w:rsidRPr="00D56C9D">
        <w:t xml:space="preserve"> </w:t>
      </w:r>
      <w:r w:rsidRPr="00D56C9D">
        <w:fldChar w:fldCharType="begin"/>
      </w:r>
      <w:r w:rsidRPr="00D56C9D">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Pr="00D56C9D">
        <w:fldChar w:fldCharType="separate"/>
      </w:r>
      <w:r w:rsidRPr="00D56C9D">
        <w:t>[</w:t>
      </w:r>
      <w:r w:rsidR="00147D9F" w:rsidRPr="00D56C9D">
        <w:t>8</w:t>
      </w:r>
      <w:r w:rsidRPr="00D56C9D">
        <w:t>]</w:t>
      </w:r>
      <w:r w:rsidRPr="00D56C9D">
        <w:fldChar w:fldCharType="end"/>
      </w:r>
      <w:r w:rsidRPr="00D56C9D">
        <w:rPr>
          <w:lang w:val="ru"/>
        </w:rPr>
        <w:t>. Все пациенты получали аналог ГнРГ или подвергались двусторонней орхиэктомии.</w:t>
      </w:r>
    </w:p>
    <w:p w14:paraId="2CD855DE" w14:textId="299ADCA9" w:rsidR="00604AD0" w:rsidRPr="00604AD0" w:rsidRDefault="00604AD0" w:rsidP="00D255EE">
      <w:pPr>
        <w:shd w:val="clear" w:color="auto" w:fill="FFFFFF"/>
        <w:ind w:firstLine="708"/>
        <w:jc w:val="both"/>
        <w:rPr>
          <w:color w:val="1A1A1A"/>
        </w:rPr>
      </w:pPr>
      <w:bookmarkStart w:id="227" w:name="_Hlk149257875"/>
      <w:r w:rsidRPr="00D56C9D">
        <w:rPr>
          <w:color w:val="1A1A1A"/>
        </w:rPr>
        <w:t xml:space="preserve">В исследовании </w:t>
      </w:r>
      <w:r w:rsidRPr="00D56C9D">
        <w:rPr>
          <w:lang w:val="ru"/>
        </w:rPr>
        <w:t>AFFIRM</w:t>
      </w:r>
      <w:r w:rsidRPr="00D56C9D">
        <w:rPr>
          <w:color w:val="1A1A1A"/>
        </w:rPr>
        <w:t xml:space="preserve"> на момент промежуточного анализа отмечено достоверное преимущество энзалутамида в виде снижения риска смерти от РПЖ на 37 % по сравнению с плацебо (ОР 0,63; 95 % ДИ 0,53–0,75; p &lt; 0,001, медиана общей выживаемости 18,4 и 13,6 мес соответственно). Этот эффект отмечен во всех проанализированных подгруппах пациентов. Энзалутамид был ассоциирован со значимым улучшением всех вторичных конечных точек по сравнению с плацебо, включая выживаемость без радиологического прогрессирования, ПСА-безрецидивную выживаемость, частоту ответа со стороны ПСА и мягких тканей [</w:t>
      </w:r>
      <w:r w:rsidR="00147D9F" w:rsidRPr="00D56C9D">
        <w:rPr>
          <w:color w:val="1A1A1A"/>
        </w:rPr>
        <w:t>2</w:t>
      </w:r>
      <w:r w:rsidRPr="00D56C9D">
        <w:rPr>
          <w:color w:val="1A1A1A"/>
        </w:rPr>
        <w:t>]. Качество жизни больных, ассоциированное с болевым синдромом, частотой развития костных осложнений и общим самочувствием, также было достоверно лучшим в подгруппе пациентов, получавших терапию энзалутамидом [</w:t>
      </w:r>
      <w:r w:rsidR="00147D9F" w:rsidRPr="00D56C9D">
        <w:rPr>
          <w:color w:val="1A1A1A"/>
        </w:rPr>
        <w:t>2</w:t>
      </w:r>
      <w:r w:rsidRPr="00D56C9D">
        <w:rPr>
          <w:color w:val="1A1A1A"/>
        </w:rPr>
        <w:t xml:space="preserve">, </w:t>
      </w:r>
      <w:r w:rsidR="00147D9F" w:rsidRPr="00D56C9D">
        <w:rPr>
          <w:color w:val="1A1A1A"/>
        </w:rPr>
        <w:t>9</w:t>
      </w:r>
      <w:r w:rsidRPr="00D56C9D">
        <w:rPr>
          <w:color w:val="1A1A1A"/>
        </w:rPr>
        <w:t>].</w:t>
      </w:r>
    </w:p>
    <w:bookmarkEnd w:id="227"/>
    <w:p w14:paraId="2E63AF16" w14:textId="009685E2" w:rsidR="005928E7" w:rsidRPr="005928E7" w:rsidRDefault="00604AD0" w:rsidP="00BA15DA">
      <w:pPr>
        <w:shd w:val="clear" w:color="auto" w:fill="FFFFFF"/>
        <w:ind w:firstLine="708"/>
        <w:jc w:val="both"/>
        <w:rPr>
          <w:color w:val="1A1A1A"/>
        </w:rPr>
      </w:pPr>
      <w:r w:rsidRPr="00604AD0">
        <w:rPr>
          <w:color w:val="1A1A1A"/>
        </w:rPr>
        <w:t xml:space="preserve">В исследовании </w:t>
      </w:r>
      <w:r w:rsidRPr="00604AD0">
        <w:rPr>
          <w:lang w:val="en-US"/>
        </w:rPr>
        <w:t>PREVAIL</w:t>
      </w:r>
      <w:r w:rsidRPr="00604AD0">
        <w:t xml:space="preserve"> </w:t>
      </w:r>
      <w:r w:rsidRPr="00604AD0">
        <w:rPr>
          <w:color w:val="1A1A1A"/>
        </w:rPr>
        <w:t>на момент запланированного промежуточного анализа (по достижении 540 смертельных исходов) в группе больных, получавших терапию энзалутамидом, отмечено достоверное снижение риска радиологического прогрессирования на 81 % по сравнению с плацебо (ОР 0,19; 95 % ДИ 0,15–0,23; p &lt; 0,001), а также риска смерти на 29 % (ОР 0,71; 95 % ДИ 0,60–0,84; p &lt; 0,001). Преимущества энзалутамида зарегистрированы во всех подгруппах больных, включая стратифицированных по возрасту, исходной интенсивности болевого синдрома,</w:t>
      </w:r>
      <w:r w:rsidR="00384F0D">
        <w:rPr>
          <w:color w:val="1A1A1A"/>
        </w:rPr>
        <w:t xml:space="preserve"> </w:t>
      </w:r>
      <w:r w:rsidRPr="00604AD0">
        <w:rPr>
          <w:color w:val="1A1A1A"/>
        </w:rPr>
        <w:t xml:space="preserve">количество костных очагов и других факторов прогноза. Кроме этого, терапия энзалутамидом была ассоциирована с увеличением времени до начала химиотерапии (ОР 0,35; 95 % ДИ 0,3–0,4) и времени до ПСА-прогрессирования (ОР 0,17; 95 % ДИ 0,15–0,20). Снижение концентрации ПСА, объективный ответ со стороны мягких тканей и лучшее качество жизни также отмечены в подгруппе больных, получавших терапию </w:t>
      </w:r>
      <w:r w:rsidRPr="00D56C9D">
        <w:rPr>
          <w:color w:val="1A1A1A"/>
        </w:rPr>
        <w:t>энзалутамидом [</w:t>
      </w:r>
      <w:r w:rsidR="00147D9F" w:rsidRPr="00D56C9D">
        <w:rPr>
          <w:color w:val="1A1A1A"/>
        </w:rPr>
        <w:t>6</w:t>
      </w:r>
      <w:r w:rsidRPr="00D56C9D">
        <w:rPr>
          <w:color w:val="1A1A1A"/>
        </w:rPr>
        <w:t>].</w:t>
      </w:r>
    </w:p>
    <w:p w14:paraId="6D4CB858" w14:textId="77777777" w:rsidR="00BA15DA" w:rsidRPr="005928E7" w:rsidRDefault="00BA15DA" w:rsidP="00BA15DA">
      <w:pPr>
        <w:pStyle w:val="ab"/>
        <w:spacing w:before="0" w:beforeAutospacing="0" w:after="0" w:afterAutospacing="0"/>
        <w:ind w:firstLine="709"/>
        <w:jc w:val="both"/>
        <w:textAlignment w:val="top"/>
      </w:pPr>
      <w:bookmarkStart w:id="228" w:name="_Hlk149258382"/>
      <w:r w:rsidRPr="005928E7">
        <w:t>Учитывая масштаб программы разработки на сегодняшний день и разнообразие выборок, включенных в клинические исследования, безопасность энзалутамида была хорошо охарактеризована. Профиль безопасности энзалутамида обобщен на основе объединенных данных 5 исследований фазы 3, с включением данных около 6000 пациентов.</w:t>
      </w:r>
    </w:p>
    <w:bookmarkEnd w:id="228"/>
    <w:p w14:paraId="3348E9E7" w14:textId="49E1C724" w:rsidR="00BA15DA" w:rsidRPr="005928E7" w:rsidRDefault="00BA15DA" w:rsidP="00BA15DA">
      <w:pPr>
        <w:ind w:firstLine="708"/>
        <w:jc w:val="both"/>
      </w:pPr>
      <w:r w:rsidRPr="005928E7">
        <w:t xml:space="preserve">В целом, в блоке исследований фазы 3 НЯФЛ возникли у 95,1 % участников в группе энзалутамида и у 90,1 % участников в группе плацебо. Наиболее частыми НЯФЛ (отмеченными у ≥ 10% пациентов) были утомляемость, боль в спине, тошнота, приливы, запор, артралгия, снижение аппетита, диарея, гипертензия, астения, падение, боль в конечности, скелетно-мышечная боль и головная боль. Связанными с препаратом НЯФЛ, зарегистрированными в группе энзалутамида у ≥ 5% пациентов, были утомляемость (24,1% в группе энзалутамида и 14,1% в группе плацебо), приливы (14,0% и 8,7%), тошнота (11,7% и 10,4%), снижение аппетита (8,2% и 5,5%), астения (7,4% и 4,4%), диарея (5,6% и 4,4%) и </w:t>
      </w:r>
      <w:r w:rsidRPr="005928E7">
        <w:lastRenderedPageBreak/>
        <w:t xml:space="preserve">гипертензия (5,6% и 2,0%). Частота приведших к смерти НЯФЛ была в объединенных группах энзалутамида и плацебо низкой (соответственно 4,8% и 2,8%); кроме того, в обеих группах отмечалась сопоставимая скорректированная частота событий для серьезных НЯФЛ. Частота НЯФЛ, приведших к окончательной отмене исследуемого препарата, была близкой: 17,2% в объединенной группе энзалутамида и 16,1% в группе плацебо. Частота НЯФЛ, приведших к снижению дозы, составила 5,6% в объединенной группе энзалутамида Объединенные данные по безопасности из исследований Фазы 3 подтверждают, что нежелательными явлениями, представляющими особый интерес (НЯОИ), при применении энзалутамида являются конвульсии/судороги, когнитивные нарушения и расстройства памяти, явления, связанные с утомляемостью, нейтропения/снижение числа нейтрофилов, падения, переломы и гипертензия. </w:t>
      </w:r>
    </w:p>
    <w:p w14:paraId="529773F1" w14:textId="75A195E7" w:rsidR="00BA15DA" w:rsidRPr="00B0231A" w:rsidRDefault="00BA15DA" w:rsidP="00B0231A">
      <w:pPr>
        <w:ind w:firstLine="708"/>
        <w:jc w:val="both"/>
      </w:pPr>
      <w:r w:rsidRPr="005928E7">
        <w:t>НЯФЛ 3-й степени тяжести или выше возникли у 46,3 % участников в группе энзалутамида и у 35,7 % в группе плацебо. Наиболее часто встречающиеся НЯФЛ ≥ 3-й степени тяжести: артериальная гипертензия, повышенная утомляемость, сдавливание спинного мозга, пневмония, астения, ухудшение общего физического состояния, падение и обморок.</w:t>
      </w:r>
    </w:p>
    <w:p w14:paraId="720EF192" w14:textId="35EFFBB1" w:rsidR="00A72CBF" w:rsidRPr="005928E7" w:rsidRDefault="00A72CBF" w:rsidP="00B0231A">
      <w:pPr>
        <w:pStyle w:val="ab"/>
        <w:shd w:val="clear" w:color="auto" w:fill="FFFFFF"/>
        <w:spacing w:before="240" w:beforeAutospacing="0" w:after="0" w:afterAutospacing="0"/>
        <w:ind w:firstLine="708"/>
        <w:jc w:val="both"/>
        <w:rPr>
          <w:b/>
          <w:color w:val="000000"/>
        </w:rPr>
      </w:pPr>
      <w:r w:rsidRPr="005928E7">
        <w:rPr>
          <w:b/>
          <w:color w:val="000000"/>
        </w:rPr>
        <w:t>Оценка пользы</w:t>
      </w:r>
    </w:p>
    <w:p w14:paraId="588A4333" w14:textId="3C6EBF0C" w:rsidR="00BA15DA" w:rsidRPr="00BA15DA" w:rsidRDefault="00BA15DA" w:rsidP="00B0231A">
      <w:pPr>
        <w:spacing w:before="240"/>
        <w:ind w:firstLine="709"/>
        <w:contextualSpacing/>
        <w:jc w:val="both"/>
        <w:rPr>
          <w:rFonts w:eastAsia="Calibri"/>
        </w:rPr>
      </w:pPr>
      <w:r w:rsidRPr="0092765E">
        <w:t>Медицинской пользы от участия в исследовании для участников (здоровых добровольцев) не ожидается, за исключением подробного медицинского обследования.</w:t>
      </w:r>
      <w:r>
        <w:rPr>
          <w:rFonts w:eastAsia="Calibri"/>
        </w:rPr>
        <w:t xml:space="preserve"> </w:t>
      </w:r>
    </w:p>
    <w:p w14:paraId="123D7735" w14:textId="45C603BD" w:rsidR="005928E7" w:rsidRPr="005928E7" w:rsidRDefault="00A72CBF" w:rsidP="00B0231A">
      <w:pPr>
        <w:pStyle w:val="ab"/>
        <w:shd w:val="clear" w:color="auto" w:fill="FFFFFF"/>
        <w:spacing w:before="240" w:beforeAutospacing="0" w:after="0" w:afterAutospacing="0"/>
        <w:ind w:firstLine="708"/>
        <w:jc w:val="both"/>
        <w:rPr>
          <w:b/>
          <w:color w:val="000000"/>
        </w:rPr>
      </w:pPr>
      <w:r w:rsidRPr="005928E7">
        <w:rPr>
          <w:b/>
          <w:color w:val="000000"/>
        </w:rPr>
        <w:t>Оценка риска</w:t>
      </w:r>
    </w:p>
    <w:p w14:paraId="38283A28" w14:textId="77777777" w:rsidR="00D242FD" w:rsidRDefault="00D242FD" w:rsidP="001C1F49">
      <w:pPr>
        <w:ind w:firstLine="709"/>
        <w:jc w:val="both"/>
      </w:pPr>
      <w:bookmarkStart w:id="229" w:name="_Hlk484354093"/>
      <w:bookmarkStart w:id="230" w:name="_Hlk484365465"/>
    </w:p>
    <w:p w14:paraId="4E1EB99F" w14:textId="5B3FC2FD" w:rsidR="008D38C3" w:rsidRDefault="0085687C" w:rsidP="001C1F49">
      <w:pPr>
        <w:ind w:firstLine="709"/>
        <w:jc w:val="both"/>
      </w:pPr>
      <w:r w:rsidRPr="005928E7">
        <w:t xml:space="preserve">Риск применения испытуемого препарата </w:t>
      </w:r>
      <w:r w:rsidRPr="005928E7">
        <w:rPr>
          <w:color w:val="000000"/>
        </w:rPr>
        <w:t>DT-E</w:t>
      </w:r>
      <w:r w:rsidR="005928E7" w:rsidRPr="005928E7">
        <w:rPr>
          <w:color w:val="000000"/>
          <w:lang w:val="en-US"/>
        </w:rPr>
        <w:t>NZ</w:t>
      </w:r>
      <w:r w:rsidRPr="005928E7">
        <w:t xml:space="preserve">, как и оригинального препарата </w:t>
      </w:r>
      <w:r w:rsidR="005928E7" w:rsidRPr="005928E7">
        <w:t>Кстанди</w:t>
      </w:r>
      <w:r w:rsidRPr="005928E7">
        <w:rPr>
          <w:vertAlign w:val="superscript"/>
        </w:rPr>
        <w:t>®</w:t>
      </w:r>
      <w:r w:rsidRPr="005928E7">
        <w:t xml:space="preserve">, ассоциирован, прежде всего, с перечисленными </w:t>
      </w:r>
      <w:r w:rsidR="005928E7" w:rsidRPr="005928E7">
        <w:t>выше</w:t>
      </w:r>
      <w:r w:rsidRPr="005928E7">
        <w:t xml:space="preserve"> реакциями (информация собрана на основании данных литературы, в которых представлены результаты </w:t>
      </w:r>
      <w:r w:rsidRPr="001C1F49">
        <w:t>клинических исследований применения препарат</w:t>
      </w:r>
      <w:r w:rsidR="005928E7" w:rsidRPr="001C1F49">
        <w:t>а энзалутамид).</w:t>
      </w:r>
    </w:p>
    <w:p w14:paraId="649486E1" w14:textId="77777777" w:rsidR="001C1F49" w:rsidRPr="001C1F49" w:rsidRDefault="001C1F49" w:rsidP="001C1F49">
      <w:pPr>
        <w:ind w:firstLine="709"/>
        <w:jc w:val="both"/>
      </w:pPr>
    </w:p>
    <w:p w14:paraId="46A2C1CA" w14:textId="6F3B5CB1" w:rsidR="00B0231A" w:rsidRDefault="00B0231A" w:rsidP="001C1F49">
      <w:pPr>
        <w:pStyle w:val="aff1"/>
        <w:keepNext/>
        <w:spacing w:before="0"/>
      </w:pPr>
      <w:r w:rsidRPr="001C1F49">
        <w:rPr>
          <w:b/>
          <w:bCs/>
          <w:szCs w:val="24"/>
        </w:rPr>
        <w:t xml:space="preserve"> Таблица 5-1.</w:t>
      </w:r>
      <w:r w:rsidRPr="001C1F49">
        <w:rPr>
          <w:szCs w:val="24"/>
        </w:rPr>
        <w:t xml:space="preserve"> Нежелательные реакции, наблюдавшиеся в ходе клинических исследований энзалутамида</w:t>
      </w:r>
      <w:r>
        <w:t xml:space="preserve"> по частоте.</w:t>
      </w:r>
    </w:p>
    <w:tbl>
      <w:tblPr>
        <w:tblStyle w:val="a8"/>
        <w:tblW w:w="5000" w:type="pct"/>
        <w:tblLook w:val="04A0" w:firstRow="1" w:lastRow="0" w:firstColumn="1" w:lastColumn="0" w:noHBand="0" w:noVBand="1"/>
      </w:tblPr>
      <w:tblGrid>
        <w:gridCol w:w="4673"/>
        <w:gridCol w:w="4673"/>
      </w:tblGrid>
      <w:tr w:rsidR="00B0231A" w14:paraId="5C7C81DA" w14:textId="77777777" w:rsidTr="00D242FD">
        <w:trPr>
          <w:trHeight w:val="624"/>
          <w:tblHeader/>
        </w:trPr>
        <w:tc>
          <w:tcPr>
            <w:tcW w:w="2500" w:type="pct"/>
            <w:shd w:val="clear" w:color="auto" w:fill="D9D9D9" w:themeFill="background1" w:themeFillShade="D9"/>
            <w:vAlign w:val="center"/>
          </w:tcPr>
          <w:p w14:paraId="6CF14A75" w14:textId="77777777" w:rsidR="00B0231A" w:rsidRPr="00557589" w:rsidRDefault="00B0231A" w:rsidP="00B0231A">
            <w:pPr>
              <w:jc w:val="center"/>
              <w:rPr>
                <w:b/>
                <w:bCs/>
                <w:i/>
                <w:iCs/>
                <w:color w:val="333333"/>
              </w:rPr>
            </w:pPr>
            <w:r w:rsidRPr="00557589">
              <w:rPr>
                <w:b/>
                <w:bCs/>
              </w:rPr>
              <w:t>Система органов</w:t>
            </w:r>
          </w:p>
        </w:tc>
        <w:tc>
          <w:tcPr>
            <w:tcW w:w="2500" w:type="pct"/>
            <w:shd w:val="clear" w:color="auto" w:fill="D9D9D9" w:themeFill="background1" w:themeFillShade="D9"/>
            <w:vAlign w:val="center"/>
          </w:tcPr>
          <w:p w14:paraId="7FC24FCE" w14:textId="77777777" w:rsidR="00B0231A" w:rsidRPr="00557589" w:rsidRDefault="00B0231A" w:rsidP="00B0231A">
            <w:pPr>
              <w:jc w:val="center"/>
              <w:rPr>
                <w:b/>
                <w:bCs/>
              </w:rPr>
            </w:pPr>
            <w:r w:rsidRPr="00557589">
              <w:rPr>
                <w:b/>
                <w:bCs/>
              </w:rPr>
              <w:t>Частота</w:t>
            </w:r>
          </w:p>
        </w:tc>
      </w:tr>
      <w:tr w:rsidR="00B0231A" w14:paraId="72D4A3E3" w14:textId="77777777" w:rsidTr="001C1F49">
        <w:tc>
          <w:tcPr>
            <w:tcW w:w="2500" w:type="pct"/>
          </w:tcPr>
          <w:p w14:paraId="2F8E7751" w14:textId="77777777" w:rsidR="00B0231A" w:rsidRDefault="00B0231A" w:rsidP="00B0231A">
            <w:pPr>
              <w:rPr>
                <w:i/>
                <w:iCs/>
                <w:color w:val="333333"/>
              </w:rPr>
            </w:pPr>
            <w:r>
              <w:t>Нарушения со стороны кроветворной и лимфатической системы</w:t>
            </w:r>
          </w:p>
        </w:tc>
        <w:tc>
          <w:tcPr>
            <w:tcW w:w="2500" w:type="pct"/>
          </w:tcPr>
          <w:p w14:paraId="07842037" w14:textId="77777777" w:rsidR="00B0231A" w:rsidRDefault="00B0231A" w:rsidP="00B0231A">
            <w:pPr>
              <w:rPr>
                <w:i/>
                <w:iCs/>
                <w:color w:val="333333"/>
              </w:rPr>
            </w:pPr>
            <w:r>
              <w:t>нечасто: лейкопения, нейтропения неизвестно*: тромбоцитопения</w:t>
            </w:r>
          </w:p>
        </w:tc>
      </w:tr>
      <w:tr w:rsidR="00B0231A" w14:paraId="30BB8CC4" w14:textId="77777777" w:rsidTr="001C1F49">
        <w:tc>
          <w:tcPr>
            <w:tcW w:w="2500" w:type="pct"/>
          </w:tcPr>
          <w:p w14:paraId="62A0275C" w14:textId="77777777" w:rsidR="00B0231A" w:rsidRDefault="00B0231A" w:rsidP="00B0231A">
            <w:pPr>
              <w:rPr>
                <w:i/>
                <w:iCs/>
                <w:color w:val="333333"/>
              </w:rPr>
            </w:pPr>
            <w:r>
              <w:t>Нарушения со стороны иммунной системы</w:t>
            </w:r>
          </w:p>
        </w:tc>
        <w:tc>
          <w:tcPr>
            <w:tcW w:w="2500" w:type="pct"/>
          </w:tcPr>
          <w:p w14:paraId="3512E3D7" w14:textId="77777777" w:rsidR="00B0231A" w:rsidRDefault="00B0231A" w:rsidP="00B0231A">
            <w:pPr>
              <w:rPr>
                <w:i/>
                <w:iCs/>
                <w:color w:val="333333"/>
              </w:rPr>
            </w:pPr>
            <w:r>
              <w:t>неизвестно</w:t>
            </w:r>
            <w:r w:rsidRPr="00557589">
              <w:rPr>
                <w:vertAlign w:val="superscript"/>
              </w:rPr>
              <w:t>*</w:t>
            </w:r>
            <w:r>
              <w:t>: отек лица, отек языка, отек губ, отек глотки</w:t>
            </w:r>
          </w:p>
        </w:tc>
      </w:tr>
      <w:tr w:rsidR="00B0231A" w14:paraId="2C7DF2AB" w14:textId="77777777" w:rsidTr="001C1F49">
        <w:tc>
          <w:tcPr>
            <w:tcW w:w="2500" w:type="pct"/>
          </w:tcPr>
          <w:p w14:paraId="261416FE" w14:textId="77777777" w:rsidR="00B0231A" w:rsidRDefault="00B0231A" w:rsidP="00B0231A">
            <w:pPr>
              <w:rPr>
                <w:i/>
                <w:iCs/>
                <w:color w:val="333333"/>
              </w:rPr>
            </w:pPr>
            <w:r>
              <w:t>Психические расстройства</w:t>
            </w:r>
          </w:p>
        </w:tc>
        <w:tc>
          <w:tcPr>
            <w:tcW w:w="2500" w:type="pct"/>
          </w:tcPr>
          <w:p w14:paraId="6BC2D54E" w14:textId="77777777" w:rsidR="00B0231A" w:rsidRDefault="00B0231A" w:rsidP="00B0231A">
            <w:pPr>
              <w:rPr>
                <w:i/>
                <w:iCs/>
                <w:color w:val="333333"/>
              </w:rPr>
            </w:pPr>
            <w:r>
              <w:t>часто: тревожность нечасто: галлюцинации</w:t>
            </w:r>
          </w:p>
        </w:tc>
      </w:tr>
      <w:tr w:rsidR="00B0231A" w14:paraId="3E8AB9CC" w14:textId="77777777" w:rsidTr="001C1F49">
        <w:tc>
          <w:tcPr>
            <w:tcW w:w="2500" w:type="pct"/>
          </w:tcPr>
          <w:p w14:paraId="76D36229" w14:textId="77777777" w:rsidR="00B0231A" w:rsidRDefault="00B0231A" w:rsidP="00B0231A">
            <w:pPr>
              <w:rPr>
                <w:i/>
                <w:iCs/>
                <w:color w:val="333333"/>
              </w:rPr>
            </w:pPr>
            <w:r>
              <w:t>Нарушения со стороны нервной системы</w:t>
            </w:r>
          </w:p>
        </w:tc>
        <w:tc>
          <w:tcPr>
            <w:tcW w:w="2500" w:type="pct"/>
          </w:tcPr>
          <w:p w14:paraId="75A60243" w14:textId="77777777" w:rsidR="00CC27C4" w:rsidRDefault="00B0231A" w:rsidP="00B0231A">
            <w:r>
              <w:t xml:space="preserve">часто: головная боль, ухудшение памяти, амнезия, нарушение внимание, </w:t>
            </w:r>
            <w:r w:rsidR="005A512B">
              <w:t xml:space="preserve">дисгевзия, </w:t>
            </w:r>
            <w:r>
              <w:t xml:space="preserve">синдром беспокойных ног </w:t>
            </w:r>
          </w:p>
          <w:p w14:paraId="2669A925" w14:textId="603F40CE" w:rsidR="00B0231A" w:rsidRDefault="00B0231A" w:rsidP="00B0231A">
            <w:pPr>
              <w:rPr>
                <w:i/>
                <w:iCs/>
                <w:color w:val="333333"/>
              </w:rPr>
            </w:pPr>
            <w:r>
              <w:t>нечасто: когнитивные расстройства, судороги</w:t>
            </w:r>
            <w:r w:rsidRPr="00557589">
              <w:rPr>
                <w:vertAlign w:val="superscript"/>
              </w:rPr>
              <w:t>1</w:t>
            </w:r>
            <w:r>
              <w:t xml:space="preserve"> неизвестно</w:t>
            </w:r>
            <w:r w:rsidRPr="00557589">
              <w:rPr>
                <w:vertAlign w:val="superscript"/>
              </w:rPr>
              <w:t>*</w:t>
            </w:r>
            <w:r>
              <w:t>: синдром задней обратимой энцефалопатии</w:t>
            </w:r>
          </w:p>
        </w:tc>
      </w:tr>
      <w:tr w:rsidR="00B0231A" w14:paraId="40AE8279" w14:textId="77777777" w:rsidTr="001C1F49">
        <w:tc>
          <w:tcPr>
            <w:tcW w:w="2500" w:type="pct"/>
          </w:tcPr>
          <w:p w14:paraId="6B069A47" w14:textId="77777777" w:rsidR="00B0231A" w:rsidRDefault="00B0231A" w:rsidP="00B0231A">
            <w:pPr>
              <w:rPr>
                <w:i/>
                <w:iCs/>
                <w:color w:val="333333"/>
              </w:rPr>
            </w:pPr>
            <w:r>
              <w:t>Нарушения со стороны сердца</w:t>
            </w:r>
          </w:p>
        </w:tc>
        <w:tc>
          <w:tcPr>
            <w:tcW w:w="2500" w:type="pct"/>
          </w:tcPr>
          <w:p w14:paraId="77598775" w14:textId="77777777" w:rsidR="00B0231A" w:rsidRDefault="00B0231A" w:rsidP="00B0231A">
            <w:pPr>
              <w:rPr>
                <w:i/>
                <w:iCs/>
                <w:color w:val="333333"/>
              </w:rPr>
            </w:pPr>
            <w:r>
              <w:t>часто: ишемическая болезнь сердца</w:t>
            </w:r>
            <w:r w:rsidRPr="00557589">
              <w:rPr>
                <w:vertAlign w:val="superscript"/>
              </w:rPr>
              <w:t>2</w:t>
            </w:r>
            <w:r>
              <w:t xml:space="preserve"> неизвестно: удлинение интервала QT</w:t>
            </w:r>
          </w:p>
        </w:tc>
      </w:tr>
      <w:tr w:rsidR="00B0231A" w14:paraId="2EE0E165" w14:textId="77777777" w:rsidTr="001C1F49">
        <w:tc>
          <w:tcPr>
            <w:tcW w:w="2500" w:type="pct"/>
          </w:tcPr>
          <w:p w14:paraId="01D03640" w14:textId="77777777" w:rsidR="00B0231A" w:rsidRDefault="00B0231A" w:rsidP="00B0231A">
            <w:pPr>
              <w:rPr>
                <w:i/>
                <w:iCs/>
                <w:color w:val="333333"/>
              </w:rPr>
            </w:pPr>
            <w:r>
              <w:lastRenderedPageBreak/>
              <w:t>Нарушения со стороны сосудов</w:t>
            </w:r>
          </w:p>
        </w:tc>
        <w:tc>
          <w:tcPr>
            <w:tcW w:w="2500" w:type="pct"/>
          </w:tcPr>
          <w:p w14:paraId="2BBDE402" w14:textId="77777777" w:rsidR="00B0231A" w:rsidRDefault="00B0231A" w:rsidP="00B0231A">
            <w:pPr>
              <w:rPr>
                <w:i/>
                <w:iCs/>
                <w:color w:val="333333"/>
              </w:rPr>
            </w:pPr>
            <w:r>
              <w:t>очень часто: «приливы», артериальная гипертензия</w:t>
            </w:r>
          </w:p>
        </w:tc>
      </w:tr>
      <w:tr w:rsidR="00B0231A" w14:paraId="401E20BD" w14:textId="77777777" w:rsidTr="001C1F49">
        <w:tc>
          <w:tcPr>
            <w:tcW w:w="2500" w:type="pct"/>
          </w:tcPr>
          <w:p w14:paraId="0433A0CF" w14:textId="77777777" w:rsidR="00B0231A" w:rsidRDefault="00B0231A" w:rsidP="00B0231A">
            <w:pPr>
              <w:tabs>
                <w:tab w:val="left" w:pos="3080"/>
              </w:tabs>
              <w:rPr>
                <w:i/>
                <w:iCs/>
                <w:color w:val="333333"/>
              </w:rPr>
            </w:pPr>
            <w:r>
              <w:t>Нарушения со стороны желудочно-кишечного тракта</w:t>
            </w:r>
          </w:p>
        </w:tc>
        <w:tc>
          <w:tcPr>
            <w:tcW w:w="2500" w:type="pct"/>
          </w:tcPr>
          <w:p w14:paraId="4BACD2C1" w14:textId="77777777" w:rsidR="00B0231A" w:rsidRDefault="00B0231A" w:rsidP="00B0231A">
            <w:pPr>
              <w:rPr>
                <w:i/>
                <w:iCs/>
                <w:color w:val="333333"/>
              </w:rPr>
            </w:pPr>
            <w:r>
              <w:t>неизвестно</w:t>
            </w:r>
            <w:r w:rsidRPr="00557589">
              <w:rPr>
                <w:vertAlign w:val="superscript"/>
              </w:rPr>
              <w:t>*</w:t>
            </w:r>
            <w:r>
              <w:t>: тошнота, рвота, диарея</w:t>
            </w:r>
          </w:p>
        </w:tc>
      </w:tr>
      <w:tr w:rsidR="00B0231A" w14:paraId="0C1C58CA" w14:textId="77777777" w:rsidTr="001C1F49">
        <w:tc>
          <w:tcPr>
            <w:tcW w:w="2500" w:type="pct"/>
          </w:tcPr>
          <w:p w14:paraId="5EDAB858" w14:textId="77777777" w:rsidR="00B0231A" w:rsidRDefault="00B0231A" w:rsidP="00B0231A">
            <w:pPr>
              <w:jc w:val="both"/>
              <w:rPr>
                <w:i/>
                <w:iCs/>
                <w:color w:val="333333"/>
              </w:rPr>
            </w:pPr>
            <w:r>
              <w:t>Нарушения со стороны кожи и подкожных тканей</w:t>
            </w:r>
          </w:p>
        </w:tc>
        <w:tc>
          <w:tcPr>
            <w:tcW w:w="2500" w:type="pct"/>
          </w:tcPr>
          <w:p w14:paraId="07DEDEF7" w14:textId="77777777" w:rsidR="00B0231A" w:rsidRDefault="00B0231A" w:rsidP="00B0231A">
            <w:pPr>
              <w:jc w:val="both"/>
              <w:rPr>
                <w:i/>
                <w:iCs/>
                <w:color w:val="333333"/>
              </w:rPr>
            </w:pPr>
            <w:r>
              <w:t>часто: сухость кожи, кожный зуд неизвестно</w:t>
            </w:r>
            <w:r w:rsidRPr="00557589">
              <w:rPr>
                <w:vertAlign w:val="superscript"/>
              </w:rPr>
              <w:t>*</w:t>
            </w:r>
            <w:r>
              <w:t>: сыпь</w:t>
            </w:r>
          </w:p>
        </w:tc>
      </w:tr>
      <w:tr w:rsidR="00B0231A" w14:paraId="47A4F9AC" w14:textId="77777777" w:rsidTr="001C1F49">
        <w:tc>
          <w:tcPr>
            <w:tcW w:w="2500" w:type="pct"/>
          </w:tcPr>
          <w:p w14:paraId="3686F38F" w14:textId="77777777" w:rsidR="00B0231A" w:rsidRDefault="00B0231A" w:rsidP="00B0231A">
            <w:pPr>
              <w:jc w:val="both"/>
              <w:rPr>
                <w:i/>
                <w:iCs/>
                <w:color w:val="333333"/>
              </w:rPr>
            </w:pPr>
            <w:r>
              <w:t>Нарушения со стороны костно-мышечной системы и соединительной ткани</w:t>
            </w:r>
          </w:p>
        </w:tc>
        <w:tc>
          <w:tcPr>
            <w:tcW w:w="2500" w:type="pct"/>
          </w:tcPr>
          <w:p w14:paraId="723A74EF" w14:textId="77777777" w:rsidR="00B0231A" w:rsidRDefault="00B0231A" w:rsidP="00B0231A">
            <w:pPr>
              <w:jc w:val="both"/>
              <w:rPr>
                <w:i/>
                <w:iCs/>
                <w:color w:val="333333"/>
              </w:rPr>
            </w:pPr>
            <w:r>
              <w:t>часто: переломы</w:t>
            </w:r>
            <w:r w:rsidRPr="00557589">
              <w:rPr>
                <w:vertAlign w:val="superscript"/>
              </w:rPr>
              <w:t xml:space="preserve"> 3</w:t>
            </w:r>
            <w:r>
              <w:t xml:space="preserve"> неизвестно</w:t>
            </w:r>
            <w:r w:rsidRPr="00557589">
              <w:rPr>
                <w:vertAlign w:val="superscript"/>
              </w:rPr>
              <w:t>*</w:t>
            </w:r>
            <w:r>
              <w:t>: миалгия, мышечные спазмы, мышечная слабость, боль в спине</w:t>
            </w:r>
          </w:p>
        </w:tc>
      </w:tr>
      <w:tr w:rsidR="00B0231A" w14:paraId="1F5A5334" w14:textId="77777777" w:rsidTr="001C1F49">
        <w:tc>
          <w:tcPr>
            <w:tcW w:w="2500" w:type="pct"/>
          </w:tcPr>
          <w:p w14:paraId="1F0B1746" w14:textId="77777777" w:rsidR="00B0231A" w:rsidRDefault="00B0231A" w:rsidP="00B0231A">
            <w:pPr>
              <w:jc w:val="both"/>
              <w:rPr>
                <w:i/>
                <w:iCs/>
                <w:color w:val="333333"/>
              </w:rPr>
            </w:pPr>
            <w:r>
              <w:t>Нарушения со стороны репродуктивной системы и молочной железы</w:t>
            </w:r>
          </w:p>
        </w:tc>
        <w:tc>
          <w:tcPr>
            <w:tcW w:w="2500" w:type="pct"/>
          </w:tcPr>
          <w:p w14:paraId="07889F77" w14:textId="77777777" w:rsidR="00B0231A" w:rsidRDefault="00B0231A" w:rsidP="00B0231A">
            <w:pPr>
              <w:jc w:val="both"/>
              <w:rPr>
                <w:i/>
                <w:iCs/>
                <w:color w:val="333333"/>
              </w:rPr>
            </w:pPr>
            <w:r>
              <w:t>часто: гинекомастия</w:t>
            </w:r>
          </w:p>
        </w:tc>
      </w:tr>
      <w:tr w:rsidR="00B0231A" w14:paraId="2A14726A" w14:textId="77777777" w:rsidTr="001C1F49">
        <w:tc>
          <w:tcPr>
            <w:tcW w:w="2500" w:type="pct"/>
          </w:tcPr>
          <w:p w14:paraId="6736A37E" w14:textId="77777777" w:rsidR="00B0231A" w:rsidRDefault="00B0231A" w:rsidP="00B0231A">
            <w:pPr>
              <w:jc w:val="both"/>
              <w:rPr>
                <w:i/>
                <w:iCs/>
                <w:color w:val="333333"/>
              </w:rPr>
            </w:pPr>
            <w:r>
              <w:t>Общие расстройства и нарушения в месте введения</w:t>
            </w:r>
          </w:p>
        </w:tc>
        <w:tc>
          <w:tcPr>
            <w:tcW w:w="2500" w:type="pct"/>
          </w:tcPr>
          <w:p w14:paraId="362AFC0E" w14:textId="77777777" w:rsidR="00B0231A" w:rsidRDefault="00B0231A" w:rsidP="00B0231A">
            <w:pPr>
              <w:jc w:val="both"/>
              <w:rPr>
                <w:i/>
                <w:iCs/>
                <w:color w:val="333333"/>
              </w:rPr>
            </w:pPr>
            <w:r>
              <w:t>часто: астения , утомляемость</w:t>
            </w:r>
          </w:p>
        </w:tc>
      </w:tr>
      <w:tr w:rsidR="00B0231A" w14:paraId="3E4B8C84" w14:textId="77777777" w:rsidTr="001C1F49">
        <w:tc>
          <w:tcPr>
            <w:tcW w:w="2500" w:type="pct"/>
          </w:tcPr>
          <w:p w14:paraId="6D76115D" w14:textId="77777777" w:rsidR="00B0231A" w:rsidRDefault="00B0231A" w:rsidP="00B0231A">
            <w:pPr>
              <w:jc w:val="both"/>
            </w:pPr>
            <w:r>
              <w:t>Травмы, отравления и осложнения, вызванные проведением исследовательских процедур</w:t>
            </w:r>
          </w:p>
        </w:tc>
        <w:tc>
          <w:tcPr>
            <w:tcW w:w="2500" w:type="pct"/>
          </w:tcPr>
          <w:p w14:paraId="65851A37" w14:textId="77777777" w:rsidR="00B0231A" w:rsidRDefault="00B0231A" w:rsidP="00B0231A">
            <w:pPr>
              <w:jc w:val="both"/>
              <w:rPr>
                <w:i/>
                <w:iCs/>
                <w:color w:val="333333"/>
              </w:rPr>
            </w:pPr>
            <w:r>
              <w:t>очень часто: падения</w:t>
            </w:r>
          </w:p>
        </w:tc>
      </w:tr>
      <w:tr w:rsidR="00B0231A" w14:paraId="53C8BD47" w14:textId="77777777" w:rsidTr="001C1F49">
        <w:tc>
          <w:tcPr>
            <w:tcW w:w="5000" w:type="pct"/>
            <w:gridSpan w:val="2"/>
          </w:tcPr>
          <w:p w14:paraId="735A8A4D" w14:textId="77777777" w:rsidR="00B0231A" w:rsidRPr="00557589" w:rsidRDefault="00B0231A" w:rsidP="00B0231A">
            <w:pPr>
              <w:jc w:val="both"/>
              <w:rPr>
                <w:b/>
                <w:bCs/>
                <w:sz w:val="20"/>
                <w:szCs w:val="20"/>
              </w:rPr>
            </w:pPr>
            <w:r w:rsidRPr="00557589">
              <w:rPr>
                <w:b/>
                <w:bCs/>
                <w:sz w:val="20"/>
                <w:szCs w:val="20"/>
              </w:rPr>
              <w:t>Примечание:</w:t>
            </w:r>
          </w:p>
          <w:p w14:paraId="7378B0D1" w14:textId="77777777" w:rsidR="00B0231A" w:rsidRPr="00557589" w:rsidRDefault="00B0231A" w:rsidP="00B0231A">
            <w:pPr>
              <w:jc w:val="both"/>
              <w:rPr>
                <w:sz w:val="20"/>
                <w:szCs w:val="20"/>
              </w:rPr>
            </w:pPr>
            <w:r w:rsidRPr="00557589">
              <w:rPr>
                <w:sz w:val="20"/>
                <w:szCs w:val="20"/>
                <w:vertAlign w:val="superscript"/>
              </w:rPr>
              <w:t xml:space="preserve">* </w:t>
            </w:r>
            <w:r w:rsidRPr="00557589">
              <w:rPr>
                <w:sz w:val="20"/>
                <w:szCs w:val="20"/>
              </w:rPr>
              <w:t xml:space="preserve">Сообщения, полученные в пострегистрационный период </w:t>
            </w:r>
          </w:p>
          <w:p w14:paraId="78244413" w14:textId="77777777" w:rsidR="00B0231A" w:rsidRPr="00557589" w:rsidRDefault="00B0231A" w:rsidP="00B0231A">
            <w:pPr>
              <w:jc w:val="both"/>
              <w:rPr>
                <w:sz w:val="20"/>
                <w:szCs w:val="20"/>
              </w:rPr>
            </w:pPr>
            <w:r w:rsidRPr="00557589">
              <w:rPr>
                <w:sz w:val="20"/>
                <w:szCs w:val="20"/>
                <w:vertAlign w:val="superscript"/>
              </w:rPr>
              <w:t>1</w:t>
            </w:r>
            <w:r w:rsidRPr="00557589">
              <w:rPr>
                <w:sz w:val="20"/>
                <w:szCs w:val="20"/>
              </w:rPr>
              <w:t xml:space="preserve"> по оценке с использованием узкого термина SMQ "Судороги", включая судороги, большой эпилептический припадок, сложные парциальные припадки, парциальные припадки и эпилептический статус. Включая редкие случаи судорог с осложнениями, приводящими к смертельному исходу. </w:t>
            </w:r>
          </w:p>
          <w:p w14:paraId="22547A60" w14:textId="77777777" w:rsidR="00B0231A" w:rsidRPr="00557589" w:rsidRDefault="00B0231A" w:rsidP="00B0231A">
            <w:pPr>
              <w:jc w:val="both"/>
              <w:rPr>
                <w:sz w:val="20"/>
                <w:szCs w:val="20"/>
              </w:rPr>
            </w:pPr>
            <w:r w:rsidRPr="00557589">
              <w:rPr>
                <w:sz w:val="20"/>
                <w:szCs w:val="20"/>
                <w:vertAlign w:val="superscript"/>
              </w:rPr>
              <w:t xml:space="preserve">2 </w:t>
            </w:r>
            <w:r w:rsidRPr="00557589">
              <w:rPr>
                <w:sz w:val="20"/>
                <w:szCs w:val="20"/>
              </w:rPr>
              <w:t>по оценке с использованием узких терминов SMQ "Инфаркт миокарда" и "Другие виды ишемической болезни сердца", включая следующие термины предпочтительного употребления, наблюдаемые, как минимум, у 2 пациентов в рандомизированных плацебоконтролируемых исследованиях III фазы: стенокардия, ишемическая болезнь сердца, инфаркт миокарда, острый инфаркт миокарда, острый коронарный синдром, нестабильная стенокардия, ишемия миокарда и артериосклероз коронарных артерий.</w:t>
            </w:r>
          </w:p>
          <w:p w14:paraId="1DE776E4" w14:textId="77777777" w:rsidR="00B0231A" w:rsidRDefault="00B0231A" w:rsidP="00B0231A">
            <w:pPr>
              <w:jc w:val="both"/>
            </w:pPr>
            <w:r w:rsidRPr="00557589">
              <w:rPr>
                <w:sz w:val="20"/>
                <w:szCs w:val="20"/>
              </w:rPr>
              <w:t xml:space="preserve"> </w:t>
            </w:r>
            <w:r w:rsidRPr="00557589">
              <w:rPr>
                <w:sz w:val="20"/>
                <w:szCs w:val="20"/>
                <w:vertAlign w:val="superscript"/>
              </w:rPr>
              <w:t>3</w:t>
            </w:r>
            <w:r w:rsidRPr="00557589">
              <w:rPr>
                <w:sz w:val="20"/>
                <w:szCs w:val="20"/>
              </w:rPr>
              <w:t xml:space="preserve"> включая все термины предпочтительного употребления со словом "перелом" в костях</w:t>
            </w:r>
            <w:r>
              <w:t>.</w:t>
            </w:r>
          </w:p>
        </w:tc>
      </w:tr>
    </w:tbl>
    <w:p w14:paraId="3D2358F0" w14:textId="15FC3DD3" w:rsidR="008D38C3" w:rsidRPr="008D38C3" w:rsidRDefault="00C916DE" w:rsidP="00B0231A">
      <w:pPr>
        <w:spacing w:before="240"/>
        <w:ind w:firstLine="709"/>
        <w:jc w:val="both"/>
      </w:pPr>
      <w:r w:rsidRPr="005928E7">
        <w:t xml:space="preserve">Случаев прекращения участия в КИ здоровыми добровольцами по причине развития НЯ при приеме </w:t>
      </w:r>
      <w:r w:rsidR="008D38C3" w:rsidRPr="005928E7">
        <w:t>энзалутамида</w:t>
      </w:r>
      <w:r w:rsidRPr="005928E7">
        <w:t xml:space="preserve"> не отмечено.</w:t>
      </w:r>
      <w:bookmarkStart w:id="231" w:name="_Hlk484365438"/>
      <w:bookmarkEnd w:id="231"/>
    </w:p>
    <w:p w14:paraId="6DB86431" w14:textId="6B7DFE66" w:rsidR="00C916DE" w:rsidRPr="008D38C3" w:rsidRDefault="00C916DE" w:rsidP="00D255EE">
      <w:pPr>
        <w:ind w:firstLine="709"/>
        <w:jc w:val="both"/>
      </w:pPr>
      <w:r w:rsidRPr="008D38C3">
        <w:rPr>
          <w:iCs/>
        </w:rPr>
        <w:t xml:space="preserve">В исследовании </w:t>
      </w:r>
      <w:r w:rsidR="00BA15DA">
        <w:rPr>
          <w:iCs/>
        </w:rPr>
        <w:t xml:space="preserve">по протоколу </w:t>
      </w:r>
      <w:r w:rsidR="00BA15DA" w:rsidRPr="00170502">
        <w:rPr>
          <w:rFonts w:eastAsia="Calibri"/>
        </w:rPr>
        <w:t xml:space="preserve">№ </w:t>
      </w:r>
      <w:r w:rsidR="00BA15DA" w:rsidRPr="004A3748">
        <w:t>CL</w:t>
      </w:r>
      <w:r w:rsidR="00BA15DA" w:rsidRPr="007A6146">
        <w:t>021145247</w:t>
      </w:r>
      <w:r w:rsidR="00BA15DA">
        <w:t xml:space="preserve"> </w:t>
      </w:r>
      <w:r w:rsidRPr="008D38C3">
        <w:rPr>
          <w:iCs/>
        </w:rPr>
        <w:t xml:space="preserve">каждый доброволец получит по </w:t>
      </w:r>
      <w:r w:rsidR="00BA15DA">
        <w:rPr>
          <w:iCs/>
        </w:rPr>
        <w:t>одному приему</w:t>
      </w:r>
      <w:r w:rsidR="00BA157C" w:rsidRPr="008D38C3">
        <w:rPr>
          <w:iCs/>
        </w:rPr>
        <w:t xml:space="preserve"> энзалутамида</w:t>
      </w:r>
      <w:r w:rsidRPr="008D38C3">
        <w:rPr>
          <w:iCs/>
        </w:rPr>
        <w:t xml:space="preserve"> в разовой дозе </w:t>
      </w:r>
      <w:r w:rsidR="00BA15DA">
        <w:rPr>
          <w:iCs/>
        </w:rPr>
        <w:t>4</w:t>
      </w:r>
      <w:r w:rsidR="00BA157C" w:rsidRPr="008D38C3">
        <w:rPr>
          <w:iCs/>
        </w:rPr>
        <w:t>0</w:t>
      </w:r>
      <w:r w:rsidRPr="008D38C3">
        <w:rPr>
          <w:iCs/>
        </w:rPr>
        <w:t xml:space="preserve"> мг. </w:t>
      </w:r>
      <w:r w:rsidR="008D38C3">
        <w:rPr>
          <w:iCs/>
        </w:rPr>
        <w:t>П</w:t>
      </w:r>
      <w:r w:rsidRPr="008D38C3">
        <w:rPr>
          <w:iCs/>
        </w:rPr>
        <w:t xml:space="preserve">редполагается, что нежелательные явления </w:t>
      </w:r>
      <w:r w:rsidR="008D38C3">
        <w:rPr>
          <w:iCs/>
        </w:rPr>
        <w:t xml:space="preserve">в группе </w:t>
      </w:r>
      <w:r w:rsidR="008D38C3" w:rsidRPr="008D38C3">
        <w:rPr>
          <w:iCs/>
        </w:rPr>
        <w:t xml:space="preserve">здоровых добровольцев </w:t>
      </w:r>
      <w:r w:rsidRPr="008D38C3">
        <w:rPr>
          <w:iCs/>
        </w:rPr>
        <w:t xml:space="preserve">будут соответствовать профилю безопасности </w:t>
      </w:r>
      <w:r w:rsidR="008D38C3" w:rsidRPr="008D38C3">
        <w:rPr>
          <w:iCs/>
        </w:rPr>
        <w:t>энзалутамида</w:t>
      </w:r>
      <w:r w:rsidR="008D38C3">
        <w:rPr>
          <w:iCs/>
        </w:rPr>
        <w:t>, описанн</w:t>
      </w:r>
      <w:r w:rsidR="00E23F9C">
        <w:rPr>
          <w:iCs/>
        </w:rPr>
        <w:t>о</w:t>
      </w:r>
      <w:r w:rsidR="008D38C3">
        <w:rPr>
          <w:iCs/>
        </w:rPr>
        <w:t xml:space="preserve">му для пациентов, </w:t>
      </w:r>
      <w:r w:rsidRPr="008D38C3">
        <w:rPr>
          <w:iCs/>
        </w:rPr>
        <w:t xml:space="preserve">и характеризоваться преимущественно легкой или умеренной степенью выраженности. </w:t>
      </w:r>
    </w:p>
    <w:p w14:paraId="55E896DF" w14:textId="7FA707CE" w:rsidR="00C916DE" w:rsidRPr="008D38C3" w:rsidRDefault="00C916DE" w:rsidP="00D255EE">
      <w:pPr>
        <w:ind w:firstLine="709"/>
        <w:jc w:val="both"/>
      </w:pPr>
      <w:r w:rsidRPr="008D38C3">
        <w:rPr>
          <w:iCs/>
        </w:rPr>
        <w:t xml:space="preserve">Прием лекарственных препаратов, характеризующихся известным взаимодействием с </w:t>
      </w:r>
      <w:r w:rsidR="008D38C3" w:rsidRPr="008D38C3">
        <w:rPr>
          <w:iCs/>
        </w:rPr>
        <w:t>энзалутамидом</w:t>
      </w:r>
      <w:r w:rsidRPr="008D38C3">
        <w:rPr>
          <w:iCs/>
        </w:rPr>
        <w:t xml:space="preserve">, в исследовании будет запрещен. </w:t>
      </w:r>
    </w:p>
    <w:p w14:paraId="6AB0196E" w14:textId="58E7B296" w:rsidR="005928E7" w:rsidRPr="008D38C3" w:rsidRDefault="00C916DE" w:rsidP="00BA15DA">
      <w:pPr>
        <w:ind w:firstLine="709"/>
        <w:jc w:val="both"/>
        <w:rPr>
          <w:iCs/>
        </w:rPr>
      </w:pPr>
      <w:r w:rsidRPr="008D38C3">
        <w:rPr>
          <w:iCs/>
        </w:rPr>
        <w:t>В связи с приведенными аргументами риск развития нежелательных явлений для здоровых добровольцев будет минимальным</w:t>
      </w:r>
      <w:r w:rsidR="00A72CBF" w:rsidRPr="008D38C3">
        <w:rPr>
          <w:iCs/>
        </w:rPr>
        <w:t>.</w:t>
      </w:r>
      <w:bookmarkEnd w:id="229"/>
      <w:bookmarkEnd w:id="230"/>
    </w:p>
    <w:p w14:paraId="3A7FE4A8" w14:textId="77777777" w:rsidR="008B7FBF" w:rsidRPr="00A0122F" w:rsidRDefault="008B7FBF" w:rsidP="00D255EE">
      <w:pPr>
        <w:pStyle w:val="2"/>
        <w:spacing w:line="240" w:lineRule="auto"/>
        <w:rPr>
          <w:color w:val="000000" w:themeColor="text1"/>
          <w:szCs w:val="24"/>
        </w:rPr>
      </w:pPr>
      <w:bookmarkStart w:id="232" w:name="_Toc115217985"/>
      <w:bookmarkStart w:id="233" w:name="_Toc167115570"/>
      <w:r w:rsidRPr="00A0122F">
        <w:rPr>
          <w:color w:val="000000" w:themeColor="text1"/>
          <w:szCs w:val="24"/>
        </w:rPr>
        <w:t>5.3. Инструкции для исследователя</w:t>
      </w:r>
      <w:bookmarkEnd w:id="222"/>
      <w:bookmarkEnd w:id="223"/>
      <w:bookmarkEnd w:id="232"/>
      <w:bookmarkEnd w:id="233"/>
    </w:p>
    <w:p w14:paraId="5773D028" w14:textId="0748DDCE" w:rsidR="008B7FBF" w:rsidRPr="00DA5FE5" w:rsidRDefault="008B7FBF" w:rsidP="00D255EE">
      <w:pPr>
        <w:pStyle w:val="3"/>
        <w:spacing w:after="240"/>
        <w:jc w:val="both"/>
        <w:rPr>
          <w:rFonts w:ascii="Times New Roman" w:hAnsi="Times New Roman"/>
          <w:color w:val="000000" w:themeColor="text1"/>
          <w:szCs w:val="24"/>
        </w:rPr>
      </w:pPr>
      <w:bookmarkStart w:id="234" w:name="_Toc301482878"/>
      <w:bookmarkStart w:id="235" w:name="_Toc298775568"/>
      <w:bookmarkStart w:id="236" w:name="_Toc115217986"/>
      <w:bookmarkStart w:id="237" w:name="_Toc167115571"/>
      <w:r w:rsidRPr="00DA5FE5">
        <w:rPr>
          <w:rFonts w:ascii="Times New Roman" w:hAnsi="Times New Roman"/>
          <w:color w:val="000000" w:themeColor="text1"/>
          <w:szCs w:val="24"/>
        </w:rPr>
        <w:t>5.3.1. Показания к применению</w:t>
      </w:r>
      <w:bookmarkEnd w:id="234"/>
      <w:bookmarkEnd w:id="235"/>
      <w:bookmarkEnd w:id="236"/>
      <w:bookmarkEnd w:id="237"/>
    </w:p>
    <w:p w14:paraId="16B520BC" w14:textId="77777777" w:rsidR="00B121E6" w:rsidRDefault="00DA5FE5" w:rsidP="00D255EE">
      <w:pPr>
        <w:ind w:firstLine="708"/>
        <w:jc w:val="both"/>
      </w:pPr>
      <w:r w:rsidRPr="006D3221">
        <w:t xml:space="preserve">Энзалутамид </w:t>
      </w:r>
      <w:r w:rsidR="00B121E6">
        <w:t>показан для лечения:</w:t>
      </w:r>
    </w:p>
    <w:p w14:paraId="7AB8ECAF" w14:textId="3E425AEB" w:rsidR="00B121E6" w:rsidRPr="00707D60" w:rsidRDefault="00B121E6" w:rsidP="00B121E6">
      <w:pPr>
        <w:pStyle w:val="af3"/>
        <w:numPr>
          <w:ilvl w:val="0"/>
          <w:numId w:val="24"/>
        </w:numPr>
        <w:jc w:val="both"/>
      </w:pPr>
      <w:bookmarkStart w:id="238" w:name="_Toc301482879"/>
      <w:bookmarkStart w:id="239" w:name="_Toc287529201"/>
      <w:bookmarkStart w:id="240" w:name="_Toc298775569"/>
      <w:bookmarkStart w:id="241" w:name="_Toc115217987"/>
      <w:r>
        <w:t>к</w:t>
      </w:r>
      <w:r w:rsidRPr="00727F0C">
        <w:t>астрационно</w:t>
      </w:r>
      <w:r>
        <w:t>-</w:t>
      </w:r>
      <w:r w:rsidRPr="00727F0C">
        <w:t>резистентн</w:t>
      </w:r>
      <w:r>
        <w:t>ого</w:t>
      </w:r>
      <w:r w:rsidRPr="00727F0C">
        <w:t xml:space="preserve"> </w:t>
      </w:r>
      <w:r>
        <w:t xml:space="preserve">рака </w:t>
      </w:r>
      <w:r w:rsidRPr="00727F0C">
        <w:t>предстательной железы</w:t>
      </w:r>
      <w:r>
        <w:t xml:space="preserve"> (КРРПЖ)</w:t>
      </w:r>
      <w:r w:rsidRPr="00707D60">
        <w:t>.</w:t>
      </w:r>
    </w:p>
    <w:p w14:paraId="235CE8C7" w14:textId="1F1B2557" w:rsidR="00B121E6" w:rsidRDefault="00B121E6" w:rsidP="00B121E6">
      <w:pPr>
        <w:pStyle w:val="af3"/>
        <w:numPr>
          <w:ilvl w:val="0"/>
          <w:numId w:val="24"/>
        </w:numPr>
        <w:jc w:val="both"/>
      </w:pPr>
      <w:r>
        <w:lastRenderedPageBreak/>
        <w:t>Метастатического гормоночувствительного рака предстательной железы (мГЧРПЖ)</w:t>
      </w:r>
      <w:r w:rsidRPr="008F6195">
        <w:t>.</w:t>
      </w:r>
    </w:p>
    <w:p w14:paraId="6F743160" w14:textId="77777777" w:rsidR="00B121E6" w:rsidRPr="008F6195" w:rsidRDefault="00B121E6" w:rsidP="00B121E6">
      <w:pPr>
        <w:pStyle w:val="af3"/>
        <w:jc w:val="both"/>
      </w:pPr>
    </w:p>
    <w:p w14:paraId="2B33154F" w14:textId="23B0ED11" w:rsidR="008B7FBF" w:rsidRPr="00DA5FE5" w:rsidRDefault="008B7FBF" w:rsidP="00B121E6">
      <w:pPr>
        <w:pStyle w:val="3"/>
        <w:spacing w:before="0" w:after="0"/>
        <w:jc w:val="both"/>
        <w:rPr>
          <w:rFonts w:ascii="Times New Roman" w:hAnsi="Times New Roman"/>
          <w:color w:val="000000" w:themeColor="text1"/>
          <w:szCs w:val="24"/>
        </w:rPr>
      </w:pPr>
      <w:bookmarkStart w:id="242" w:name="_Toc167115572"/>
      <w:r w:rsidRPr="00DA5FE5">
        <w:rPr>
          <w:rFonts w:ascii="Times New Roman" w:hAnsi="Times New Roman"/>
          <w:color w:val="000000" w:themeColor="text1"/>
          <w:szCs w:val="24"/>
        </w:rPr>
        <w:t>5.3.2. Противопоказания</w:t>
      </w:r>
      <w:bookmarkEnd w:id="238"/>
      <w:bookmarkEnd w:id="239"/>
      <w:bookmarkEnd w:id="240"/>
      <w:bookmarkEnd w:id="241"/>
      <w:bookmarkEnd w:id="242"/>
    </w:p>
    <w:p w14:paraId="77D27720" w14:textId="77777777" w:rsidR="00B121E6" w:rsidRDefault="00B121E6" w:rsidP="00B121E6">
      <w:pPr>
        <w:ind w:firstLine="708"/>
        <w:jc w:val="both"/>
        <w:rPr>
          <w:color w:val="333333"/>
        </w:rPr>
      </w:pPr>
      <w:bookmarkStart w:id="243" w:name="_Toc301482880"/>
      <w:bookmarkStart w:id="244" w:name="_Toc287529202"/>
      <w:bookmarkStart w:id="245" w:name="_Toc298775570"/>
    </w:p>
    <w:p w14:paraId="1F02C614" w14:textId="5062C2A8" w:rsidR="007A6146" w:rsidRPr="007A6146" w:rsidRDefault="00B121E6" w:rsidP="00B121E6">
      <w:pPr>
        <w:ind w:firstLine="708"/>
        <w:jc w:val="both"/>
        <w:rPr>
          <w:color w:val="333333"/>
        </w:rPr>
      </w:pPr>
      <w:r>
        <w:rPr>
          <w:color w:val="333333"/>
        </w:rPr>
        <w:t>Гиперчувствительность к действующему веществу (энзалутамиду)</w:t>
      </w:r>
      <w:r w:rsidR="007A6146" w:rsidRPr="007A6146">
        <w:rPr>
          <w:color w:val="333333"/>
        </w:rPr>
        <w:t xml:space="preserve"> </w:t>
      </w:r>
      <w:r>
        <w:rPr>
          <w:color w:val="333333"/>
        </w:rPr>
        <w:t>или к любому из вспомогательных веществ препарата</w:t>
      </w:r>
      <w:r w:rsidR="007A6146" w:rsidRPr="007A6146">
        <w:rPr>
          <w:color w:val="333333"/>
        </w:rPr>
        <w:t>.</w:t>
      </w:r>
    </w:p>
    <w:p w14:paraId="4875B19A" w14:textId="3D3555EB" w:rsidR="007A6146" w:rsidRPr="007A6146" w:rsidRDefault="00B121E6" w:rsidP="00B121E6">
      <w:pPr>
        <w:jc w:val="both"/>
        <w:rPr>
          <w:color w:val="333333"/>
        </w:rPr>
      </w:pPr>
      <w:r>
        <w:rPr>
          <w:color w:val="333333"/>
        </w:rPr>
        <w:t>Противопоказан у женщин и детей</w:t>
      </w:r>
      <w:r w:rsidR="007A6146" w:rsidRPr="007A6146">
        <w:rPr>
          <w:color w:val="333333"/>
        </w:rPr>
        <w:t>.</w:t>
      </w:r>
    </w:p>
    <w:p w14:paraId="62765762" w14:textId="35946939" w:rsidR="00C916DE" w:rsidRPr="00DA5FE5" w:rsidRDefault="00C916DE" w:rsidP="00CF492A">
      <w:pPr>
        <w:jc w:val="both"/>
        <w:rPr>
          <w:rFonts w:eastAsia="Calibri"/>
          <w:b/>
          <w:i/>
          <w:iCs/>
          <w:color w:val="000000" w:themeColor="text1"/>
          <w:lang w:eastAsia="en-US"/>
        </w:rPr>
      </w:pPr>
      <w:r w:rsidRPr="00DA5FE5">
        <w:rPr>
          <w:rFonts w:eastAsia="Calibri"/>
          <w:b/>
          <w:color w:val="000000" w:themeColor="text1"/>
          <w:lang w:eastAsia="en-US"/>
        </w:rPr>
        <w:br/>
      </w:r>
      <w:r w:rsidRPr="00DA5FE5">
        <w:rPr>
          <w:rFonts w:eastAsia="Calibri"/>
          <w:b/>
          <w:i/>
          <w:iCs/>
          <w:color w:val="000000" w:themeColor="text1"/>
          <w:lang w:eastAsia="en-US"/>
        </w:rPr>
        <w:t>С осторожностью</w:t>
      </w:r>
    </w:p>
    <w:p w14:paraId="3494FBB6" w14:textId="77777777" w:rsidR="00CF492A" w:rsidRDefault="00CF492A" w:rsidP="00CF492A">
      <w:pPr>
        <w:ind w:firstLine="708"/>
        <w:jc w:val="both"/>
        <w:rPr>
          <w:color w:val="333333"/>
        </w:rPr>
      </w:pPr>
      <w:bookmarkStart w:id="246" w:name="_Toc115217988"/>
    </w:p>
    <w:p w14:paraId="4229067A" w14:textId="37BA5A69" w:rsidR="006C09F8" w:rsidRDefault="006C09F8" w:rsidP="00995C3F">
      <w:pPr>
        <w:pStyle w:val="af3"/>
        <w:numPr>
          <w:ilvl w:val="1"/>
          <w:numId w:val="41"/>
        </w:numPr>
        <w:ind w:left="851"/>
        <w:jc w:val="both"/>
      </w:pPr>
      <w:r>
        <w:t xml:space="preserve">у пациентов с риском развития судорог; </w:t>
      </w:r>
    </w:p>
    <w:p w14:paraId="48011E5D" w14:textId="2C5058EC" w:rsidR="006C09F8" w:rsidRDefault="006C09F8" w:rsidP="00995C3F">
      <w:pPr>
        <w:pStyle w:val="af3"/>
        <w:numPr>
          <w:ilvl w:val="1"/>
          <w:numId w:val="41"/>
        </w:numPr>
        <w:ind w:left="851"/>
        <w:jc w:val="both"/>
      </w:pPr>
      <w:r>
        <w:t xml:space="preserve">у пациентов с синдромом задней обратимой энцефалопатии (рекомендуется прекратить прием </w:t>
      </w:r>
      <w:r w:rsidR="005046D6">
        <w:t>энзалутамида</w:t>
      </w:r>
      <w:r>
        <w:t xml:space="preserve"> при подтвержденном диагнозе); </w:t>
      </w:r>
    </w:p>
    <w:p w14:paraId="378D01DA" w14:textId="6506C3CB" w:rsidR="006C09F8" w:rsidRDefault="006C09F8" w:rsidP="00995C3F">
      <w:pPr>
        <w:pStyle w:val="af3"/>
        <w:numPr>
          <w:ilvl w:val="1"/>
          <w:numId w:val="41"/>
        </w:numPr>
        <w:ind w:left="851"/>
        <w:jc w:val="both"/>
      </w:pPr>
      <w:r>
        <w:t xml:space="preserve">при одновременном применении с лекарственными средствами, которые являются чувствительными субстратами многих метаболизирующих ферментов или транспортеров; </w:t>
      </w:r>
    </w:p>
    <w:p w14:paraId="2268666C" w14:textId="38B7BA9B" w:rsidR="005046D6" w:rsidRDefault="006C09F8" w:rsidP="00995C3F">
      <w:pPr>
        <w:pStyle w:val="af3"/>
        <w:numPr>
          <w:ilvl w:val="1"/>
          <w:numId w:val="41"/>
        </w:numPr>
        <w:ind w:left="851"/>
        <w:jc w:val="both"/>
      </w:pPr>
      <w:r>
        <w:t xml:space="preserve">тяжелая почечная недостаточность; </w:t>
      </w:r>
    </w:p>
    <w:p w14:paraId="2A522F18" w14:textId="43E41B0C" w:rsidR="006C09F8" w:rsidRDefault="006C09F8" w:rsidP="00995C3F">
      <w:pPr>
        <w:pStyle w:val="af3"/>
        <w:numPr>
          <w:ilvl w:val="1"/>
          <w:numId w:val="41"/>
        </w:numPr>
        <w:ind w:left="851"/>
        <w:jc w:val="both"/>
      </w:pPr>
      <w:r>
        <w:t>тяжелая печеночная недостаточность;</w:t>
      </w:r>
    </w:p>
    <w:p w14:paraId="5684302D" w14:textId="76B6FB56" w:rsidR="006C09F8" w:rsidRDefault="006C09F8" w:rsidP="00995C3F">
      <w:pPr>
        <w:pStyle w:val="af3"/>
        <w:numPr>
          <w:ilvl w:val="1"/>
          <w:numId w:val="41"/>
        </w:numPr>
        <w:ind w:left="851"/>
        <w:jc w:val="both"/>
      </w:pPr>
      <w:r>
        <w:t xml:space="preserve">следует проявлять осторожность у пациентов, которые недавно перенесли инфаркт миокарда (в течение последних 6 месяцев) или страдают нестабильной стенокардией (в течение последних 3 месяцев), сердечной недостаточностью класса III или IV по шкале NYHA с фракцией выброса левого желудочка менее 55%, брадикардией или неконтролируемой артериальной гипертензией; </w:t>
      </w:r>
    </w:p>
    <w:p w14:paraId="30211DEB" w14:textId="59E4572E" w:rsidR="006C09F8" w:rsidRDefault="006C09F8" w:rsidP="00995C3F">
      <w:pPr>
        <w:pStyle w:val="af3"/>
        <w:numPr>
          <w:ilvl w:val="1"/>
          <w:numId w:val="41"/>
        </w:numPr>
        <w:ind w:left="851"/>
        <w:jc w:val="both"/>
      </w:pPr>
      <w:r>
        <w:t>у пациентов с риском удлинения интервала QT;</w:t>
      </w:r>
    </w:p>
    <w:p w14:paraId="324EF7AB" w14:textId="4A89357C" w:rsidR="00E23F9C" w:rsidRDefault="006C09F8" w:rsidP="00995C3F">
      <w:pPr>
        <w:pStyle w:val="af3"/>
        <w:numPr>
          <w:ilvl w:val="1"/>
          <w:numId w:val="41"/>
        </w:numPr>
        <w:ind w:left="851"/>
        <w:jc w:val="both"/>
      </w:pPr>
      <w:r>
        <w:t xml:space="preserve">при одновременном применении с химиотерапией на основе доцетаксела; </w:t>
      </w:r>
    </w:p>
    <w:p w14:paraId="7DA7D937" w14:textId="7F6FCA9D" w:rsidR="006C09F8" w:rsidRDefault="006C09F8" w:rsidP="00995C3F">
      <w:pPr>
        <w:pStyle w:val="af3"/>
        <w:numPr>
          <w:ilvl w:val="1"/>
          <w:numId w:val="41"/>
        </w:numPr>
        <w:ind w:left="851"/>
        <w:jc w:val="both"/>
      </w:pPr>
      <w:r>
        <w:t>наследственная непереносимость фруктозы;</w:t>
      </w:r>
    </w:p>
    <w:p w14:paraId="28A37949" w14:textId="66B6A70C" w:rsidR="006C09F8" w:rsidRPr="003B673B" w:rsidRDefault="006C09F8" w:rsidP="00995C3F">
      <w:pPr>
        <w:pStyle w:val="af3"/>
        <w:numPr>
          <w:ilvl w:val="1"/>
          <w:numId w:val="41"/>
        </w:numPr>
        <w:ind w:left="851"/>
        <w:jc w:val="both"/>
        <w:rPr>
          <w:color w:val="333333"/>
        </w:rPr>
      </w:pPr>
      <w:r>
        <w:t>следует избегать одновременного применения сильных ингибиторов изофермента CYP2C8.</w:t>
      </w:r>
    </w:p>
    <w:p w14:paraId="27BFB440" w14:textId="77777777" w:rsidR="008B7FBF" w:rsidRPr="00DA5FE5" w:rsidRDefault="008B7FBF" w:rsidP="00D255EE">
      <w:pPr>
        <w:pStyle w:val="3"/>
        <w:spacing w:after="240"/>
        <w:jc w:val="both"/>
        <w:rPr>
          <w:rFonts w:ascii="Times New Roman" w:hAnsi="Times New Roman"/>
          <w:color w:val="000000" w:themeColor="text1"/>
          <w:szCs w:val="24"/>
        </w:rPr>
      </w:pPr>
      <w:bookmarkStart w:id="247" w:name="_Toc167115573"/>
      <w:r w:rsidRPr="00DA5FE5">
        <w:rPr>
          <w:rFonts w:ascii="Times New Roman" w:hAnsi="Times New Roman"/>
          <w:color w:val="000000" w:themeColor="text1"/>
          <w:szCs w:val="24"/>
        </w:rPr>
        <w:t xml:space="preserve">5.3.3. </w:t>
      </w:r>
      <w:bookmarkEnd w:id="243"/>
      <w:bookmarkEnd w:id="244"/>
      <w:bookmarkEnd w:id="245"/>
      <w:r w:rsidRPr="00DA5FE5">
        <w:rPr>
          <w:rFonts w:ascii="Times New Roman" w:hAnsi="Times New Roman"/>
          <w:color w:val="000000" w:themeColor="text1"/>
          <w:szCs w:val="24"/>
        </w:rPr>
        <w:t>Применение при беременности и в период грудного вскармливания</w:t>
      </w:r>
      <w:bookmarkEnd w:id="246"/>
      <w:bookmarkEnd w:id="247"/>
    </w:p>
    <w:p w14:paraId="4AA586EF" w14:textId="4C59BF25" w:rsidR="00A71E4E" w:rsidRPr="00DA5FE5" w:rsidRDefault="00E63675" w:rsidP="00D255EE">
      <w:pPr>
        <w:spacing w:before="75" w:after="75"/>
        <w:ind w:firstLine="708"/>
        <w:jc w:val="both"/>
        <w:rPr>
          <w:color w:val="333333"/>
        </w:rPr>
      </w:pPr>
      <w:bookmarkStart w:id="248" w:name="_Toc301482881"/>
      <w:bookmarkStart w:id="249" w:name="_Toc287529203"/>
      <w:bookmarkStart w:id="250" w:name="_Toc298775571"/>
      <w:r w:rsidRPr="00E63675">
        <w:rPr>
          <w:color w:val="333333"/>
        </w:rPr>
        <w:t>Применение у женщин противопоказано.</w:t>
      </w:r>
      <w:r w:rsidR="00A0122F" w:rsidRPr="00DA5FE5">
        <w:rPr>
          <w:color w:val="333333"/>
        </w:rPr>
        <w:t xml:space="preserve"> </w:t>
      </w:r>
      <w:r w:rsidRPr="00E63675">
        <w:rPr>
          <w:color w:val="333333"/>
        </w:rPr>
        <w:t>Нет данных, присутствует ли энзалутамид или его метаболиты в сперме. Если пациент имеет сексуальный контакт с беременной женщиной во время и в течение 3 месяцев после лечения энзалутамидом, требуется использование презерватива. Если пациент имеет сексуальный контакт с женщиной детородного возраста, необходимо использовать презерватив наряду с другими эффективными методами контрацепции во время и в течение 3 месяцев после лечения.</w:t>
      </w:r>
      <w:r w:rsidR="00A0122F" w:rsidRPr="00DA5FE5">
        <w:rPr>
          <w:color w:val="333333"/>
        </w:rPr>
        <w:t xml:space="preserve"> </w:t>
      </w:r>
      <w:r w:rsidRPr="00E63675">
        <w:rPr>
          <w:color w:val="333333"/>
        </w:rPr>
        <w:t>Исследования на животных показали репродуктивную токсичность препарата.</w:t>
      </w:r>
      <w:r w:rsidR="00A0122F" w:rsidRPr="00DA5FE5">
        <w:rPr>
          <w:color w:val="333333"/>
        </w:rPr>
        <w:t xml:space="preserve"> </w:t>
      </w:r>
      <w:r w:rsidRPr="00E63675">
        <w:rPr>
          <w:color w:val="333333"/>
        </w:rPr>
        <w:t>Исследования на животных показали, что энзалутамид оказывает воздействие на репродуктивную систему у самцов крыс и собак.</w:t>
      </w:r>
    </w:p>
    <w:p w14:paraId="1863FC13" w14:textId="155DD8FB" w:rsidR="00E63675" w:rsidRPr="00DA5FE5" w:rsidRDefault="00E63675" w:rsidP="00D255EE">
      <w:pPr>
        <w:spacing w:before="240"/>
        <w:jc w:val="both"/>
        <w:rPr>
          <w:b/>
          <w:i/>
          <w:iCs/>
        </w:rPr>
      </w:pPr>
      <w:r w:rsidRPr="00DA5FE5">
        <w:rPr>
          <w:b/>
          <w:i/>
          <w:iCs/>
        </w:rPr>
        <w:t>Женщины и мужчины с сохраненным репродуктивным потенциалом</w:t>
      </w:r>
    </w:p>
    <w:p w14:paraId="55FD1520" w14:textId="01A5E2FE" w:rsidR="00E63675" w:rsidRPr="00DA5FE5" w:rsidRDefault="00E63675" w:rsidP="00C27CA7">
      <w:pPr>
        <w:spacing w:before="240" w:after="240"/>
        <w:ind w:firstLine="708"/>
        <w:jc w:val="both"/>
      </w:pPr>
      <w:r w:rsidRPr="00DA5FE5">
        <w:t>Нет данных, присутствует ли энзалутамид или его метаболиты в сперме. Если пациент имеет сексуальный контакт с беременной женщиной, во</w:t>
      </w:r>
      <w:r w:rsidR="00991ED0">
        <w:t xml:space="preserve"> </w:t>
      </w:r>
      <w:r w:rsidRPr="00DA5FE5">
        <w:t xml:space="preserve">время и в течение 3 месяцев после лечения энзалутамидом требуется использование презерватива. Если пациент имеет сексуальный контакт с женщиной детородного возраста, необходимо </w:t>
      </w:r>
      <w:r w:rsidRPr="00DA5FE5">
        <w:lastRenderedPageBreak/>
        <w:t>использовать презерватив наряду с другими эффективными методами контрацепции во время и в течение 3</w:t>
      </w:r>
      <w:r w:rsidR="006B2F09">
        <w:t xml:space="preserve"> </w:t>
      </w:r>
      <w:r w:rsidRPr="00DA5FE5">
        <w:t xml:space="preserve">месяцев после лечения. Исследования на животных показали репродуктивную токсичность препарата. </w:t>
      </w:r>
    </w:p>
    <w:p w14:paraId="0B82A059" w14:textId="35D8BCAD" w:rsidR="0017620F" w:rsidRPr="0017620F" w:rsidRDefault="008B7FBF" w:rsidP="0017620F">
      <w:pPr>
        <w:pStyle w:val="3"/>
        <w:spacing w:after="240"/>
        <w:jc w:val="both"/>
        <w:rPr>
          <w:rFonts w:ascii="Times New Roman" w:hAnsi="Times New Roman"/>
          <w:szCs w:val="24"/>
        </w:rPr>
      </w:pPr>
      <w:bookmarkStart w:id="251" w:name="_Toc115217989"/>
      <w:bookmarkStart w:id="252" w:name="_Toc167115574"/>
      <w:r w:rsidRPr="00DA5FE5">
        <w:rPr>
          <w:rFonts w:ascii="Times New Roman" w:hAnsi="Times New Roman"/>
          <w:szCs w:val="24"/>
        </w:rPr>
        <w:t>5.3.</w:t>
      </w:r>
      <w:r w:rsidR="00CF492A">
        <w:rPr>
          <w:rFonts w:ascii="Times New Roman" w:hAnsi="Times New Roman"/>
          <w:szCs w:val="24"/>
        </w:rPr>
        <w:t>4</w:t>
      </w:r>
      <w:r w:rsidRPr="00DA5FE5">
        <w:rPr>
          <w:rFonts w:ascii="Times New Roman" w:hAnsi="Times New Roman"/>
          <w:szCs w:val="24"/>
        </w:rPr>
        <w:t>. Способ применения и дозы</w:t>
      </w:r>
      <w:bookmarkStart w:id="253" w:name="_Toc301482882"/>
      <w:bookmarkStart w:id="254" w:name="_Toc287529204"/>
      <w:bookmarkStart w:id="255" w:name="_Toc298775572"/>
      <w:bookmarkEnd w:id="248"/>
      <w:bookmarkEnd w:id="249"/>
      <w:bookmarkEnd w:id="250"/>
      <w:bookmarkEnd w:id="251"/>
      <w:bookmarkEnd w:id="252"/>
    </w:p>
    <w:p w14:paraId="145830F3" w14:textId="77777777" w:rsidR="0017620F" w:rsidRPr="0017620F" w:rsidRDefault="0017620F" w:rsidP="005A512B">
      <w:pPr>
        <w:jc w:val="both"/>
        <w:rPr>
          <w:b/>
          <w:bCs/>
          <w:i/>
          <w:iCs/>
        </w:rPr>
      </w:pPr>
      <w:r w:rsidRPr="0017620F">
        <w:rPr>
          <w:b/>
          <w:bCs/>
          <w:i/>
          <w:iCs/>
        </w:rPr>
        <w:t>Дозы</w:t>
      </w:r>
    </w:p>
    <w:p w14:paraId="0A322BF2" w14:textId="77777777" w:rsidR="005A512B" w:rsidRDefault="0017620F" w:rsidP="005A512B">
      <w:pPr>
        <w:ind w:firstLine="708"/>
        <w:jc w:val="both"/>
      </w:pPr>
      <w:r>
        <w:t xml:space="preserve"> </w:t>
      </w:r>
    </w:p>
    <w:p w14:paraId="2CE5A0CD" w14:textId="53ABF31B" w:rsidR="0017620F" w:rsidRDefault="0017620F" w:rsidP="005A512B">
      <w:pPr>
        <w:ind w:firstLine="708"/>
        <w:jc w:val="both"/>
      </w:pPr>
      <w:r>
        <w:t xml:space="preserve">Рекомендуемая суточная доза </w:t>
      </w:r>
      <w:r w:rsidR="005A512B">
        <w:t>энзалутамида</w:t>
      </w:r>
      <w:r w:rsidR="00991ED0" w:rsidRPr="005928E7">
        <w:t xml:space="preserve"> </w:t>
      </w:r>
      <w:r>
        <w:t xml:space="preserve">составляет 160 мг (четыре капсулы по 40 мг) 1 раз в день. </w:t>
      </w:r>
    </w:p>
    <w:p w14:paraId="069A4261" w14:textId="77777777" w:rsidR="005A512B" w:rsidRDefault="005A512B" w:rsidP="005A512B">
      <w:pPr>
        <w:ind w:firstLine="708"/>
        <w:jc w:val="both"/>
      </w:pPr>
    </w:p>
    <w:p w14:paraId="17710AD8" w14:textId="77777777" w:rsidR="0017620F" w:rsidRPr="0017620F" w:rsidRDefault="0017620F" w:rsidP="005A512B">
      <w:pPr>
        <w:jc w:val="both"/>
        <w:rPr>
          <w:b/>
          <w:bCs/>
          <w:i/>
          <w:iCs/>
        </w:rPr>
      </w:pPr>
      <w:r w:rsidRPr="0017620F">
        <w:rPr>
          <w:b/>
          <w:bCs/>
          <w:i/>
          <w:iCs/>
        </w:rPr>
        <w:t xml:space="preserve">Способ применения </w:t>
      </w:r>
    </w:p>
    <w:p w14:paraId="7C84D78D" w14:textId="77777777" w:rsidR="005A512B" w:rsidRDefault="005A512B" w:rsidP="005A512B">
      <w:pPr>
        <w:ind w:firstLine="708"/>
        <w:jc w:val="both"/>
      </w:pPr>
    </w:p>
    <w:p w14:paraId="7D616924" w14:textId="4890F7F2" w:rsidR="0017620F" w:rsidRDefault="0017620F" w:rsidP="005A512B">
      <w:pPr>
        <w:ind w:firstLine="708"/>
        <w:jc w:val="both"/>
      </w:pPr>
      <w:r>
        <w:t xml:space="preserve">Капсулы следует проглатывать целиком, запивая водой, их можно принимать независимо от приема пищи. Не разжевывать, не растворять и не вскрывать. Препарат следует применять примерно в одно и то же время суток. Если пациент пропустил прием энзалутамида в обычное время, предписанную дозу следует принять как можно ближе к обычному времени. Если пациент пропустил прием препарата в течение целого дня, лечение следует возобновить на следующий день с обычной суточной дозы. Медикаментозная кастрация с использованием аналога ЛГРГ должна быть продолжена во время лечения у пациентов, не прошедших хирургическую кастрацию. Если у пациента развивается токсичность 3 степени и выше или опасные нежелательные реакции, прием препарата необходимо отменить на одну неделю или до снижения симптомов до уровня 2 степени и ниже, а затем, если это оправдано, возобновить прием в такой же или уменьшенной дозировке (120 или 80 мг). </w:t>
      </w:r>
    </w:p>
    <w:p w14:paraId="2880161C" w14:textId="2FF729F0" w:rsidR="005A512B" w:rsidRPr="005A512B" w:rsidRDefault="0017620F" w:rsidP="005A512B">
      <w:pPr>
        <w:ind w:firstLine="708"/>
        <w:jc w:val="both"/>
      </w:pPr>
      <w:r>
        <w:t>Всем, кроме пациента и лиц, ухаживающих за ним, следует избегать контакта с препаратом энзалутамид. Энзалутамид может оказывать отрицательное воздействие на развивающийся плод на основании его механизма действия и эмбриофетальной токсичности, наблюдаемой у мышей. Беременным женщинам или женщинам детородного возраста не следует контактировать с поврежденными или вскрытыми капсулами энзалутамида без средств ли</w:t>
      </w:r>
      <w:r w:rsidR="005A512B">
        <w:t xml:space="preserve">чной защиты (перчаток и т.п.). </w:t>
      </w:r>
    </w:p>
    <w:p w14:paraId="2B7530A7" w14:textId="0F03114E" w:rsidR="005A512B" w:rsidRPr="005A512B" w:rsidRDefault="0017620F" w:rsidP="005A512B">
      <w:pPr>
        <w:jc w:val="both"/>
        <w:rPr>
          <w:i/>
          <w:iCs/>
        </w:rPr>
      </w:pPr>
      <w:r w:rsidRPr="0017620F">
        <w:rPr>
          <w:i/>
          <w:iCs/>
        </w:rPr>
        <w:t>Одновременное применение с сильным</w:t>
      </w:r>
      <w:r w:rsidR="005A512B">
        <w:rPr>
          <w:i/>
          <w:iCs/>
        </w:rPr>
        <w:t xml:space="preserve">и ингибиторами фермента CYP2C8 </w:t>
      </w:r>
    </w:p>
    <w:p w14:paraId="6E739186" w14:textId="33B46AE2" w:rsidR="0017620F" w:rsidRDefault="0017620F" w:rsidP="005A512B">
      <w:pPr>
        <w:ind w:firstLine="708"/>
        <w:jc w:val="both"/>
      </w:pPr>
      <w:r>
        <w:t xml:space="preserve">По возможности, следует избегать одновременного применения сильных ингибиторов фермента CYP2C8. Если пациент должен одновременно принимать сильный ингибитор фермента CYP2C8, дозу энзалутамида необходимо снизить до 80 мг один раз в день. Если применение сильного ингибитора фермента CYP2C8 прекращено, дозу энзалутамида следует повысить до первоначального уровня. </w:t>
      </w:r>
    </w:p>
    <w:p w14:paraId="3BF613B0" w14:textId="77777777" w:rsidR="005A512B" w:rsidRDefault="005A512B" w:rsidP="005A512B">
      <w:pPr>
        <w:jc w:val="both"/>
        <w:rPr>
          <w:i/>
          <w:iCs/>
          <w:u w:val="single"/>
        </w:rPr>
      </w:pPr>
    </w:p>
    <w:p w14:paraId="14E71B9D" w14:textId="19C52A57" w:rsidR="0017620F" w:rsidRPr="0017620F" w:rsidRDefault="0017620F" w:rsidP="005A512B">
      <w:pPr>
        <w:jc w:val="both"/>
        <w:rPr>
          <w:i/>
          <w:iCs/>
          <w:u w:val="single"/>
        </w:rPr>
      </w:pPr>
      <w:r w:rsidRPr="0017620F">
        <w:rPr>
          <w:i/>
          <w:iCs/>
          <w:u w:val="single"/>
        </w:rPr>
        <w:t xml:space="preserve">Особые группы пациентов </w:t>
      </w:r>
    </w:p>
    <w:p w14:paraId="2C1A0353" w14:textId="77777777" w:rsidR="005A512B" w:rsidRDefault="005A512B" w:rsidP="005A512B">
      <w:pPr>
        <w:jc w:val="both"/>
        <w:rPr>
          <w:i/>
          <w:iCs/>
        </w:rPr>
      </w:pPr>
    </w:p>
    <w:p w14:paraId="06094F9A" w14:textId="394BCD91" w:rsidR="0017620F" w:rsidRPr="0017620F" w:rsidRDefault="0017620F" w:rsidP="005A512B">
      <w:pPr>
        <w:jc w:val="both"/>
        <w:rPr>
          <w:i/>
          <w:iCs/>
        </w:rPr>
      </w:pPr>
      <w:r w:rsidRPr="0017620F">
        <w:rPr>
          <w:i/>
          <w:iCs/>
        </w:rPr>
        <w:t>Пациенты пожилого возраста</w:t>
      </w:r>
    </w:p>
    <w:p w14:paraId="2D139FF0" w14:textId="5401D0A3" w:rsidR="0017620F" w:rsidRDefault="0017620F" w:rsidP="005A512B">
      <w:pPr>
        <w:ind w:firstLine="708"/>
        <w:jc w:val="both"/>
      </w:pPr>
      <w:r>
        <w:t>Коррекции дозы у пациентов пожилого возраста не требуется.</w:t>
      </w:r>
    </w:p>
    <w:p w14:paraId="0381079A" w14:textId="77777777" w:rsidR="0017620F" w:rsidRPr="0017620F" w:rsidRDefault="0017620F" w:rsidP="005A512B">
      <w:pPr>
        <w:jc w:val="both"/>
        <w:rPr>
          <w:i/>
          <w:iCs/>
        </w:rPr>
      </w:pPr>
      <w:r w:rsidRPr="0017620F">
        <w:rPr>
          <w:i/>
          <w:iCs/>
        </w:rPr>
        <w:t xml:space="preserve">Пациенты с нарушением функции печени </w:t>
      </w:r>
    </w:p>
    <w:p w14:paraId="03F735B3" w14:textId="77777777" w:rsidR="0017620F" w:rsidRDefault="0017620F" w:rsidP="005A512B">
      <w:pPr>
        <w:ind w:firstLine="708"/>
        <w:jc w:val="both"/>
      </w:pPr>
      <w:r>
        <w:t xml:space="preserve">У пациентов с нарушением функции печени легкой, умеренной или тяжелой степени (класс А, В, С по классификации Чайлд-Пью соответственно) коррекции дозы не требуется. Однако у пациентов с тяжелым нарушением функции печени было отмечено увеличение периода полувыведения. </w:t>
      </w:r>
    </w:p>
    <w:p w14:paraId="02BB98F8" w14:textId="77777777" w:rsidR="0017620F" w:rsidRPr="0017620F" w:rsidRDefault="0017620F" w:rsidP="005A512B">
      <w:pPr>
        <w:jc w:val="both"/>
        <w:rPr>
          <w:i/>
          <w:iCs/>
        </w:rPr>
      </w:pPr>
      <w:r w:rsidRPr="0017620F">
        <w:rPr>
          <w:i/>
          <w:iCs/>
        </w:rPr>
        <w:t xml:space="preserve">Пациенты с нарушением функции почек </w:t>
      </w:r>
    </w:p>
    <w:p w14:paraId="6D236FA5" w14:textId="77777777" w:rsidR="0017620F" w:rsidRDefault="0017620F" w:rsidP="005A512B">
      <w:pPr>
        <w:ind w:firstLine="708"/>
        <w:jc w:val="both"/>
      </w:pPr>
      <w:r>
        <w:lastRenderedPageBreak/>
        <w:t xml:space="preserve">У пациентов с нарушением функции почек легкой или умеренной степени коррекции дозы не требуется. У пациентов с тяжелой почечной недостаточностью и с терминальной стадией почечной недостаточности препарат должен применяться с осторожностью. </w:t>
      </w:r>
    </w:p>
    <w:p w14:paraId="3AF763E6" w14:textId="77777777" w:rsidR="0017620F" w:rsidRPr="0017620F" w:rsidRDefault="0017620F" w:rsidP="005A512B">
      <w:pPr>
        <w:ind w:firstLine="708"/>
        <w:jc w:val="both"/>
        <w:rPr>
          <w:i/>
          <w:iCs/>
        </w:rPr>
      </w:pPr>
      <w:r w:rsidRPr="0017620F">
        <w:rPr>
          <w:i/>
          <w:iCs/>
        </w:rPr>
        <w:t xml:space="preserve">Дети </w:t>
      </w:r>
    </w:p>
    <w:p w14:paraId="13FA63C8" w14:textId="3FC03763" w:rsidR="0017620F" w:rsidRDefault="0017620F" w:rsidP="005A512B">
      <w:pPr>
        <w:ind w:firstLine="708"/>
        <w:jc w:val="both"/>
      </w:pPr>
      <w:r>
        <w:t>Применение энзалутамида у детей не актуально, поскольку препарат показан для терапии взрослых мужчин с метастатическим кастрационно-резистентным или метастатическим гормоночувствительным раком предстательной железы</w:t>
      </w:r>
    </w:p>
    <w:p w14:paraId="089A8EE8" w14:textId="0ACC754D" w:rsidR="008B7FBF" w:rsidRPr="00DA5FE5" w:rsidRDefault="008B7FBF" w:rsidP="00D255EE">
      <w:pPr>
        <w:pStyle w:val="3"/>
        <w:tabs>
          <w:tab w:val="left" w:pos="8647"/>
        </w:tabs>
        <w:spacing w:after="240"/>
        <w:jc w:val="both"/>
        <w:rPr>
          <w:rFonts w:ascii="Times New Roman" w:hAnsi="Times New Roman"/>
          <w:szCs w:val="24"/>
        </w:rPr>
      </w:pPr>
      <w:bookmarkStart w:id="256" w:name="_Toc115217990"/>
      <w:bookmarkStart w:id="257" w:name="_Toc167115575"/>
      <w:r w:rsidRPr="00DA5FE5">
        <w:rPr>
          <w:rFonts w:ascii="Times New Roman" w:hAnsi="Times New Roman"/>
          <w:szCs w:val="24"/>
        </w:rPr>
        <w:t>5.3.</w:t>
      </w:r>
      <w:r w:rsidR="00CF492A">
        <w:rPr>
          <w:rFonts w:ascii="Times New Roman" w:hAnsi="Times New Roman"/>
          <w:szCs w:val="24"/>
        </w:rPr>
        <w:t>5</w:t>
      </w:r>
      <w:r w:rsidRPr="00DA5FE5">
        <w:rPr>
          <w:rFonts w:ascii="Times New Roman" w:hAnsi="Times New Roman"/>
          <w:szCs w:val="24"/>
        </w:rPr>
        <w:t>. Побочн</w:t>
      </w:r>
      <w:bookmarkEnd w:id="253"/>
      <w:bookmarkEnd w:id="254"/>
      <w:bookmarkEnd w:id="255"/>
      <w:r w:rsidRPr="00DA5FE5">
        <w:rPr>
          <w:rFonts w:ascii="Times New Roman" w:hAnsi="Times New Roman"/>
          <w:szCs w:val="24"/>
        </w:rPr>
        <w:t>ое действие</w:t>
      </w:r>
      <w:bookmarkEnd w:id="256"/>
      <w:bookmarkEnd w:id="257"/>
    </w:p>
    <w:p w14:paraId="2F999C1B" w14:textId="77777777" w:rsidR="00454C91" w:rsidRDefault="00454C91" w:rsidP="006C09F8">
      <w:pPr>
        <w:spacing w:before="75"/>
        <w:ind w:firstLine="708"/>
        <w:jc w:val="both"/>
      </w:pPr>
      <w:r>
        <w:t xml:space="preserve">Наиболее частыми нежелательными реакциями являются астения/усталость, «приливы», гипертония и падения. Другие важные нежелательные реакции включают переломы, когнитивные расстройства и нейтропению. </w:t>
      </w:r>
    </w:p>
    <w:p w14:paraId="779B78C2" w14:textId="5CCAC6C7" w:rsidR="00454C91" w:rsidRDefault="00454C91" w:rsidP="006C09F8">
      <w:pPr>
        <w:ind w:firstLine="708"/>
        <w:jc w:val="both"/>
      </w:pPr>
      <w:r>
        <w:t xml:space="preserve">Судороги наблюдались у 0,5% пациентов, получавших энзалутамид, у 0,1% пациентов в группе плацебо и у 0,3% пациентов, получавших бикалутамид. Были зарегистрированы редкие случаи синдрома обратимой задней энцефалопатии у пациентов, получавших энзалутамид. </w:t>
      </w:r>
    </w:p>
    <w:p w14:paraId="7062EB5A" w14:textId="2E2A8DB6" w:rsidR="00454C91" w:rsidRDefault="00D117B6" w:rsidP="00F92ACE">
      <w:pPr>
        <w:ind w:firstLine="708"/>
        <w:jc w:val="both"/>
      </w:pPr>
      <w:r>
        <w:t>Ниже приведены и распределены по частоте нежелательные реакции, наблюдавшиеся в ходе клинических исследований. Категории частоты распределены следующим образом: очень часто (≥1/10); часто (от ≥1/100 до &lt;1/10); нечасто (от ≥1/1000 до &lt;1/100), редко (от ≥1/10 000 до &lt;1/1 000), очень редко (&lt;1/10 000); неизвестно (невозможно оценить на основании имеющихся данных).</w:t>
      </w:r>
    </w:p>
    <w:p w14:paraId="318B5A3B" w14:textId="77777777" w:rsidR="00F92ACE" w:rsidRPr="00D117B6" w:rsidRDefault="00F92ACE" w:rsidP="00F92ACE">
      <w:pPr>
        <w:ind w:firstLine="708"/>
        <w:jc w:val="both"/>
      </w:pPr>
    </w:p>
    <w:p w14:paraId="36850F7E" w14:textId="3C3B8D59" w:rsidR="00557589" w:rsidRDefault="00557589" w:rsidP="00F92ACE">
      <w:pPr>
        <w:pStyle w:val="aff1"/>
        <w:keepNext/>
        <w:spacing w:before="0"/>
      </w:pPr>
      <w:r w:rsidRPr="00557589">
        <w:rPr>
          <w:b/>
          <w:bCs/>
        </w:rPr>
        <w:t>Таблица 5-1.</w:t>
      </w:r>
      <w:r>
        <w:t xml:space="preserve"> Нежелательные реакции, наблюдавшиеся в ходе клинических исследований энзалутамида по частоте.</w:t>
      </w:r>
    </w:p>
    <w:tbl>
      <w:tblPr>
        <w:tblStyle w:val="a8"/>
        <w:tblW w:w="5000" w:type="pct"/>
        <w:tblLook w:val="04A0" w:firstRow="1" w:lastRow="0" w:firstColumn="1" w:lastColumn="0" w:noHBand="0" w:noVBand="1"/>
      </w:tblPr>
      <w:tblGrid>
        <w:gridCol w:w="4673"/>
        <w:gridCol w:w="4673"/>
      </w:tblGrid>
      <w:tr w:rsidR="00557589" w14:paraId="38079830" w14:textId="77777777" w:rsidTr="00D242FD">
        <w:trPr>
          <w:trHeight w:val="624"/>
          <w:tblHeader/>
        </w:trPr>
        <w:tc>
          <w:tcPr>
            <w:tcW w:w="2500" w:type="pct"/>
            <w:shd w:val="clear" w:color="auto" w:fill="D9D9D9" w:themeFill="background1" w:themeFillShade="D9"/>
            <w:vAlign w:val="center"/>
          </w:tcPr>
          <w:p w14:paraId="1703BBB4" w14:textId="5DD7AD6E" w:rsidR="00557589" w:rsidRPr="00557589" w:rsidRDefault="00557589" w:rsidP="00F92ACE">
            <w:pPr>
              <w:jc w:val="center"/>
              <w:rPr>
                <w:b/>
                <w:bCs/>
                <w:i/>
                <w:iCs/>
                <w:color w:val="333333"/>
              </w:rPr>
            </w:pPr>
            <w:r w:rsidRPr="00557589">
              <w:rPr>
                <w:b/>
                <w:bCs/>
              </w:rPr>
              <w:t>Система органов</w:t>
            </w:r>
          </w:p>
        </w:tc>
        <w:tc>
          <w:tcPr>
            <w:tcW w:w="2500" w:type="pct"/>
            <w:shd w:val="clear" w:color="auto" w:fill="D9D9D9" w:themeFill="background1" w:themeFillShade="D9"/>
            <w:vAlign w:val="center"/>
          </w:tcPr>
          <w:p w14:paraId="0544B605" w14:textId="7B2FCB87" w:rsidR="00557589" w:rsidRPr="00557589" w:rsidRDefault="00557589" w:rsidP="00F92ACE">
            <w:pPr>
              <w:jc w:val="center"/>
              <w:rPr>
                <w:b/>
                <w:bCs/>
              </w:rPr>
            </w:pPr>
            <w:r w:rsidRPr="00557589">
              <w:rPr>
                <w:b/>
                <w:bCs/>
              </w:rPr>
              <w:t>Частота</w:t>
            </w:r>
          </w:p>
        </w:tc>
      </w:tr>
      <w:tr w:rsidR="00557589" w14:paraId="4C137CB8" w14:textId="77777777" w:rsidTr="00557589">
        <w:tc>
          <w:tcPr>
            <w:tcW w:w="2500" w:type="pct"/>
          </w:tcPr>
          <w:p w14:paraId="16663006" w14:textId="2F7D96D6" w:rsidR="00557589" w:rsidRDefault="00557589" w:rsidP="00B0231A">
            <w:pPr>
              <w:rPr>
                <w:i/>
                <w:iCs/>
                <w:color w:val="333333"/>
              </w:rPr>
            </w:pPr>
            <w:r>
              <w:t>Нарушения со стороны кроветворной и лимфатической системы</w:t>
            </w:r>
          </w:p>
        </w:tc>
        <w:tc>
          <w:tcPr>
            <w:tcW w:w="2500" w:type="pct"/>
          </w:tcPr>
          <w:p w14:paraId="694D0DB3" w14:textId="66BB88ED" w:rsidR="00557589" w:rsidRDefault="00557589" w:rsidP="00B0231A">
            <w:pPr>
              <w:rPr>
                <w:i/>
                <w:iCs/>
                <w:color w:val="333333"/>
              </w:rPr>
            </w:pPr>
            <w:r>
              <w:t>нечасто: лейкопения, нейтропения неизвестно*: тромбоцитопения</w:t>
            </w:r>
          </w:p>
        </w:tc>
      </w:tr>
      <w:tr w:rsidR="00557589" w14:paraId="460936C8" w14:textId="77777777" w:rsidTr="00557589">
        <w:tc>
          <w:tcPr>
            <w:tcW w:w="2500" w:type="pct"/>
          </w:tcPr>
          <w:p w14:paraId="22A47FE1" w14:textId="2A5D3B8A" w:rsidR="00557589" w:rsidRDefault="00557589" w:rsidP="00B0231A">
            <w:pPr>
              <w:rPr>
                <w:i/>
                <w:iCs/>
                <w:color w:val="333333"/>
              </w:rPr>
            </w:pPr>
            <w:r>
              <w:t>Нарушения со стороны иммунной системы</w:t>
            </w:r>
          </w:p>
        </w:tc>
        <w:tc>
          <w:tcPr>
            <w:tcW w:w="2500" w:type="pct"/>
          </w:tcPr>
          <w:p w14:paraId="1BCA96D5" w14:textId="321B3F3E" w:rsidR="00557589" w:rsidRDefault="00557589" w:rsidP="00B0231A">
            <w:pPr>
              <w:rPr>
                <w:i/>
                <w:iCs/>
                <w:color w:val="333333"/>
              </w:rPr>
            </w:pPr>
            <w:r>
              <w:t>неизвестно</w:t>
            </w:r>
            <w:r w:rsidRPr="00557589">
              <w:rPr>
                <w:vertAlign w:val="superscript"/>
              </w:rPr>
              <w:t>*</w:t>
            </w:r>
            <w:r>
              <w:t>: отек лица, отек языка, отек губ, отек глотки</w:t>
            </w:r>
          </w:p>
        </w:tc>
      </w:tr>
      <w:tr w:rsidR="00557589" w14:paraId="548B4A09" w14:textId="77777777" w:rsidTr="00557589">
        <w:tc>
          <w:tcPr>
            <w:tcW w:w="2500" w:type="pct"/>
          </w:tcPr>
          <w:p w14:paraId="6A87627B" w14:textId="455F7310" w:rsidR="00557589" w:rsidRDefault="00557589" w:rsidP="00B0231A">
            <w:pPr>
              <w:rPr>
                <w:i/>
                <w:iCs/>
                <w:color w:val="333333"/>
              </w:rPr>
            </w:pPr>
            <w:r>
              <w:t>Психические расстройства</w:t>
            </w:r>
          </w:p>
        </w:tc>
        <w:tc>
          <w:tcPr>
            <w:tcW w:w="2500" w:type="pct"/>
          </w:tcPr>
          <w:p w14:paraId="66DA01FE" w14:textId="21D724BE" w:rsidR="00557589" w:rsidRDefault="00557589" w:rsidP="00B0231A">
            <w:pPr>
              <w:rPr>
                <w:i/>
                <w:iCs/>
                <w:color w:val="333333"/>
              </w:rPr>
            </w:pPr>
            <w:r>
              <w:t>часто: тревожность нечасто: галлюцинации</w:t>
            </w:r>
          </w:p>
        </w:tc>
      </w:tr>
      <w:tr w:rsidR="00557589" w14:paraId="45FB7F13" w14:textId="77777777" w:rsidTr="00557589">
        <w:tc>
          <w:tcPr>
            <w:tcW w:w="2500" w:type="pct"/>
          </w:tcPr>
          <w:p w14:paraId="7EA41029" w14:textId="65681B45" w:rsidR="00557589" w:rsidRDefault="00557589" w:rsidP="00B0231A">
            <w:pPr>
              <w:rPr>
                <w:i/>
                <w:iCs/>
                <w:color w:val="333333"/>
              </w:rPr>
            </w:pPr>
            <w:r>
              <w:t>Нарушения со стороны нервной системы</w:t>
            </w:r>
          </w:p>
        </w:tc>
        <w:tc>
          <w:tcPr>
            <w:tcW w:w="2500" w:type="pct"/>
          </w:tcPr>
          <w:p w14:paraId="53DBE5E2" w14:textId="77777777" w:rsidR="00CC27C4" w:rsidRDefault="00557589" w:rsidP="00B0231A">
            <w:r>
              <w:t xml:space="preserve">часто: головная боль, ухудшение памяти, амнезия, нарушение внимание, </w:t>
            </w:r>
            <w:r w:rsidR="005A512B">
              <w:t xml:space="preserve">дисгевзия, </w:t>
            </w:r>
            <w:r>
              <w:t xml:space="preserve">синдром беспокойных ног </w:t>
            </w:r>
          </w:p>
          <w:p w14:paraId="770CED60" w14:textId="621ED4F0" w:rsidR="00557589" w:rsidRDefault="00557589" w:rsidP="00B0231A">
            <w:pPr>
              <w:rPr>
                <w:i/>
                <w:iCs/>
                <w:color w:val="333333"/>
              </w:rPr>
            </w:pPr>
            <w:r>
              <w:t>нечасто: когнитивные расстройства, судороги</w:t>
            </w:r>
            <w:r w:rsidRPr="00557589">
              <w:rPr>
                <w:vertAlign w:val="superscript"/>
              </w:rPr>
              <w:t>1</w:t>
            </w:r>
            <w:r>
              <w:t xml:space="preserve"> неизвестно</w:t>
            </w:r>
            <w:r w:rsidRPr="00557589">
              <w:rPr>
                <w:vertAlign w:val="superscript"/>
              </w:rPr>
              <w:t>*</w:t>
            </w:r>
            <w:r>
              <w:t>: синдром задней обратимой энцефалопатии</w:t>
            </w:r>
          </w:p>
        </w:tc>
      </w:tr>
      <w:tr w:rsidR="00557589" w14:paraId="53B539FE" w14:textId="77777777" w:rsidTr="00557589">
        <w:tc>
          <w:tcPr>
            <w:tcW w:w="2500" w:type="pct"/>
          </w:tcPr>
          <w:p w14:paraId="5C46D7D7" w14:textId="670FA354" w:rsidR="00557589" w:rsidRDefault="00557589" w:rsidP="00B0231A">
            <w:pPr>
              <w:rPr>
                <w:i/>
                <w:iCs/>
                <w:color w:val="333333"/>
              </w:rPr>
            </w:pPr>
            <w:r>
              <w:t>Нарушения со стороны сердца</w:t>
            </w:r>
          </w:p>
        </w:tc>
        <w:tc>
          <w:tcPr>
            <w:tcW w:w="2500" w:type="pct"/>
          </w:tcPr>
          <w:p w14:paraId="24D32813" w14:textId="10A252D1" w:rsidR="00557589" w:rsidRDefault="00557589" w:rsidP="00B0231A">
            <w:pPr>
              <w:rPr>
                <w:i/>
                <w:iCs/>
                <w:color w:val="333333"/>
              </w:rPr>
            </w:pPr>
            <w:r>
              <w:t>часто: ишемическая болезнь сердца</w:t>
            </w:r>
            <w:r w:rsidRPr="00557589">
              <w:rPr>
                <w:vertAlign w:val="superscript"/>
              </w:rPr>
              <w:t>2</w:t>
            </w:r>
            <w:r>
              <w:t xml:space="preserve"> неизвестно: удлинение интервала QT</w:t>
            </w:r>
          </w:p>
        </w:tc>
      </w:tr>
      <w:tr w:rsidR="00557589" w14:paraId="403AAF49" w14:textId="77777777" w:rsidTr="00557589">
        <w:tc>
          <w:tcPr>
            <w:tcW w:w="2500" w:type="pct"/>
          </w:tcPr>
          <w:p w14:paraId="6A7E9DFC" w14:textId="17DE4960" w:rsidR="00557589" w:rsidRDefault="00557589" w:rsidP="00B0231A">
            <w:pPr>
              <w:rPr>
                <w:i/>
                <w:iCs/>
                <w:color w:val="333333"/>
              </w:rPr>
            </w:pPr>
            <w:r>
              <w:t>Нарушения со стороны сосудов</w:t>
            </w:r>
          </w:p>
        </w:tc>
        <w:tc>
          <w:tcPr>
            <w:tcW w:w="2500" w:type="pct"/>
          </w:tcPr>
          <w:p w14:paraId="167FCF26" w14:textId="63F59CC2" w:rsidR="00557589" w:rsidRDefault="00557589" w:rsidP="00B0231A">
            <w:pPr>
              <w:rPr>
                <w:i/>
                <w:iCs/>
                <w:color w:val="333333"/>
              </w:rPr>
            </w:pPr>
            <w:r>
              <w:t>очень часто: «приливы», артериальная гипертензия</w:t>
            </w:r>
          </w:p>
        </w:tc>
      </w:tr>
      <w:tr w:rsidR="00557589" w14:paraId="3626A342" w14:textId="77777777" w:rsidTr="00557589">
        <w:tc>
          <w:tcPr>
            <w:tcW w:w="2500" w:type="pct"/>
          </w:tcPr>
          <w:p w14:paraId="26634C20" w14:textId="2BFA1647" w:rsidR="00557589" w:rsidRDefault="00557589" w:rsidP="00B0231A">
            <w:pPr>
              <w:tabs>
                <w:tab w:val="left" w:pos="3080"/>
              </w:tabs>
              <w:rPr>
                <w:i/>
                <w:iCs/>
                <w:color w:val="333333"/>
              </w:rPr>
            </w:pPr>
            <w:r>
              <w:t>Нарушения со стороны желудочно-кишечного тракта</w:t>
            </w:r>
          </w:p>
        </w:tc>
        <w:tc>
          <w:tcPr>
            <w:tcW w:w="2500" w:type="pct"/>
          </w:tcPr>
          <w:p w14:paraId="4A6C41D7" w14:textId="25DE9845" w:rsidR="00557589" w:rsidRDefault="00557589" w:rsidP="00B0231A">
            <w:pPr>
              <w:rPr>
                <w:i/>
                <w:iCs/>
                <w:color w:val="333333"/>
              </w:rPr>
            </w:pPr>
            <w:r>
              <w:t>неизвестно</w:t>
            </w:r>
            <w:r w:rsidRPr="00557589">
              <w:rPr>
                <w:vertAlign w:val="superscript"/>
              </w:rPr>
              <w:t>*</w:t>
            </w:r>
            <w:r>
              <w:t>: тошнота, рвота, диарея</w:t>
            </w:r>
          </w:p>
        </w:tc>
      </w:tr>
      <w:tr w:rsidR="00557589" w14:paraId="274635CF" w14:textId="77777777" w:rsidTr="00557589">
        <w:tc>
          <w:tcPr>
            <w:tcW w:w="2500" w:type="pct"/>
          </w:tcPr>
          <w:p w14:paraId="2490D6B3" w14:textId="383CC7D4" w:rsidR="00557589" w:rsidRDefault="00557589" w:rsidP="00B0231A">
            <w:pPr>
              <w:jc w:val="both"/>
              <w:rPr>
                <w:i/>
                <w:iCs/>
                <w:color w:val="333333"/>
              </w:rPr>
            </w:pPr>
            <w:r>
              <w:t>Нарушения со стороны кожи и подкожных тканей</w:t>
            </w:r>
          </w:p>
        </w:tc>
        <w:tc>
          <w:tcPr>
            <w:tcW w:w="2500" w:type="pct"/>
          </w:tcPr>
          <w:p w14:paraId="638959C8" w14:textId="465803D4" w:rsidR="00557589" w:rsidRDefault="00557589" w:rsidP="00B0231A">
            <w:pPr>
              <w:jc w:val="both"/>
              <w:rPr>
                <w:i/>
                <w:iCs/>
                <w:color w:val="333333"/>
              </w:rPr>
            </w:pPr>
            <w:r>
              <w:t>часто: сухость кожи, кожный зуд неизвестно</w:t>
            </w:r>
            <w:r w:rsidRPr="00557589">
              <w:rPr>
                <w:vertAlign w:val="superscript"/>
              </w:rPr>
              <w:t>*</w:t>
            </w:r>
            <w:r>
              <w:t>: сыпь</w:t>
            </w:r>
          </w:p>
        </w:tc>
      </w:tr>
      <w:tr w:rsidR="00557589" w14:paraId="07AB8C75" w14:textId="77777777" w:rsidTr="00557589">
        <w:tc>
          <w:tcPr>
            <w:tcW w:w="2500" w:type="pct"/>
          </w:tcPr>
          <w:p w14:paraId="12A6BCBB" w14:textId="67845AD1" w:rsidR="00557589" w:rsidRDefault="00557589" w:rsidP="00B0231A">
            <w:pPr>
              <w:jc w:val="both"/>
              <w:rPr>
                <w:i/>
                <w:iCs/>
                <w:color w:val="333333"/>
              </w:rPr>
            </w:pPr>
            <w:r>
              <w:lastRenderedPageBreak/>
              <w:t>Нарушения со стороны костно-мышечной системы и соединительной ткани</w:t>
            </w:r>
          </w:p>
        </w:tc>
        <w:tc>
          <w:tcPr>
            <w:tcW w:w="2500" w:type="pct"/>
          </w:tcPr>
          <w:p w14:paraId="21A3100D" w14:textId="4E43E04A" w:rsidR="00557589" w:rsidRDefault="00557589" w:rsidP="00B0231A">
            <w:pPr>
              <w:jc w:val="both"/>
              <w:rPr>
                <w:i/>
                <w:iCs/>
                <w:color w:val="333333"/>
              </w:rPr>
            </w:pPr>
            <w:r>
              <w:t>часто: переломы</w:t>
            </w:r>
            <w:r w:rsidRPr="00557589">
              <w:rPr>
                <w:vertAlign w:val="superscript"/>
              </w:rPr>
              <w:t xml:space="preserve"> 3</w:t>
            </w:r>
            <w:r>
              <w:t xml:space="preserve"> неизвестно</w:t>
            </w:r>
            <w:r w:rsidRPr="00557589">
              <w:rPr>
                <w:vertAlign w:val="superscript"/>
              </w:rPr>
              <w:t>*</w:t>
            </w:r>
            <w:r>
              <w:t>: миалгия, мышечные спазмы, мышечная слабость, боль в спине</w:t>
            </w:r>
          </w:p>
        </w:tc>
      </w:tr>
      <w:tr w:rsidR="00557589" w14:paraId="123F4A79" w14:textId="77777777" w:rsidTr="00557589">
        <w:tc>
          <w:tcPr>
            <w:tcW w:w="2500" w:type="pct"/>
          </w:tcPr>
          <w:p w14:paraId="0A39A093" w14:textId="5B9CF644" w:rsidR="00557589" w:rsidRDefault="00557589" w:rsidP="00B0231A">
            <w:pPr>
              <w:jc w:val="both"/>
              <w:rPr>
                <w:i/>
                <w:iCs/>
                <w:color w:val="333333"/>
              </w:rPr>
            </w:pPr>
            <w:r>
              <w:t>Нарушения со стороны репродуктивной системы и молочной железы</w:t>
            </w:r>
          </w:p>
        </w:tc>
        <w:tc>
          <w:tcPr>
            <w:tcW w:w="2500" w:type="pct"/>
          </w:tcPr>
          <w:p w14:paraId="5FD1E4B1" w14:textId="0C0376FF" w:rsidR="00557589" w:rsidRDefault="00557589" w:rsidP="00B0231A">
            <w:pPr>
              <w:jc w:val="both"/>
              <w:rPr>
                <w:i/>
                <w:iCs/>
                <w:color w:val="333333"/>
              </w:rPr>
            </w:pPr>
            <w:r>
              <w:t>часто: гинекомастия</w:t>
            </w:r>
          </w:p>
        </w:tc>
      </w:tr>
      <w:tr w:rsidR="00557589" w14:paraId="59EDB4B5" w14:textId="77777777" w:rsidTr="00557589">
        <w:tc>
          <w:tcPr>
            <w:tcW w:w="2500" w:type="pct"/>
          </w:tcPr>
          <w:p w14:paraId="61040FCF" w14:textId="5807B958" w:rsidR="00557589" w:rsidRDefault="00557589" w:rsidP="00B0231A">
            <w:pPr>
              <w:jc w:val="both"/>
              <w:rPr>
                <w:i/>
                <w:iCs/>
                <w:color w:val="333333"/>
              </w:rPr>
            </w:pPr>
            <w:r>
              <w:t>Общие расстройства и нарушения в месте введения</w:t>
            </w:r>
          </w:p>
        </w:tc>
        <w:tc>
          <w:tcPr>
            <w:tcW w:w="2500" w:type="pct"/>
          </w:tcPr>
          <w:p w14:paraId="73DF55DB" w14:textId="374E73D3" w:rsidR="00557589" w:rsidRDefault="00557589" w:rsidP="00B0231A">
            <w:pPr>
              <w:jc w:val="both"/>
              <w:rPr>
                <w:i/>
                <w:iCs/>
                <w:color w:val="333333"/>
              </w:rPr>
            </w:pPr>
            <w:r>
              <w:t>часто: астения , утомляемость</w:t>
            </w:r>
          </w:p>
        </w:tc>
      </w:tr>
      <w:tr w:rsidR="00557589" w14:paraId="37805E5B" w14:textId="77777777" w:rsidTr="00557589">
        <w:tc>
          <w:tcPr>
            <w:tcW w:w="2500" w:type="pct"/>
          </w:tcPr>
          <w:p w14:paraId="7F19BB88" w14:textId="462D4904" w:rsidR="00557589" w:rsidRDefault="00557589" w:rsidP="00B0231A">
            <w:pPr>
              <w:jc w:val="both"/>
            </w:pPr>
            <w:r>
              <w:t>Травмы, отравления и осложнения, вызванные проведением исследовательских процедур</w:t>
            </w:r>
          </w:p>
        </w:tc>
        <w:tc>
          <w:tcPr>
            <w:tcW w:w="2500" w:type="pct"/>
          </w:tcPr>
          <w:p w14:paraId="193C406D" w14:textId="74FC0D11" w:rsidR="00557589" w:rsidRDefault="00557589" w:rsidP="00B0231A">
            <w:pPr>
              <w:jc w:val="both"/>
              <w:rPr>
                <w:i/>
                <w:iCs/>
                <w:color w:val="333333"/>
              </w:rPr>
            </w:pPr>
            <w:r>
              <w:t>очень часто: падения</w:t>
            </w:r>
          </w:p>
        </w:tc>
      </w:tr>
      <w:tr w:rsidR="00557589" w14:paraId="38FCB5C1" w14:textId="77777777" w:rsidTr="00557589">
        <w:tc>
          <w:tcPr>
            <w:tcW w:w="5000" w:type="pct"/>
            <w:gridSpan w:val="2"/>
          </w:tcPr>
          <w:p w14:paraId="00CE6DC3" w14:textId="77777777" w:rsidR="00557589" w:rsidRPr="00557589" w:rsidRDefault="00557589" w:rsidP="00B0231A">
            <w:pPr>
              <w:jc w:val="both"/>
              <w:rPr>
                <w:b/>
                <w:bCs/>
                <w:sz w:val="20"/>
                <w:szCs w:val="20"/>
              </w:rPr>
            </w:pPr>
            <w:r w:rsidRPr="00557589">
              <w:rPr>
                <w:b/>
                <w:bCs/>
                <w:sz w:val="20"/>
                <w:szCs w:val="20"/>
              </w:rPr>
              <w:t>Примечание:</w:t>
            </w:r>
          </w:p>
          <w:p w14:paraId="115D85F7" w14:textId="77777777" w:rsidR="00557589" w:rsidRPr="00557589" w:rsidRDefault="00557589" w:rsidP="00B0231A">
            <w:pPr>
              <w:jc w:val="both"/>
              <w:rPr>
                <w:sz w:val="20"/>
                <w:szCs w:val="20"/>
              </w:rPr>
            </w:pPr>
            <w:r w:rsidRPr="00557589">
              <w:rPr>
                <w:sz w:val="20"/>
                <w:szCs w:val="20"/>
                <w:vertAlign w:val="superscript"/>
              </w:rPr>
              <w:t xml:space="preserve">* </w:t>
            </w:r>
            <w:r w:rsidRPr="00557589">
              <w:rPr>
                <w:sz w:val="20"/>
                <w:szCs w:val="20"/>
              </w:rPr>
              <w:t xml:space="preserve">Сообщения, полученные в пострегистрационный период </w:t>
            </w:r>
          </w:p>
          <w:p w14:paraId="468C33C0" w14:textId="77777777" w:rsidR="00557589" w:rsidRPr="00557589" w:rsidRDefault="00557589" w:rsidP="00B0231A">
            <w:pPr>
              <w:jc w:val="both"/>
              <w:rPr>
                <w:sz w:val="20"/>
                <w:szCs w:val="20"/>
              </w:rPr>
            </w:pPr>
            <w:r w:rsidRPr="00557589">
              <w:rPr>
                <w:sz w:val="20"/>
                <w:szCs w:val="20"/>
                <w:vertAlign w:val="superscript"/>
              </w:rPr>
              <w:t>1</w:t>
            </w:r>
            <w:r w:rsidRPr="00557589">
              <w:rPr>
                <w:sz w:val="20"/>
                <w:szCs w:val="20"/>
              </w:rPr>
              <w:t xml:space="preserve"> по оценке с использованием узкого термина SMQ "Судороги", включая судороги, большой эпилептический припадок, сложные парциальные припадки, парциальные припадки и эпилептический статус. Включая редкие случаи судорог с осложнениями, приводящими к смертельному исходу. </w:t>
            </w:r>
          </w:p>
          <w:p w14:paraId="16DCBFF5" w14:textId="77777777" w:rsidR="00557589" w:rsidRPr="00557589" w:rsidRDefault="00557589" w:rsidP="00B0231A">
            <w:pPr>
              <w:jc w:val="both"/>
              <w:rPr>
                <w:sz w:val="20"/>
                <w:szCs w:val="20"/>
              </w:rPr>
            </w:pPr>
            <w:r w:rsidRPr="00557589">
              <w:rPr>
                <w:sz w:val="20"/>
                <w:szCs w:val="20"/>
                <w:vertAlign w:val="superscript"/>
              </w:rPr>
              <w:t xml:space="preserve">2 </w:t>
            </w:r>
            <w:r w:rsidRPr="00557589">
              <w:rPr>
                <w:sz w:val="20"/>
                <w:szCs w:val="20"/>
              </w:rPr>
              <w:t>по оценке с использованием узких терминов SMQ "Инфаркт миокарда" и "Другие виды ишемической болезни сердца", включая следующие термины предпочтительного употребления, наблюдаемые, как минимум, у 2 пациентов в рандомизированных плацебоконтролируемых исследованиях III фазы: стенокардия, ишемическая болезнь сердца, инфаркт миокарда, острый инфаркт миокарда, острый коронарный синдром, нестабильная стенокардия, ишемия миокарда и артериосклероз коронарных артерий.</w:t>
            </w:r>
          </w:p>
          <w:p w14:paraId="4E5549CA" w14:textId="0BAA1463" w:rsidR="00557589" w:rsidRDefault="00557589" w:rsidP="00B0231A">
            <w:pPr>
              <w:jc w:val="both"/>
            </w:pPr>
            <w:r w:rsidRPr="00557589">
              <w:rPr>
                <w:sz w:val="20"/>
                <w:szCs w:val="20"/>
              </w:rPr>
              <w:t xml:space="preserve"> </w:t>
            </w:r>
            <w:r w:rsidRPr="00557589">
              <w:rPr>
                <w:sz w:val="20"/>
                <w:szCs w:val="20"/>
                <w:vertAlign w:val="superscript"/>
              </w:rPr>
              <w:t>3</w:t>
            </w:r>
            <w:r w:rsidRPr="00557589">
              <w:rPr>
                <w:sz w:val="20"/>
                <w:szCs w:val="20"/>
              </w:rPr>
              <w:t xml:space="preserve"> включая все термины предпочтительного употребления со словом "перелом" в костях</w:t>
            </w:r>
            <w:r>
              <w:t>.</w:t>
            </w:r>
          </w:p>
        </w:tc>
      </w:tr>
    </w:tbl>
    <w:p w14:paraId="10725520" w14:textId="77777777" w:rsidR="005A512B" w:rsidRDefault="005A512B" w:rsidP="00995C3F">
      <w:pPr>
        <w:pStyle w:val="00Paragraph"/>
        <w:spacing w:before="0" w:after="0" w:line="240" w:lineRule="auto"/>
        <w:jc w:val="both"/>
        <w:rPr>
          <w:i/>
          <w:iCs/>
          <w:lang w:val="ru-RU"/>
        </w:rPr>
      </w:pPr>
    </w:p>
    <w:p w14:paraId="46E9ECF1" w14:textId="374941E9" w:rsidR="00454C91" w:rsidRPr="00454C91" w:rsidRDefault="00454C91">
      <w:pPr>
        <w:pStyle w:val="00Paragraph"/>
        <w:spacing w:before="0" w:after="0" w:line="240" w:lineRule="auto"/>
        <w:jc w:val="both"/>
        <w:rPr>
          <w:i/>
          <w:iCs/>
          <w:lang w:val="ru-RU"/>
        </w:rPr>
      </w:pPr>
      <w:r w:rsidRPr="00454C91">
        <w:rPr>
          <w:i/>
          <w:iCs/>
          <w:lang w:val="ru-RU"/>
        </w:rPr>
        <w:t xml:space="preserve">Судороги </w:t>
      </w:r>
    </w:p>
    <w:p w14:paraId="0A13EEDA" w14:textId="3AFCA1E9" w:rsidR="00454C91" w:rsidRPr="00454C91" w:rsidRDefault="00454C91" w:rsidP="005A512B">
      <w:pPr>
        <w:pStyle w:val="00Paragraph"/>
        <w:spacing w:before="0" w:after="0" w:line="240" w:lineRule="auto"/>
        <w:ind w:firstLine="708"/>
        <w:jc w:val="both"/>
        <w:rPr>
          <w:lang w:val="ru-RU"/>
        </w:rPr>
      </w:pPr>
      <w:r w:rsidRPr="00454C91">
        <w:rPr>
          <w:lang w:val="ru-RU"/>
        </w:rPr>
        <w:t>В ходе контролируемых клинических исследований судоро</w:t>
      </w:r>
      <w:r w:rsidR="005A512B">
        <w:rPr>
          <w:lang w:val="ru-RU"/>
        </w:rPr>
        <w:t>ги отмечались у 21 пациента (0,</w:t>
      </w:r>
      <w:r w:rsidRPr="00454C91">
        <w:rPr>
          <w:lang w:val="ru-RU"/>
        </w:rPr>
        <w:t xml:space="preserve">5%) из </w:t>
      </w:r>
      <w:r w:rsidR="005A512B" w:rsidRPr="00454C91">
        <w:rPr>
          <w:lang w:val="ru-RU"/>
        </w:rPr>
        <w:t>4</w:t>
      </w:r>
      <w:r w:rsidR="005A512B">
        <w:rPr>
          <w:lang w:val="ru-RU"/>
        </w:rPr>
        <w:t>168</w:t>
      </w:r>
      <w:r w:rsidR="005A512B" w:rsidRPr="00454C91">
        <w:rPr>
          <w:lang w:val="ru-RU"/>
        </w:rPr>
        <w:t xml:space="preserve"> </w:t>
      </w:r>
      <w:r w:rsidRPr="00454C91">
        <w:rPr>
          <w:lang w:val="ru-RU"/>
        </w:rPr>
        <w:t xml:space="preserve">пациента, которые ежедневно принимали энзалутамид </w:t>
      </w:r>
      <w:r w:rsidR="005A512B">
        <w:rPr>
          <w:lang w:val="ru-RU"/>
        </w:rPr>
        <w:t>в дозе 160 мг, у 3 пациентов (0,</w:t>
      </w:r>
      <w:r w:rsidRPr="00454C91">
        <w:rPr>
          <w:lang w:val="ru-RU"/>
        </w:rPr>
        <w:t>1%), получавшего плацебо, и у 1 пациента (0,3%), получавшего бикалутамид. Доза представляется важным предиктором риска развития судорог, о чем свидетельствуют данные доклинических исследований и данные исследований с увеличением дозы. Из контролируемых клинических исследований исключались пациенты с судорогами в анамнезе или факторами риска возникновения судорог.</w:t>
      </w:r>
    </w:p>
    <w:p w14:paraId="3C5FEBEA" w14:textId="77777777" w:rsidR="004E284A" w:rsidRDefault="00454C91" w:rsidP="005A512B">
      <w:pPr>
        <w:pStyle w:val="00Paragraph"/>
        <w:spacing w:before="0" w:after="0" w:line="240" w:lineRule="auto"/>
        <w:ind w:firstLine="708"/>
        <w:jc w:val="both"/>
        <w:rPr>
          <w:lang w:val="ru-RU"/>
        </w:rPr>
      </w:pPr>
      <w:r w:rsidRPr="00454C91">
        <w:rPr>
          <w:lang w:val="ru-RU"/>
        </w:rPr>
        <w:t xml:space="preserve">В несравнительном исследовании </w:t>
      </w:r>
      <w:r>
        <w:t>UPWARD</w:t>
      </w:r>
      <w:r w:rsidRPr="00454C91">
        <w:rPr>
          <w:lang w:val="ru-RU"/>
        </w:rPr>
        <w:t xml:space="preserve"> для оценки частоты возникновения судорожных припадков у пациентов с предрасполагающими факторами их развития 1,6 % пациентов, включенных в исследование, имели в анамнезе судорожные припадки, у 8 из 366 (2,2 %) пациентов, получавших энзалутамид, отмечали судорожные припадки. Медиана продолжительности лечения составляла 9,3 месяца. Механизм, посредством которого энзалутамид может снижать судорожный порог, неизвестен</w:t>
      </w:r>
      <w:r>
        <w:rPr>
          <w:lang w:val="ru-RU"/>
        </w:rPr>
        <w:t>.</w:t>
      </w:r>
      <w:r w:rsidR="004E284A">
        <w:rPr>
          <w:lang w:val="ru-RU"/>
        </w:rPr>
        <w:t xml:space="preserve"> </w:t>
      </w:r>
      <w:r w:rsidR="004E284A" w:rsidRPr="004E284A">
        <w:rPr>
          <w:lang w:val="ru-RU"/>
        </w:rPr>
        <w:t xml:space="preserve">Однако он может быть связан с данными исследований </w:t>
      </w:r>
      <w:r w:rsidR="004E284A" w:rsidRPr="0017620F">
        <w:rPr>
          <w:i/>
          <w:iCs/>
        </w:rPr>
        <w:t>in</w:t>
      </w:r>
      <w:r w:rsidR="004E284A" w:rsidRPr="0017620F">
        <w:rPr>
          <w:i/>
          <w:iCs/>
          <w:lang w:val="ru-RU"/>
        </w:rPr>
        <w:t xml:space="preserve"> </w:t>
      </w:r>
      <w:r w:rsidR="004E284A" w:rsidRPr="0017620F">
        <w:rPr>
          <w:i/>
          <w:iCs/>
        </w:rPr>
        <w:t>vitro</w:t>
      </w:r>
      <w:r w:rsidR="004E284A" w:rsidRPr="004E284A">
        <w:rPr>
          <w:lang w:val="ru-RU"/>
        </w:rPr>
        <w:t xml:space="preserve">, которые показали, что энзалутамид и его активный метаболит связываются и могут ингибировать активность хлорных каналов ГАМК-рецепторов. </w:t>
      </w:r>
    </w:p>
    <w:p w14:paraId="2287D961" w14:textId="77777777" w:rsidR="004E284A" w:rsidRPr="004E284A" w:rsidRDefault="004E284A" w:rsidP="005A512B">
      <w:pPr>
        <w:pStyle w:val="00Paragraph"/>
        <w:spacing w:before="0" w:after="0" w:line="240" w:lineRule="auto"/>
        <w:jc w:val="both"/>
        <w:rPr>
          <w:i/>
          <w:iCs/>
          <w:lang w:val="ru-RU"/>
        </w:rPr>
      </w:pPr>
      <w:r w:rsidRPr="004E284A">
        <w:rPr>
          <w:i/>
          <w:iCs/>
          <w:lang w:val="ru-RU"/>
        </w:rPr>
        <w:t xml:space="preserve">Ишемическая болезнь сердца </w:t>
      </w:r>
    </w:p>
    <w:p w14:paraId="4481349F" w14:textId="0122CDC1" w:rsidR="004E284A" w:rsidRPr="00454C91" w:rsidRDefault="004E284A" w:rsidP="005A512B">
      <w:pPr>
        <w:pStyle w:val="00Paragraph"/>
        <w:spacing w:before="0" w:after="0" w:line="240" w:lineRule="auto"/>
        <w:ind w:firstLine="708"/>
        <w:jc w:val="both"/>
        <w:rPr>
          <w:lang w:val="ru-RU"/>
        </w:rPr>
      </w:pPr>
      <w:r w:rsidRPr="004E284A">
        <w:rPr>
          <w:lang w:val="ru-RU"/>
        </w:rPr>
        <w:t xml:space="preserve">В рандомизированных плацебо-контролируемых клинических исследованиях ишемическая болезнь сердца возникла у </w:t>
      </w:r>
      <w:r w:rsidR="005A512B">
        <w:rPr>
          <w:lang w:val="ru-RU"/>
        </w:rPr>
        <w:t>3,7</w:t>
      </w:r>
      <w:r w:rsidRPr="004E284A">
        <w:rPr>
          <w:lang w:val="ru-RU"/>
        </w:rPr>
        <w:t>% пациентов, получавших энзалутамид плюс АДТ, по сравнению с 1,</w:t>
      </w:r>
      <w:r w:rsidR="005A512B">
        <w:rPr>
          <w:lang w:val="ru-RU"/>
        </w:rPr>
        <w:t>5</w:t>
      </w:r>
      <w:r w:rsidR="005A512B" w:rsidRPr="004E284A">
        <w:rPr>
          <w:lang w:val="ru-RU"/>
        </w:rPr>
        <w:t xml:space="preserve"> </w:t>
      </w:r>
      <w:r w:rsidRPr="004E284A">
        <w:rPr>
          <w:lang w:val="ru-RU"/>
        </w:rPr>
        <w:t>% пациентов, получавших плацебо плюс АДТ.</w:t>
      </w:r>
    </w:p>
    <w:p w14:paraId="08525A63" w14:textId="7AC5E231" w:rsidR="00CF6EBF" w:rsidRPr="00DA5FE5" w:rsidRDefault="00CF6EBF" w:rsidP="00D255EE">
      <w:pPr>
        <w:pStyle w:val="3"/>
        <w:tabs>
          <w:tab w:val="left" w:pos="8647"/>
        </w:tabs>
        <w:spacing w:after="240"/>
        <w:jc w:val="both"/>
        <w:rPr>
          <w:rFonts w:ascii="Times New Roman" w:hAnsi="Times New Roman"/>
          <w:color w:val="000000" w:themeColor="text1"/>
          <w:szCs w:val="24"/>
        </w:rPr>
      </w:pPr>
      <w:bookmarkStart w:id="258" w:name="_Toc115217991"/>
      <w:bookmarkStart w:id="259" w:name="_Toc167115576"/>
      <w:bookmarkStart w:id="260" w:name="bookmark5"/>
      <w:r w:rsidRPr="00DA5FE5">
        <w:rPr>
          <w:rFonts w:ascii="Times New Roman" w:hAnsi="Times New Roman"/>
          <w:color w:val="000000" w:themeColor="text1"/>
          <w:szCs w:val="24"/>
        </w:rPr>
        <w:lastRenderedPageBreak/>
        <w:t>5.3.</w:t>
      </w:r>
      <w:r w:rsidR="00CF492A">
        <w:rPr>
          <w:rFonts w:ascii="Times New Roman" w:hAnsi="Times New Roman"/>
          <w:color w:val="000000" w:themeColor="text1"/>
          <w:szCs w:val="24"/>
        </w:rPr>
        <w:t>6</w:t>
      </w:r>
      <w:r w:rsidRPr="00DA5FE5">
        <w:rPr>
          <w:rFonts w:ascii="Times New Roman" w:hAnsi="Times New Roman"/>
          <w:color w:val="000000" w:themeColor="text1"/>
          <w:szCs w:val="24"/>
        </w:rPr>
        <w:t>. Передозировка</w:t>
      </w:r>
      <w:bookmarkEnd w:id="258"/>
      <w:bookmarkEnd w:id="259"/>
    </w:p>
    <w:p w14:paraId="3781C97D" w14:textId="758A8E30" w:rsidR="00506392" w:rsidRPr="00DA5FE5" w:rsidRDefault="00AE79EF" w:rsidP="00D255EE">
      <w:pPr>
        <w:ind w:firstLine="708"/>
        <w:jc w:val="both"/>
        <w:rPr>
          <w:bCs/>
          <w:iCs/>
          <w:lang w:eastAsia="en-US"/>
        </w:rPr>
      </w:pPr>
      <w:r w:rsidRPr="00DA5FE5">
        <w:t xml:space="preserve">Установленный антидот для энзалутамида отсутствует. В случае передозировки лечение энзалутамидом следует прекратить и начать проведение общеподдерживающих мероприятий в зависимости от объема передозировки и с учетом периода полувыведения 5,8 дня. После передозировки пациенты могут подвергаться повышенному риску возникновения судорог.  </w:t>
      </w:r>
    </w:p>
    <w:p w14:paraId="7CBA19DC" w14:textId="16B21064" w:rsidR="00506392" w:rsidRDefault="00CF6EBF" w:rsidP="00D255EE">
      <w:pPr>
        <w:pStyle w:val="3"/>
        <w:tabs>
          <w:tab w:val="left" w:pos="8647"/>
        </w:tabs>
        <w:jc w:val="both"/>
        <w:rPr>
          <w:rFonts w:ascii="Times New Roman" w:hAnsi="Times New Roman"/>
        </w:rPr>
      </w:pPr>
      <w:bookmarkStart w:id="261" w:name="_Toc115217992"/>
      <w:bookmarkStart w:id="262" w:name="_Toc167115577"/>
      <w:r w:rsidRPr="00DA5FE5">
        <w:rPr>
          <w:rFonts w:ascii="Times New Roman" w:hAnsi="Times New Roman"/>
          <w:color w:val="000000" w:themeColor="text1"/>
          <w:szCs w:val="24"/>
        </w:rPr>
        <w:t>5.3.</w:t>
      </w:r>
      <w:r w:rsidR="00023E3A">
        <w:rPr>
          <w:rFonts w:ascii="Times New Roman" w:hAnsi="Times New Roman"/>
          <w:color w:val="000000" w:themeColor="text1"/>
          <w:szCs w:val="24"/>
        </w:rPr>
        <w:t>7</w:t>
      </w:r>
      <w:r w:rsidRPr="00DA5FE5">
        <w:rPr>
          <w:rFonts w:ascii="Times New Roman" w:hAnsi="Times New Roman"/>
          <w:color w:val="000000" w:themeColor="text1"/>
          <w:szCs w:val="24"/>
        </w:rPr>
        <w:t xml:space="preserve">. </w:t>
      </w:r>
      <w:r w:rsidRPr="00DA5FE5">
        <w:rPr>
          <w:rFonts w:ascii="Times New Roman" w:eastAsia="Courier New" w:hAnsi="Times New Roman"/>
          <w:szCs w:val="24"/>
          <w:lang w:bidi="ru-RU"/>
        </w:rPr>
        <w:t xml:space="preserve">Взаимодействие с другими лекарственными </w:t>
      </w:r>
      <w:bookmarkEnd w:id="260"/>
      <w:bookmarkEnd w:id="261"/>
      <w:r w:rsidR="00CD08B9" w:rsidRPr="00CD08B9">
        <w:rPr>
          <w:rFonts w:ascii="Times New Roman" w:hAnsi="Times New Roman"/>
        </w:rPr>
        <w:t>препаратами и другие виды взаимодействия</w:t>
      </w:r>
      <w:bookmarkEnd w:id="262"/>
    </w:p>
    <w:p w14:paraId="68728224" w14:textId="77777777" w:rsidR="00CD08B9" w:rsidRPr="00CD08B9" w:rsidRDefault="00CD08B9" w:rsidP="00CD08B9">
      <w:pPr>
        <w:spacing w:before="240"/>
        <w:jc w:val="both"/>
        <w:rPr>
          <w:b/>
          <w:bCs/>
          <w:i/>
          <w:iCs/>
        </w:rPr>
      </w:pPr>
      <w:r w:rsidRPr="00CD08B9">
        <w:rPr>
          <w:b/>
          <w:bCs/>
          <w:i/>
          <w:iCs/>
        </w:rPr>
        <w:t>Влияние других препаратов на энзалутамид</w:t>
      </w:r>
    </w:p>
    <w:p w14:paraId="7254B7DA" w14:textId="77777777" w:rsidR="00FE24EF" w:rsidRDefault="00FE24EF" w:rsidP="00FE24EF">
      <w:pPr>
        <w:jc w:val="both"/>
        <w:rPr>
          <w:i/>
          <w:iCs/>
        </w:rPr>
      </w:pPr>
    </w:p>
    <w:p w14:paraId="31CC6B30" w14:textId="0B87C31C" w:rsidR="00CD08B9" w:rsidRPr="00CD08B9" w:rsidRDefault="00CD08B9" w:rsidP="00FE24EF">
      <w:pPr>
        <w:jc w:val="both"/>
        <w:rPr>
          <w:i/>
          <w:iCs/>
        </w:rPr>
      </w:pPr>
      <w:r w:rsidRPr="00CD08B9">
        <w:rPr>
          <w:i/>
          <w:iCs/>
        </w:rPr>
        <w:t>Ингибиторы CYP2C8</w:t>
      </w:r>
    </w:p>
    <w:p w14:paraId="77A548E6" w14:textId="1AEAA501" w:rsidR="00CD08B9" w:rsidRDefault="00CD08B9" w:rsidP="00FE24EF">
      <w:pPr>
        <w:jc w:val="both"/>
      </w:pPr>
      <w:r>
        <w:t xml:space="preserve"> </w:t>
      </w:r>
      <w:r>
        <w:tab/>
        <w:t>Фермент CYP2C8 играет важную роль в выведении энзалутамида и в формировании его активного метаболита. После перорального применения сильного ингибитора CYP2C8 гемфиброзила (600 мг дважды в день) у здоровых пациентов мужского пола AUC энзалутамида увеличилась на 326%, тогда как C</w:t>
      </w:r>
      <w:r w:rsidRPr="00995C3F">
        <w:rPr>
          <w:vertAlign w:val="subscript"/>
        </w:rPr>
        <w:t>max</w:t>
      </w:r>
      <w:r>
        <w:t xml:space="preserve"> энзалутамида уменьшилась на 18%. На сумму несвязанного энзалутамида плюс несвязанный активный метаболит, AUC увеличилась на 77%, в то время как C</w:t>
      </w:r>
      <w:r w:rsidRPr="00CD08B9">
        <w:rPr>
          <w:vertAlign w:val="subscript"/>
        </w:rPr>
        <w:t>max</w:t>
      </w:r>
      <w:r>
        <w:t xml:space="preserve"> снизилась на 19%. Во время лечения энзалутамидом следует избегать приема сильных ингибиторов (например, гемфиброзил) или применять их с осторожностью. Если пациентам необходимо совместно применять сильный ингибитор CYP2C8, дозу энзалутамида следует снизить до 80 мг один раз в день. </w:t>
      </w:r>
    </w:p>
    <w:p w14:paraId="547FA5C0" w14:textId="1926916A" w:rsidR="00CD08B9" w:rsidRDefault="00CD08B9" w:rsidP="00FE24EF">
      <w:pPr>
        <w:jc w:val="both"/>
      </w:pPr>
      <w:r w:rsidRPr="00CD08B9">
        <w:rPr>
          <w:i/>
          <w:iCs/>
        </w:rPr>
        <w:t>Ингибиторы CYP3A4</w:t>
      </w:r>
      <w:r>
        <w:t xml:space="preserve"> </w:t>
      </w:r>
    </w:p>
    <w:p w14:paraId="53000A69" w14:textId="14CE43E4" w:rsidR="00CD08B9" w:rsidRDefault="00CD08B9" w:rsidP="00FE24EF">
      <w:pPr>
        <w:ind w:firstLine="708"/>
        <w:jc w:val="both"/>
      </w:pPr>
      <w:r>
        <w:t>Фермент CYP3A4 играет незначительную роль в метаболизме энзалутамида. После приема сильного ингибитора фермента CYP3A4 итраконазола (200 мг один раз в день) здоровыми добровольцами, AUC энзалутамида увеличилась на 41%, в то время как C</w:t>
      </w:r>
      <w:r w:rsidRPr="00995C3F">
        <w:rPr>
          <w:vertAlign w:val="subscript"/>
        </w:rPr>
        <w:t>max</w:t>
      </w:r>
      <w:r>
        <w:t xml:space="preserve"> не изменилась. На сумму несвязанного энзалутамида плюс несвязанный активный метаболит, AUC увеличилась на 27%, тогда как C</w:t>
      </w:r>
      <w:r w:rsidRPr="00CD08B9">
        <w:rPr>
          <w:vertAlign w:val="subscript"/>
        </w:rPr>
        <w:t>max</w:t>
      </w:r>
      <w:r>
        <w:t xml:space="preserve"> снова осталась без изменений. </w:t>
      </w:r>
    </w:p>
    <w:p w14:paraId="5CAEFE1D" w14:textId="77777777" w:rsidR="00CD08B9" w:rsidRDefault="00CD08B9" w:rsidP="00FE24EF">
      <w:pPr>
        <w:ind w:firstLine="708"/>
        <w:jc w:val="both"/>
      </w:pPr>
      <w:r>
        <w:t xml:space="preserve">При совместном применении энзалутамида с ингибиторами CYP3A4 коррекция дозы не требуется. </w:t>
      </w:r>
    </w:p>
    <w:p w14:paraId="76670FE8" w14:textId="77777777" w:rsidR="00CD08B9" w:rsidRPr="00CD08B9" w:rsidRDefault="00CD08B9" w:rsidP="00FE24EF">
      <w:pPr>
        <w:jc w:val="both"/>
        <w:rPr>
          <w:i/>
          <w:iCs/>
        </w:rPr>
      </w:pPr>
      <w:r w:rsidRPr="00CD08B9">
        <w:rPr>
          <w:i/>
          <w:iCs/>
        </w:rPr>
        <w:t xml:space="preserve">Индукторы CYP2C8 и CYP3A4 </w:t>
      </w:r>
    </w:p>
    <w:p w14:paraId="566D6D00" w14:textId="77777777" w:rsidR="00CD08B9" w:rsidRDefault="00CD08B9" w:rsidP="00FE24EF">
      <w:pPr>
        <w:ind w:firstLine="708"/>
        <w:jc w:val="both"/>
      </w:pPr>
      <w:r>
        <w:t>После приема внутрь умеренного индуктора CYP2C8 и сильного индуктора CYP3A4 рифампицина (600 мг один раз в сутки) здоровыми добровольцами мужского пола AUC энзалутамида и активного метаболита снижалась на 37 %, в то время как C</w:t>
      </w:r>
      <w:r w:rsidRPr="00CD08B9">
        <w:rPr>
          <w:vertAlign w:val="subscript"/>
        </w:rPr>
        <w:t>max</w:t>
      </w:r>
      <w:r>
        <w:t xml:space="preserve"> оставалась неизмененной. </w:t>
      </w:r>
    </w:p>
    <w:p w14:paraId="482B7A09" w14:textId="6BE92125" w:rsidR="00CD08B9" w:rsidRDefault="00CD08B9" w:rsidP="00FE24EF">
      <w:pPr>
        <w:ind w:firstLine="708"/>
        <w:jc w:val="both"/>
      </w:pPr>
      <w:r>
        <w:t>При одновременном применении энзалутамида с индукторами CYP2C8 или CYP3A4 коррекции дозы не требуется.</w:t>
      </w:r>
    </w:p>
    <w:p w14:paraId="69A98C63" w14:textId="77777777" w:rsidR="00FE24EF" w:rsidRDefault="00FE24EF" w:rsidP="00FE24EF">
      <w:pPr>
        <w:ind w:firstLine="708"/>
        <w:jc w:val="both"/>
      </w:pPr>
    </w:p>
    <w:p w14:paraId="5348878C" w14:textId="77777777" w:rsidR="00CD08B9" w:rsidRPr="00CD08B9" w:rsidRDefault="00CD08B9" w:rsidP="00FE24EF">
      <w:pPr>
        <w:rPr>
          <w:b/>
          <w:bCs/>
          <w:i/>
          <w:iCs/>
        </w:rPr>
      </w:pPr>
      <w:r w:rsidRPr="00CD08B9">
        <w:rPr>
          <w:b/>
          <w:bCs/>
          <w:i/>
          <w:iCs/>
        </w:rPr>
        <w:t xml:space="preserve">Влияние энзалутамида на другие препараты </w:t>
      </w:r>
    </w:p>
    <w:p w14:paraId="163C31CD" w14:textId="77777777" w:rsidR="00FE24EF" w:rsidRDefault="00FE24EF" w:rsidP="00FE24EF">
      <w:pPr>
        <w:rPr>
          <w:i/>
          <w:iCs/>
        </w:rPr>
      </w:pPr>
    </w:p>
    <w:p w14:paraId="25F69726" w14:textId="6C97CA63" w:rsidR="00CD08B9" w:rsidRPr="00CD08B9" w:rsidRDefault="00CD08B9" w:rsidP="00FE24EF">
      <w:pPr>
        <w:rPr>
          <w:i/>
          <w:iCs/>
        </w:rPr>
      </w:pPr>
      <w:r w:rsidRPr="00CD08B9">
        <w:rPr>
          <w:i/>
          <w:iCs/>
        </w:rPr>
        <w:t>Индукция ферментов</w:t>
      </w:r>
    </w:p>
    <w:p w14:paraId="213688FD" w14:textId="77777777" w:rsidR="00CD08B9" w:rsidRDefault="00CD08B9" w:rsidP="00FE24EF">
      <w:pPr>
        <w:ind w:firstLine="708"/>
        <w:jc w:val="both"/>
      </w:pPr>
      <w:r>
        <w:t xml:space="preserve"> Энзалутамид является мощным индуктором ферментов и повышает синтез многих ферментов и транспортеров, поэтому он взаимодействует со многими обычными лекарственными средствами, которые являются субстратами ферментов или транспортерами. Снижение концентрации в плазме может быть существенным и вести к потере или уменьшению клинического эффекта. Существует также риск образования активных метаболитов. К ферментам, образование которых может быть индуцировано, </w:t>
      </w:r>
      <w:r>
        <w:lastRenderedPageBreak/>
        <w:t xml:space="preserve">относятся CYP3A в печени и кишечнике, CYP2В6, CYP2C9, CYP1С19 и уридин-5'- дифосфат глюкуронозилтрансфераза. </w:t>
      </w:r>
    </w:p>
    <w:p w14:paraId="3F57E70E" w14:textId="2A47D802" w:rsidR="00CD08B9" w:rsidRDefault="00CD08B9" w:rsidP="00FE24EF">
      <w:pPr>
        <w:ind w:firstLine="708"/>
        <w:jc w:val="both"/>
      </w:pPr>
      <w:r>
        <w:t>Также возможна индукция транспортного белка Р- гликопротеина и других транспортеров, а также, например, белка множественной лекарственной резистентности 2 (MRP2), белка резистентности рака молочной железы (BCRP) и органического анион-транспортирующего полипептида 1B1 (OATP1B1).</w:t>
      </w:r>
    </w:p>
    <w:p w14:paraId="50BFF936" w14:textId="77777777" w:rsidR="00CD08B9" w:rsidRDefault="00CD08B9" w:rsidP="00FE24EF">
      <w:pPr>
        <w:ind w:firstLine="708"/>
        <w:jc w:val="both"/>
      </w:pPr>
      <w:r>
        <w:t xml:space="preserve">Исследования </w:t>
      </w:r>
      <w:r w:rsidRPr="00CD08B9">
        <w:rPr>
          <w:i/>
          <w:iCs/>
        </w:rPr>
        <w:t>in vivo</w:t>
      </w:r>
      <w:r>
        <w:t xml:space="preserve"> показали, что энзалутамид является сильным индуктором CYP3A4 и умеренным индуктором CYP2C9 и CYP2C19. Совместное применение энзалутамида (160 мг один раз в день) у пациентов c раком предстательной железы привело к 86%-ному снижению AUC мидазолама (субстрат CYP3A4), 56%-ному снижению AUC S-варфарина (субстрат CYP2C9) и 70%-ному снижению AUC омепразола (субстрата CYP2C19). </w:t>
      </w:r>
    </w:p>
    <w:p w14:paraId="033B383B" w14:textId="54555D61" w:rsidR="00CD08B9" w:rsidRPr="00CD08B9" w:rsidRDefault="00CD08B9" w:rsidP="00FE24EF">
      <w:pPr>
        <w:ind w:firstLine="708"/>
        <w:jc w:val="both"/>
      </w:pPr>
      <w:r>
        <w:t xml:space="preserve">Также возможна индукция UGT1А1. В клиническом исследовании у пациентов с метастатическим КРРПЖ прием </w:t>
      </w:r>
      <w:r w:rsidR="00FE24EF">
        <w:t>энзалутамида</w:t>
      </w:r>
      <w:r>
        <w:t xml:space="preserve"> (160 мг один раз в день) не имел клинически значимого эффекта на фармакокинетику доцетаксела,</w:t>
      </w:r>
      <w:r w:rsidR="00FE24EF">
        <w:t xml:space="preserve"> вводимого внутривенно (75 мг/м</w:t>
      </w:r>
      <w:r w:rsidRPr="00FE24EF">
        <w:rPr>
          <w:vertAlign w:val="superscript"/>
        </w:rPr>
        <w:t>2</w:t>
      </w:r>
      <w:r>
        <w:t xml:space="preserve"> в/в каждые 3 недели). AUC доцетаксела снизилась на 12% [среднее геометрическое отношен</w:t>
      </w:r>
      <w:r w:rsidR="00FE24EF">
        <w:t>ие (СГО) = 0,882 (90% ДИ: 0,767; 1,</w:t>
      </w:r>
      <w:r>
        <w:t>02)], тогда как C</w:t>
      </w:r>
      <w:r w:rsidRPr="00CD08B9">
        <w:rPr>
          <w:vertAlign w:val="subscript"/>
        </w:rPr>
        <w:t>max</w:t>
      </w:r>
      <w:r w:rsidR="00FE24EF">
        <w:t xml:space="preserve"> снизилась на 4% [СГО =0,963 (90% ДИ: 0,834; 1,</w:t>
      </w:r>
      <w:r>
        <w:t>11)]. Также препарат взаимодействует с определенными лекарственными средствами, которые выводятся в процессе метаболизма или активного транспорта. Если их терапевтический эффект имеет большое значение для пациента и коррекцию дозы на основе контроля эффективности или концентрации в плазме сделать не так просто, приема этих лекарственных средств следует избегать или применять их с осторожностью. Предполагается, что, риск повреждения печени после приема парацетамола выше у пациентов, которым одновременно вводили индукторы ферментов.</w:t>
      </w:r>
    </w:p>
    <w:p w14:paraId="4B67C815" w14:textId="77777777" w:rsidR="00CD08B9" w:rsidRDefault="00CD08B9" w:rsidP="00FE24EF">
      <w:pPr>
        <w:ind w:firstLine="708"/>
        <w:jc w:val="both"/>
      </w:pPr>
      <w:bookmarkStart w:id="263" w:name="_Toc115217993"/>
      <w:r>
        <w:t>К группе лекарственных средств, которые могут взаимодействовать с препаратом, относятся, не ограничиваясь:</w:t>
      </w:r>
    </w:p>
    <w:p w14:paraId="1B05A286" w14:textId="31920F75" w:rsidR="00CD08B9" w:rsidRPr="003B673B" w:rsidRDefault="00CD08B9" w:rsidP="00995C3F">
      <w:pPr>
        <w:pStyle w:val="af3"/>
        <w:numPr>
          <w:ilvl w:val="0"/>
          <w:numId w:val="43"/>
        </w:numPr>
      </w:pPr>
      <w:r w:rsidRPr="003B673B">
        <w:t xml:space="preserve">анальгетики (например, фентанил, трамадол) </w:t>
      </w:r>
    </w:p>
    <w:p w14:paraId="16381616" w14:textId="0CCCE85F" w:rsidR="00CD08B9" w:rsidRPr="003B673B" w:rsidRDefault="00CD08B9" w:rsidP="00995C3F">
      <w:pPr>
        <w:pStyle w:val="af3"/>
        <w:numPr>
          <w:ilvl w:val="0"/>
          <w:numId w:val="43"/>
        </w:numPr>
      </w:pPr>
      <w:r w:rsidRPr="003B673B">
        <w:t xml:space="preserve">антибиотики (например, кларитромицин, доксициклин) </w:t>
      </w:r>
    </w:p>
    <w:p w14:paraId="1811E819" w14:textId="5ED0BFE4" w:rsidR="00CD08B9" w:rsidRPr="003B673B" w:rsidRDefault="00CD08B9" w:rsidP="00995C3F">
      <w:pPr>
        <w:pStyle w:val="af3"/>
        <w:numPr>
          <w:ilvl w:val="0"/>
          <w:numId w:val="43"/>
        </w:numPr>
      </w:pPr>
      <w:r w:rsidRPr="003B673B">
        <w:t xml:space="preserve">противоопухолевые агенты (например, кабазитаксел) </w:t>
      </w:r>
    </w:p>
    <w:p w14:paraId="1B0AD2D6" w14:textId="09E36CF2" w:rsidR="00CD08B9" w:rsidRPr="003B673B" w:rsidRDefault="00CD08B9" w:rsidP="00995C3F">
      <w:pPr>
        <w:pStyle w:val="af3"/>
        <w:numPr>
          <w:ilvl w:val="0"/>
          <w:numId w:val="43"/>
        </w:numPr>
      </w:pPr>
      <w:r w:rsidRPr="003B673B">
        <w:t xml:space="preserve">антиэпилептики (например, карбамазепин, клоназепам, фенитоин, примидон, вальпроевая кислота) </w:t>
      </w:r>
    </w:p>
    <w:p w14:paraId="07859FEC" w14:textId="003FC4F8" w:rsidR="00CD08B9" w:rsidRPr="003B673B" w:rsidRDefault="00CD08B9" w:rsidP="00995C3F">
      <w:pPr>
        <w:pStyle w:val="af3"/>
        <w:numPr>
          <w:ilvl w:val="0"/>
          <w:numId w:val="43"/>
        </w:numPr>
      </w:pPr>
      <w:r w:rsidRPr="003B673B">
        <w:t xml:space="preserve">нейролептики (например, галоперидол) </w:t>
      </w:r>
    </w:p>
    <w:p w14:paraId="4CAA455F" w14:textId="62EFF570" w:rsidR="00CD08B9" w:rsidRPr="003B673B" w:rsidRDefault="00CD08B9" w:rsidP="00995C3F">
      <w:pPr>
        <w:pStyle w:val="af3"/>
        <w:numPr>
          <w:ilvl w:val="0"/>
          <w:numId w:val="43"/>
        </w:numPr>
      </w:pPr>
      <w:r w:rsidRPr="003B673B">
        <w:t xml:space="preserve">антикоагулянты (например, аценокумарол, варфарин, клопидогрел) </w:t>
      </w:r>
    </w:p>
    <w:p w14:paraId="5BFFFC05" w14:textId="7E94E88E" w:rsidR="00CD08B9" w:rsidRPr="003B673B" w:rsidRDefault="00CD08B9" w:rsidP="00995C3F">
      <w:pPr>
        <w:pStyle w:val="af3"/>
        <w:numPr>
          <w:ilvl w:val="0"/>
          <w:numId w:val="43"/>
        </w:numPr>
      </w:pPr>
      <w:r w:rsidRPr="003B673B">
        <w:t xml:space="preserve">бета-блокаторы (например, бисопролол, пропранолол) </w:t>
      </w:r>
    </w:p>
    <w:p w14:paraId="309BF24A" w14:textId="7413AFE4" w:rsidR="00CD08B9" w:rsidRPr="003B673B" w:rsidRDefault="00CD08B9" w:rsidP="00995C3F">
      <w:pPr>
        <w:pStyle w:val="af3"/>
        <w:numPr>
          <w:ilvl w:val="0"/>
          <w:numId w:val="43"/>
        </w:numPr>
      </w:pPr>
      <w:r w:rsidRPr="003B673B">
        <w:t xml:space="preserve">блокаторы кальциевых каналов (например, дилтиазем, фелодипин, никардипин, нифедипин, верапамил) </w:t>
      </w:r>
    </w:p>
    <w:p w14:paraId="5B5EF3D3" w14:textId="3590C961" w:rsidR="00CD08B9" w:rsidRPr="003B673B" w:rsidRDefault="00CD08B9" w:rsidP="00995C3F">
      <w:pPr>
        <w:pStyle w:val="af3"/>
        <w:numPr>
          <w:ilvl w:val="0"/>
          <w:numId w:val="43"/>
        </w:numPr>
      </w:pPr>
      <w:r w:rsidRPr="003B673B">
        <w:t xml:space="preserve">сердечные гликозиды (например, дигоксин) </w:t>
      </w:r>
    </w:p>
    <w:p w14:paraId="3ABCF768" w14:textId="6DB0C57B" w:rsidR="00CD08B9" w:rsidRPr="003B673B" w:rsidRDefault="00CD08B9" w:rsidP="00995C3F">
      <w:pPr>
        <w:pStyle w:val="af3"/>
        <w:numPr>
          <w:ilvl w:val="0"/>
          <w:numId w:val="43"/>
        </w:numPr>
      </w:pPr>
      <w:r w:rsidRPr="003B673B">
        <w:t xml:space="preserve">кортикостероиды (например, дексаметазон, преднизолон) </w:t>
      </w:r>
    </w:p>
    <w:p w14:paraId="17DC99BA" w14:textId="38C28053" w:rsidR="00CD08B9" w:rsidRPr="003B673B" w:rsidRDefault="00CD08B9" w:rsidP="00995C3F">
      <w:pPr>
        <w:pStyle w:val="af3"/>
        <w:numPr>
          <w:ilvl w:val="0"/>
          <w:numId w:val="43"/>
        </w:numPr>
      </w:pPr>
      <w:r w:rsidRPr="003B673B">
        <w:t xml:space="preserve">антивирусные препараты для лечения ВИЧ-инфекции (например, индинавир, ритонавир) </w:t>
      </w:r>
    </w:p>
    <w:p w14:paraId="2835E24A" w14:textId="5AC5A598" w:rsidR="00CD08B9" w:rsidRPr="003B673B" w:rsidRDefault="00CD08B9" w:rsidP="00995C3F">
      <w:pPr>
        <w:pStyle w:val="af3"/>
        <w:numPr>
          <w:ilvl w:val="0"/>
          <w:numId w:val="43"/>
        </w:numPr>
      </w:pPr>
      <w:r w:rsidRPr="003B673B">
        <w:t xml:space="preserve">снотворные средства (например, диазепам, мидазолам, золпидем) </w:t>
      </w:r>
    </w:p>
    <w:p w14:paraId="423C7E33" w14:textId="0E785D82" w:rsidR="00CD08B9" w:rsidRPr="003B673B" w:rsidRDefault="00CD08B9" w:rsidP="00995C3F">
      <w:pPr>
        <w:pStyle w:val="af3"/>
        <w:numPr>
          <w:ilvl w:val="0"/>
          <w:numId w:val="43"/>
        </w:numPr>
      </w:pPr>
      <w:r w:rsidRPr="003B673B">
        <w:t xml:space="preserve">иммуносупрессанты (например, такролимус) </w:t>
      </w:r>
    </w:p>
    <w:p w14:paraId="74F4574B" w14:textId="5B156C32" w:rsidR="00CD08B9" w:rsidRPr="003B673B" w:rsidRDefault="00CD08B9" w:rsidP="00995C3F">
      <w:pPr>
        <w:pStyle w:val="af3"/>
        <w:numPr>
          <w:ilvl w:val="0"/>
          <w:numId w:val="43"/>
        </w:numPr>
      </w:pPr>
      <w:r w:rsidRPr="003B673B">
        <w:t xml:space="preserve">ингибиторы протонной помпы (например, омепразол) </w:t>
      </w:r>
    </w:p>
    <w:p w14:paraId="2E5536C8" w14:textId="5FE4A755" w:rsidR="00CD08B9" w:rsidRPr="003B673B" w:rsidRDefault="00CD08B9" w:rsidP="00995C3F">
      <w:pPr>
        <w:pStyle w:val="af3"/>
        <w:numPr>
          <w:ilvl w:val="0"/>
          <w:numId w:val="43"/>
        </w:numPr>
      </w:pPr>
      <w:r w:rsidRPr="003B673B">
        <w:t>статины, метаболизируемые с участием фермента CYP3A4 (например, аторвастатин, симвастатин)</w:t>
      </w:r>
    </w:p>
    <w:p w14:paraId="798D78B8" w14:textId="2500BBEF" w:rsidR="00CD08B9" w:rsidRPr="00995C3F" w:rsidRDefault="00CD08B9" w:rsidP="00995C3F">
      <w:pPr>
        <w:pStyle w:val="af3"/>
        <w:numPr>
          <w:ilvl w:val="0"/>
          <w:numId w:val="43"/>
        </w:numPr>
      </w:pPr>
      <w:r w:rsidRPr="003B673B">
        <w:t>тиреоидные средства (например, левотироксин)</w:t>
      </w:r>
    </w:p>
    <w:p w14:paraId="3E867D84" w14:textId="488A0DA4" w:rsidR="00CD08B9" w:rsidRDefault="00CD08B9" w:rsidP="00FE24EF">
      <w:pPr>
        <w:jc w:val="both"/>
        <w:rPr>
          <w:color w:val="333333"/>
        </w:rPr>
      </w:pPr>
    </w:p>
    <w:p w14:paraId="4AE60C81" w14:textId="77777777" w:rsidR="00CD08B9" w:rsidRDefault="00CD08B9" w:rsidP="00FE24EF">
      <w:pPr>
        <w:ind w:firstLine="708"/>
        <w:jc w:val="both"/>
      </w:pPr>
      <w:r>
        <w:lastRenderedPageBreak/>
        <w:t xml:space="preserve">Все индукционные возможности энзалутамида могут проявиться приблизительно через 1 месяц после начала лечения, после достижения стабильной плазменной концентрации энзалутамида, хотя некоторые индукционные эффекты могут стать заметными и раньше. У пациентов, принимающих лекарственные препараты, которые являются субстратами ферментов CYP2B6, CYP3A4, CYP2C9, CYP2C19 или UGT1A1, следует оценивать возможное снижение фармакологического воздействия (или увеличение воздействия в случае образования активных метаболитов) в течение первого месяца лечения энзалутамидом и соответствующим образом корректировать дозу. Учитывая длительный период полувыведения энзалутамида (5,8 суток), влияние на образование ферментов может сохраняться в течение одного месяца и более после прекращения применения энзалутамида. При прекращении лечения энзалутамидом может потребоваться постепенное снижение дозы сопутствующих лекарственных средств. </w:t>
      </w:r>
    </w:p>
    <w:p w14:paraId="56CEA58F" w14:textId="77777777" w:rsidR="00CD08B9" w:rsidRPr="00CD08B9" w:rsidRDefault="00CD08B9" w:rsidP="00FE24EF">
      <w:pPr>
        <w:jc w:val="both"/>
        <w:rPr>
          <w:i/>
          <w:iCs/>
        </w:rPr>
      </w:pPr>
      <w:r w:rsidRPr="00CD08B9">
        <w:rPr>
          <w:i/>
          <w:iCs/>
        </w:rPr>
        <w:t xml:space="preserve">Субстраты CYP2C8 и CYP1A2 </w:t>
      </w:r>
    </w:p>
    <w:p w14:paraId="08BF29EA" w14:textId="77777777" w:rsidR="00454C91" w:rsidRDefault="00CD08B9" w:rsidP="00FE24EF">
      <w:pPr>
        <w:ind w:firstLine="708"/>
        <w:jc w:val="both"/>
      </w:pPr>
      <w:r>
        <w:t>Энзалутамид (160 мг один раз в день) не вызывает клинически значимых изменений в AUC или С</w:t>
      </w:r>
      <w:r w:rsidRPr="00454C91">
        <w:rPr>
          <w:vertAlign w:val="subscript"/>
        </w:rPr>
        <w:t xml:space="preserve">max </w:t>
      </w:r>
      <w:r>
        <w:t>кофеина (субстрат CYP1A2) или пиоглитазона (субстрат CYP2C8). AUC пиоглитазона увеличилась на 20%, в то время как C</w:t>
      </w:r>
      <w:r w:rsidRPr="00454C91">
        <w:rPr>
          <w:vertAlign w:val="subscript"/>
        </w:rPr>
        <w:t>max</w:t>
      </w:r>
      <w:r>
        <w:t xml:space="preserve"> снизилась на 18%. AUC и Cmax кофеина снизились на 11% и 4% соответственно. Если субстраты CYP2C8 или CYP1A2 применяют совместно с энзалутамидом, коррекция дозы не требуется. </w:t>
      </w:r>
    </w:p>
    <w:p w14:paraId="289A6F79" w14:textId="77777777" w:rsidR="00454C91" w:rsidRPr="00454C91" w:rsidRDefault="00CD08B9" w:rsidP="00FE24EF">
      <w:pPr>
        <w:jc w:val="both"/>
        <w:rPr>
          <w:i/>
          <w:iCs/>
        </w:rPr>
      </w:pPr>
      <w:r w:rsidRPr="00454C91">
        <w:rPr>
          <w:i/>
          <w:iCs/>
        </w:rPr>
        <w:t>Субстраты P-гликопротеина</w:t>
      </w:r>
    </w:p>
    <w:p w14:paraId="5E0CAD88" w14:textId="283697DE" w:rsidR="00454C91" w:rsidRDefault="00CD08B9" w:rsidP="00FE24EF">
      <w:pPr>
        <w:ind w:firstLine="708"/>
        <w:jc w:val="both"/>
      </w:pPr>
      <w:r>
        <w:t xml:space="preserve">Данные </w:t>
      </w:r>
      <w:r w:rsidRPr="00454C91">
        <w:rPr>
          <w:i/>
          <w:iCs/>
        </w:rPr>
        <w:t>in vitro</w:t>
      </w:r>
      <w:r>
        <w:t xml:space="preserve"> показывают, что энзалутамид может быть ингибитором эффлюксного транспортера P-гликопротеина. Действие энзалутамида на субстраты Р-гликопротеина </w:t>
      </w:r>
      <w:r w:rsidRPr="00991ED0">
        <w:rPr>
          <w:i/>
          <w:iCs/>
        </w:rPr>
        <w:t>in vivo</w:t>
      </w:r>
      <w:r>
        <w:t xml:space="preserve"> не оценивали, однако в условиях клинического применения энзалутамид может быть индуктором P-гликопротеина через активацию ядерного прегнан-рецептора (прегнан-Х</w:t>
      </w:r>
      <w:r w:rsidR="00454C91">
        <w:t>-</w:t>
      </w:r>
      <w:r>
        <w:t xml:space="preserve">рецептор). Лекарственные препараты с узким терапевтическим диапазоном, являющиеся субстратами для Р-гликопротеина (например, колхицин, дабигатран этексилат, дигоксин), при одновременном применении с энзалутамидом следует применять с осторожностью, а для поддержания оптимальной концентрации в плазме может потребоваться коррекция дозы. </w:t>
      </w:r>
    </w:p>
    <w:p w14:paraId="5C8C18D4" w14:textId="77777777" w:rsidR="00454C91" w:rsidRPr="00454C91" w:rsidRDefault="00CD08B9" w:rsidP="00FE24EF">
      <w:pPr>
        <w:jc w:val="both"/>
        <w:rPr>
          <w:i/>
          <w:iCs/>
        </w:rPr>
      </w:pPr>
      <w:r w:rsidRPr="00454C91">
        <w:rPr>
          <w:i/>
          <w:iCs/>
        </w:rPr>
        <w:t>Субстраты белков резистентности рака молочной железы (BCRP), белков множественной лекарственной резистентности 2 (MRP2), транспортеры органических анионов человека 3 типа (OAT3) и транспортера органических катионов человека 1 (OCT1)</w:t>
      </w:r>
    </w:p>
    <w:p w14:paraId="38109F34" w14:textId="77777777" w:rsidR="00454C91" w:rsidRDefault="00CD08B9" w:rsidP="00FE24EF">
      <w:pPr>
        <w:ind w:firstLine="708"/>
        <w:jc w:val="both"/>
      </w:pPr>
      <w:r>
        <w:t xml:space="preserve">На основе данных лабораторных исследований, нельзя исключить ингибирования BCRP и MRP2 (в кишечнике), а также транспортеров органических анионов человека 3 типа (OAT3) и транспортеров органических катионов человека 1 (OCT1) (системного). Теоретически, индукция этих транспортеров также возможна, и суммарный эффект в настоящее время неизвестен. </w:t>
      </w:r>
    </w:p>
    <w:p w14:paraId="6CACCB66" w14:textId="77777777" w:rsidR="00454C91" w:rsidRPr="00454C91" w:rsidRDefault="00CD08B9" w:rsidP="00FE24EF">
      <w:pPr>
        <w:jc w:val="both"/>
        <w:rPr>
          <w:i/>
          <w:iCs/>
        </w:rPr>
      </w:pPr>
      <w:r w:rsidRPr="00454C91">
        <w:rPr>
          <w:i/>
          <w:iCs/>
        </w:rPr>
        <w:t>Препараты, удлиняющие интервал QT</w:t>
      </w:r>
    </w:p>
    <w:p w14:paraId="47EA0979" w14:textId="0073E7F3" w:rsidR="00454C91" w:rsidRDefault="00CD08B9" w:rsidP="00FE24EF">
      <w:pPr>
        <w:ind w:firstLine="708"/>
        <w:jc w:val="both"/>
      </w:pPr>
      <w:r>
        <w:t xml:space="preserve">В связи с тем, что андрогендепривационная терапия может удлинять интервал QT, должно быть тщательно оценено одновременное применение </w:t>
      </w:r>
      <w:r w:rsidR="00FE24EF">
        <w:t>энзалутамида</w:t>
      </w:r>
      <w:r>
        <w:t xml:space="preserve"> вместе с препаратами, удлиняющими интервал QT, а также препаратами, которые могут вызывать возникновение желудочковой тахикардии типа «пируэт», такими как антиаритмические препараты класса IA (например, хинидин, дизопирамид) или класса III (например, амиодарон, соталол, дофетилид, ибутилид), метадон, моксифлоксацин, нейролептики и др. </w:t>
      </w:r>
    </w:p>
    <w:p w14:paraId="7E2C54E1" w14:textId="13A54F90" w:rsidR="00454C91" w:rsidRDefault="00CD08B9" w:rsidP="00FE24EF">
      <w:pPr>
        <w:jc w:val="both"/>
      </w:pPr>
      <w:r w:rsidRPr="00454C91">
        <w:rPr>
          <w:i/>
          <w:iCs/>
        </w:rPr>
        <w:t>Влияние пищи на прием энзалутамида</w:t>
      </w:r>
      <w:r>
        <w:t xml:space="preserve"> </w:t>
      </w:r>
    </w:p>
    <w:p w14:paraId="733A1A80" w14:textId="4886C593" w:rsidR="00CD08B9" w:rsidRDefault="00CD08B9" w:rsidP="00FE24EF">
      <w:pPr>
        <w:ind w:firstLine="708"/>
        <w:jc w:val="both"/>
      </w:pPr>
      <w:r>
        <w:t xml:space="preserve">Прием пищи не имеет клинически значимого влияния на степень воздействия энзалутамида. В клинических исследованиях </w:t>
      </w:r>
      <w:r w:rsidR="00FE24EF">
        <w:t>энзалутамид</w:t>
      </w:r>
      <w:r>
        <w:t xml:space="preserve"> применяли независимо от приема пищи</w:t>
      </w:r>
      <w:r w:rsidR="00454C91">
        <w:t>.</w:t>
      </w:r>
    </w:p>
    <w:p w14:paraId="75566C65" w14:textId="77777777" w:rsidR="00FE24EF" w:rsidRDefault="00FE24EF" w:rsidP="00FE24EF">
      <w:pPr>
        <w:ind w:firstLine="708"/>
        <w:jc w:val="both"/>
        <w:rPr>
          <w:color w:val="333333"/>
        </w:rPr>
      </w:pPr>
    </w:p>
    <w:p w14:paraId="4F0798CB" w14:textId="451B78EB" w:rsidR="00245B5A" w:rsidRPr="00FE24EF" w:rsidRDefault="00245B5A" w:rsidP="00FE24EF">
      <w:pPr>
        <w:rPr>
          <w:b/>
          <w:bCs/>
          <w:i/>
          <w:iCs/>
        </w:rPr>
      </w:pPr>
      <w:bookmarkStart w:id="264" w:name="_Toc83030659"/>
      <w:r w:rsidRPr="00FE24EF">
        <w:rPr>
          <w:b/>
          <w:bCs/>
          <w:i/>
          <w:iCs/>
        </w:rPr>
        <w:lastRenderedPageBreak/>
        <w:t>Вакцинация против COVID-19</w:t>
      </w:r>
    </w:p>
    <w:p w14:paraId="3EF205D9" w14:textId="77777777" w:rsidR="00FE24EF" w:rsidRDefault="00FE24EF" w:rsidP="00FE24EF">
      <w:pPr>
        <w:ind w:firstLine="708"/>
        <w:jc w:val="both"/>
      </w:pPr>
    </w:p>
    <w:p w14:paraId="6BDF00CE" w14:textId="3A7F411F" w:rsidR="00245B5A" w:rsidRPr="00855581" w:rsidRDefault="00245B5A" w:rsidP="00FE24EF">
      <w:pPr>
        <w:ind w:firstLine="708"/>
        <w:jc w:val="both"/>
        <w:rPr>
          <w:b/>
          <w:highlight w:val="yellow"/>
          <w:lang w:bidi="ru-RU"/>
        </w:rPr>
      </w:pPr>
      <w:r w:rsidRPr="00245B5A">
        <w:t xml:space="preserve">По данным исследования с участием 25-ти пациентов с диагнозом РПЖ, получавших </w:t>
      </w:r>
      <w:r w:rsidR="00B80B6C">
        <w:t>терапию ингибиторами АР</w:t>
      </w:r>
      <w:r w:rsidRPr="00245B5A">
        <w:t xml:space="preserve"> </w:t>
      </w:r>
      <w:r w:rsidR="00B80B6C">
        <w:t>(</w:t>
      </w:r>
      <w:r w:rsidRPr="00245B5A">
        <w:t>энзалутамид или абиратерон</w:t>
      </w:r>
      <w:r w:rsidR="00B80B6C">
        <w:t>)</w:t>
      </w:r>
      <w:r w:rsidRPr="00245B5A">
        <w:t>, нейтрализующие антитела против SARS-CoV-2 вырабатывались у данной группы пациентов так же, как и у здоровых добровольцев. Особых указаний по безопасности при применении вакцин  против COVID-19 для пациентов, получающих терапию энзалутамидом  не зарегистрировано</w:t>
      </w:r>
      <w:r w:rsidR="00855581">
        <w:t xml:space="preserve"> </w:t>
      </w:r>
      <w:r w:rsidR="00855581">
        <w:fldChar w:fldCharType="begin"/>
      </w:r>
      <w:r w:rsidR="00855581">
        <w:instrText xml:space="preserve"> ADDIN ZOTERO_ITEM CSL_CITATION {"citationID":"GMI8BwrZ","properties":{"formattedCitation":"[1]","plainCitation":"[1]","noteIndex":0},"citationItems":[{"id":3008,"uris":["http://zotero.org/users/5483459/items/A4YJC5H7"],"itemData":{"id":3008,"type":"document","title":"European  Medicines agency.Summary of product characteristics.Trajenta 5 mg film-coated tablets.First published: 06/10/2011. Last updated: 15/04/2013"}}],"schema":"https://github.com/citation-style-language/schema/raw/master/csl-citation.json"} </w:instrText>
      </w:r>
      <w:r w:rsidR="00855581">
        <w:fldChar w:fldCharType="separate"/>
      </w:r>
      <w:r w:rsidR="00855581" w:rsidRPr="004A3A34">
        <w:t>[</w:t>
      </w:r>
      <w:r w:rsidR="00147D9F">
        <w:t>14</w:t>
      </w:r>
      <w:r w:rsidR="00855581" w:rsidRPr="004A3A34">
        <w:t>]</w:t>
      </w:r>
      <w:r w:rsidR="00855581">
        <w:fldChar w:fldCharType="end"/>
      </w:r>
      <w:r w:rsidR="00855581">
        <w:t>.</w:t>
      </w:r>
      <w:r w:rsidRPr="00245B5A">
        <w:t xml:space="preserve"> </w:t>
      </w:r>
    </w:p>
    <w:p w14:paraId="7EF6AE86" w14:textId="77777777" w:rsidR="00FE24EF" w:rsidRDefault="00FE24EF" w:rsidP="00FE24EF">
      <w:pPr>
        <w:rPr>
          <w:b/>
          <w:bCs/>
          <w:i/>
          <w:iCs/>
        </w:rPr>
      </w:pPr>
    </w:p>
    <w:p w14:paraId="46C2DC63" w14:textId="1D6D237A" w:rsidR="001F40A8" w:rsidRPr="00FE24EF" w:rsidRDefault="001F40A8" w:rsidP="00FE24EF">
      <w:pPr>
        <w:rPr>
          <w:b/>
          <w:bCs/>
          <w:i/>
          <w:iCs/>
        </w:rPr>
      </w:pPr>
      <w:r w:rsidRPr="00FE24EF">
        <w:rPr>
          <w:b/>
          <w:bCs/>
          <w:i/>
          <w:iCs/>
        </w:rPr>
        <w:t>Влияние приема пищи</w:t>
      </w:r>
      <w:bookmarkEnd w:id="264"/>
    </w:p>
    <w:p w14:paraId="22C876F4" w14:textId="77777777" w:rsidR="00FE24EF" w:rsidRDefault="00FE24EF" w:rsidP="00FE24EF">
      <w:pPr>
        <w:pStyle w:val="00Paragraph"/>
        <w:spacing w:before="0" w:after="0" w:line="240" w:lineRule="auto"/>
        <w:ind w:firstLine="708"/>
        <w:jc w:val="both"/>
        <w:rPr>
          <w:lang w:val="ru-RU"/>
        </w:rPr>
      </w:pPr>
    </w:p>
    <w:p w14:paraId="35151047" w14:textId="15E2399A" w:rsidR="00147D9F" w:rsidRDefault="001F40A8" w:rsidP="00FE24EF">
      <w:pPr>
        <w:pStyle w:val="00Paragraph"/>
        <w:spacing w:before="0" w:after="0" w:line="240" w:lineRule="auto"/>
        <w:ind w:firstLine="708"/>
        <w:jc w:val="both"/>
        <w:rPr>
          <w:lang w:val="ru-RU"/>
        </w:rPr>
      </w:pPr>
      <w:r w:rsidRPr="00245B5A">
        <w:rPr>
          <w:lang w:val="ru-RU"/>
        </w:rPr>
        <w:t>Пища не оказывает клинически значимого влияния на степень всасывания препарата.  Энзалутамид можно принимать независимо от приема пищи.</w:t>
      </w:r>
    </w:p>
    <w:p w14:paraId="40B39E8A" w14:textId="27B716F5" w:rsidR="00023E3A" w:rsidRPr="004F3190" w:rsidRDefault="004F3190" w:rsidP="004F3190">
      <w:pPr>
        <w:pStyle w:val="3"/>
        <w:jc w:val="both"/>
        <w:rPr>
          <w:rFonts w:ascii="Times New Roman" w:hAnsi="Times New Roman"/>
          <w:szCs w:val="24"/>
        </w:rPr>
      </w:pPr>
      <w:bookmarkStart w:id="265" w:name="_Toc167115578"/>
      <w:r w:rsidRPr="004F3190">
        <w:rPr>
          <w:rFonts w:ascii="Times New Roman" w:hAnsi="Times New Roman"/>
          <w:szCs w:val="24"/>
        </w:rPr>
        <w:t>5.3.8. Особые указания</w:t>
      </w:r>
      <w:bookmarkEnd w:id="265"/>
    </w:p>
    <w:p w14:paraId="7842B3E5" w14:textId="77777777" w:rsidR="004F3190" w:rsidRPr="00D242FD" w:rsidRDefault="004F3190" w:rsidP="004F3190">
      <w:pPr>
        <w:spacing w:before="240" w:after="240"/>
        <w:jc w:val="both"/>
        <w:rPr>
          <w:b/>
          <w:iCs/>
        </w:rPr>
      </w:pPr>
      <w:r w:rsidRPr="00D242FD">
        <w:rPr>
          <w:b/>
          <w:iCs/>
        </w:rPr>
        <w:t xml:space="preserve">Риск развития судорог </w:t>
      </w:r>
    </w:p>
    <w:p w14:paraId="7DC6C641" w14:textId="77777777" w:rsidR="004F3190" w:rsidRPr="004F3190" w:rsidRDefault="004F3190" w:rsidP="004F3190">
      <w:pPr>
        <w:ind w:firstLine="708"/>
        <w:jc w:val="both"/>
      </w:pPr>
      <w:r w:rsidRPr="004F3190">
        <w:t xml:space="preserve">Применение энзалутамида было связано с явлениями судорог (см. раздел «Побочное действие»). Решение о продолжении терапии у пациентов с судорогами должно рассматриваться индивидуально в каждом конкретном случае. </w:t>
      </w:r>
    </w:p>
    <w:p w14:paraId="0DC4E25D" w14:textId="77777777" w:rsidR="004F3190" w:rsidRPr="00D242FD" w:rsidRDefault="004F3190" w:rsidP="004F3190">
      <w:pPr>
        <w:spacing w:before="240" w:after="240"/>
        <w:jc w:val="both"/>
        <w:rPr>
          <w:b/>
          <w:iCs/>
        </w:rPr>
      </w:pPr>
      <w:r w:rsidRPr="00D242FD">
        <w:rPr>
          <w:b/>
          <w:iCs/>
        </w:rPr>
        <w:t>Синдром задней обратимой энцефалопатии</w:t>
      </w:r>
    </w:p>
    <w:p w14:paraId="35F869E7" w14:textId="516CE388" w:rsidR="004F3190" w:rsidRPr="004F3190" w:rsidRDefault="004F3190" w:rsidP="004F3190">
      <w:pPr>
        <w:jc w:val="both"/>
      </w:pPr>
      <w:r>
        <w:tab/>
      </w:r>
      <w:r w:rsidRPr="004F3190">
        <w:t xml:space="preserve">В ходе применения пациентами </w:t>
      </w:r>
      <w:r w:rsidR="00FE24EF">
        <w:t>энзалутамида</w:t>
      </w:r>
      <w:r w:rsidRPr="004F3190">
        <w:t xml:space="preserve"> были зарегистрированы редкие сообщения о развитии синдрома задней обратимой энцефалопатии (PRES). Синдром задней обратимой энцефалопатии – это редкое обратимое неврологическое заболевание, которое может характеризоваться быстро развивающимися симптомами, такими как судороги, головная боль, спутанность сознания, слепота и другие зрительные и неврологические расстройства, сопровождаемые или несопровождаемые гипертензией. Диагноз синдром задней обратимой энцефалопатии должен быть подтвержден результатами томографии головного мозга, лучше всего результатами МРТ. Рекомендуется прекратить прием </w:t>
      </w:r>
      <w:r w:rsidR="00FE24EF">
        <w:t>энзалутамида</w:t>
      </w:r>
      <w:r w:rsidRPr="004F3190">
        <w:t xml:space="preserve"> при подтвержденном диагнозе.</w:t>
      </w:r>
    </w:p>
    <w:p w14:paraId="3090A313" w14:textId="77777777" w:rsidR="004F3190" w:rsidRPr="00D242FD" w:rsidRDefault="004F3190" w:rsidP="004F3190">
      <w:pPr>
        <w:spacing w:before="240" w:after="240"/>
        <w:jc w:val="both"/>
        <w:rPr>
          <w:b/>
        </w:rPr>
      </w:pPr>
      <w:r w:rsidRPr="00D242FD">
        <w:rPr>
          <w:b/>
          <w:iCs/>
        </w:rPr>
        <w:t>Одновременное применение с другими лекарственными средствами</w:t>
      </w:r>
      <w:r w:rsidRPr="00D242FD">
        <w:rPr>
          <w:b/>
        </w:rPr>
        <w:t xml:space="preserve"> </w:t>
      </w:r>
    </w:p>
    <w:p w14:paraId="479AF8F3" w14:textId="577F195E" w:rsidR="004F3190" w:rsidRPr="004F3190" w:rsidRDefault="004F3190" w:rsidP="004F3190">
      <w:pPr>
        <w:ind w:firstLine="708"/>
        <w:jc w:val="both"/>
      </w:pPr>
      <w:r w:rsidRPr="004F3190">
        <w:t xml:space="preserve">Энзалутамид является мощным индуктором ферментов и может привести к снижению эффективности многих часто используемых лекарственных средств. Поэтому, начиная лечение энзалутамидом, необходимо провести анализ сопутствующих лекарственных средств. Следует избегать одновременного применения энзалутамида с лекарственными средствами, которые являются чувствительными субстратами многих метаболизирующих ферментов или транспортеров, если их терапевтическое воздействие имеет большое значение для пациента, а также если на основании контроля эффективности или концентрации в плазме невозможно скорректировать дозу. Следует избегать одновременного применения с варфарином и кумарин-подобными антикоагулянтами. Если </w:t>
      </w:r>
      <w:r w:rsidR="00FE24EF">
        <w:t>энзалутамид</w:t>
      </w:r>
      <w:r w:rsidRPr="004F3190">
        <w:t xml:space="preserve"> используется совместно с антикоагулянтом, который метаболизируется ферментом CYP2C9 (например, варфарин или аценокумарол), требуется дополнительный контроль международного нормализованного отношения (МНО). </w:t>
      </w:r>
    </w:p>
    <w:p w14:paraId="774C4BA0" w14:textId="77777777" w:rsidR="004F3190" w:rsidRPr="00D242FD" w:rsidRDefault="004F3190" w:rsidP="004F3190">
      <w:pPr>
        <w:spacing w:before="240" w:after="240"/>
        <w:jc w:val="both"/>
        <w:rPr>
          <w:b/>
          <w:iCs/>
        </w:rPr>
      </w:pPr>
      <w:r w:rsidRPr="00D242FD">
        <w:rPr>
          <w:b/>
          <w:iCs/>
        </w:rPr>
        <w:t xml:space="preserve">Почечная недостаточность </w:t>
      </w:r>
    </w:p>
    <w:p w14:paraId="676E82BF" w14:textId="77777777" w:rsidR="004F3190" w:rsidRPr="004F3190" w:rsidRDefault="004F3190" w:rsidP="004F3190">
      <w:pPr>
        <w:ind w:firstLine="708"/>
        <w:jc w:val="both"/>
      </w:pPr>
      <w:r w:rsidRPr="004F3190">
        <w:lastRenderedPageBreak/>
        <w:t>С осторожностью следует назначать пациентам с тяжелой почечной недостаточностью, так как действие энзалутамида в этой группе пациентов не изучено.</w:t>
      </w:r>
    </w:p>
    <w:p w14:paraId="6E588185" w14:textId="77777777" w:rsidR="004F3190" w:rsidRPr="00D242FD" w:rsidRDefault="004F3190" w:rsidP="004F3190">
      <w:pPr>
        <w:spacing w:before="240" w:after="240"/>
        <w:jc w:val="both"/>
        <w:rPr>
          <w:b/>
          <w:iCs/>
        </w:rPr>
      </w:pPr>
      <w:r w:rsidRPr="00D242FD">
        <w:rPr>
          <w:b/>
        </w:rPr>
        <w:t xml:space="preserve"> </w:t>
      </w:r>
      <w:r w:rsidRPr="00D242FD">
        <w:rPr>
          <w:b/>
          <w:iCs/>
        </w:rPr>
        <w:t>Тяжелая печеночная недостаточность</w:t>
      </w:r>
    </w:p>
    <w:p w14:paraId="10BB7ACC" w14:textId="703BE152" w:rsidR="004F3190" w:rsidRPr="004F3190" w:rsidRDefault="004F3190" w:rsidP="004F3190">
      <w:pPr>
        <w:jc w:val="both"/>
      </w:pPr>
      <w:r w:rsidRPr="004F3190">
        <w:t xml:space="preserve"> </w:t>
      </w:r>
      <w:r>
        <w:tab/>
      </w:r>
      <w:r w:rsidRPr="004F3190">
        <w:t xml:space="preserve">У пациентов с тяжелой печеночной недостаточностью наблюдается увеличение периода полувыведения лекарственного средства, что возможно связано с увеличением распределения в тканях. Клиническая значимость этого наблюдения остается неизвестной. Тем не менее, может потребоваться длительное время для достижения стабильных концентраций, и может быть увеличено время до достижения максимального фармакологического эффекта, а также время до начала и снижения индукции ферментов (cм. раздел «Взаимодействие с другими лекарственными препаратами и другие виды взаимодействия»). </w:t>
      </w:r>
    </w:p>
    <w:p w14:paraId="78D9C19A" w14:textId="77777777" w:rsidR="004F3190" w:rsidRPr="00D242FD" w:rsidRDefault="004F3190" w:rsidP="004F3190">
      <w:pPr>
        <w:spacing w:before="240" w:after="240"/>
        <w:jc w:val="both"/>
        <w:rPr>
          <w:b/>
          <w:iCs/>
        </w:rPr>
      </w:pPr>
      <w:r w:rsidRPr="00D242FD">
        <w:rPr>
          <w:b/>
          <w:iCs/>
        </w:rPr>
        <w:t xml:space="preserve">Недавно перенесенные сердечно-сосудистые заболевания </w:t>
      </w:r>
    </w:p>
    <w:p w14:paraId="71BB38D6" w14:textId="5961C7F9" w:rsidR="00D242FD" w:rsidRDefault="004F3190" w:rsidP="00995C3F">
      <w:pPr>
        <w:ind w:firstLine="708"/>
        <w:jc w:val="both"/>
        <w:rPr>
          <w:b/>
          <w:iCs/>
        </w:rPr>
      </w:pPr>
      <w:r w:rsidRPr="004F3190">
        <w:t>В исследования III фазы не были включены пациенты, которые недавно перенесли инфаркт миокарда (в течение последних 6 месяцев) или страдают нестабильной стенокардией (в течение последних 3 месяцев), сердечной недостаточностью класса III или IV по шкале Нью</w:t>
      </w:r>
      <w:r>
        <w:t>-</w:t>
      </w:r>
      <w:r w:rsidRPr="004F3190">
        <w:t xml:space="preserve">Йоркской кардиологической ассоциации (NYHA) за исключением пациентов с фракцией выброса левого желудочка (ФВЛЖ) более 45%, брадикардией или неконтролируемой артериальной гипертензией. Это необходимо принять во внимание при назначении </w:t>
      </w:r>
      <w:r w:rsidR="00FE24EF">
        <w:t xml:space="preserve">энзалутамида </w:t>
      </w:r>
      <w:r w:rsidRPr="004F3190">
        <w:t xml:space="preserve">таким пациентам. </w:t>
      </w:r>
    </w:p>
    <w:p w14:paraId="2E15B000" w14:textId="4A88809F" w:rsidR="004F3190" w:rsidRPr="00D242FD" w:rsidRDefault="004F3190" w:rsidP="004F3190">
      <w:pPr>
        <w:spacing w:before="240" w:after="240"/>
        <w:jc w:val="both"/>
        <w:rPr>
          <w:b/>
          <w:iCs/>
        </w:rPr>
      </w:pPr>
      <w:r w:rsidRPr="00D242FD">
        <w:rPr>
          <w:b/>
          <w:iCs/>
        </w:rPr>
        <w:t>Андрогендепривационная терапия может удлинять интервал QT</w:t>
      </w:r>
    </w:p>
    <w:p w14:paraId="56FFA60E" w14:textId="1741870F" w:rsidR="004F3190" w:rsidRPr="004F3190" w:rsidRDefault="004F3190" w:rsidP="004F3190">
      <w:pPr>
        <w:jc w:val="both"/>
      </w:pPr>
      <w:r>
        <w:tab/>
      </w:r>
      <w:r w:rsidRPr="004F3190">
        <w:t xml:space="preserve">У пациентов с наличием удлиненного интервала QT или с предрасполагающими факторами и у пациентов, получающих сопутствующую терапию препаратами, которые могут удлинять интервал QT, врачи перед назначением </w:t>
      </w:r>
      <w:r w:rsidR="00635253">
        <w:t>энзалутамида</w:t>
      </w:r>
      <w:r w:rsidRPr="004F3190">
        <w:t xml:space="preserve"> должны оценить соотношение пользы и риска, включая возможность возникновения желудочковой тахикардии типа «пируэт».</w:t>
      </w:r>
    </w:p>
    <w:p w14:paraId="0FAEC04E" w14:textId="47E6F7A1" w:rsidR="004F3190" w:rsidRPr="00D242FD" w:rsidRDefault="004F3190" w:rsidP="004F3190">
      <w:pPr>
        <w:spacing w:before="240" w:after="240"/>
        <w:jc w:val="both"/>
        <w:rPr>
          <w:b/>
        </w:rPr>
      </w:pPr>
      <w:r w:rsidRPr="00D242FD">
        <w:rPr>
          <w:b/>
          <w:iCs/>
        </w:rPr>
        <w:t>Применение с химиотерапией</w:t>
      </w:r>
      <w:r w:rsidRPr="00D242FD">
        <w:rPr>
          <w:b/>
        </w:rPr>
        <w:t xml:space="preserve"> </w:t>
      </w:r>
    </w:p>
    <w:p w14:paraId="14D57EE3" w14:textId="2F637DB2" w:rsidR="004F3190" w:rsidRPr="0003671E" w:rsidRDefault="004F3190" w:rsidP="004F3190">
      <w:pPr>
        <w:ind w:firstLine="708"/>
        <w:jc w:val="both"/>
      </w:pPr>
      <w:r w:rsidRPr="004F3190">
        <w:t xml:space="preserve">Безопасность и эффективность одновременного применения </w:t>
      </w:r>
      <w:r w:rsidR="00635253">
        <w:t>энзалутамида</w:t>
      </w:r>
      <w:r w:rsidRPr="004F3190">
        <w:t xml:space="preserve"> с цитотоксической химиотерапией не установлена. Одновременное назначение энзалутамида не имеет клинически значимого эффекта на фармакокинетику доцетаксела, вводимого внутривенно; однако увеличение частоты нейтропении, вызванной приемом доцетаксела, </w:t>
      </w:r>
      <w:r w:rsidRPr="0003671E">
        <w:t xml:space="preserve">нельзя исключать. </w:t>
      </w:r>
    </w:p>
    <w:p w14:paraId="67A2C515" w14:textId="77777777" w:rsidR="004F3190" w:rsidRPr="0003671E" w:rsidRDefault="004F3190" w:rsidP="004F3190">
      <w:pPr>
        <w:spacing w:before="240" w:after="240"/>
        <w:jc w:val="both"/>
        <w:rPr>
          <w:b/>
          <w:iCs/>
        </w:rPr>
      </w:pPr>
      <w:r w:rsidRPr="0003671E">
        <w:rPr>
          <w:b/>
          <w:iCs/>
        </w:rPr>
        <w:t xml:space="preserve">Вспомогательные вещества </w:t>
      </w:r>
    </w:p>
    <w:p w14:paraId="6843B13A" w14:textId="6E316873" w:rsidR="004F3190" w:rsidRDefault="00635253" w:rsidP="004F3190">
      <w:pPr>
        <w:ind w:firstLine="708"/>
        <w:jc w:val="both"/>
      </w:pPr>
      <w:r w:rsidRPr="0003671E">
        <w:t>Готовая лекарственная форма энзалутамида</w:t>
      </w:r>
      <w:r w:rsidR="004F3190" w:rsidRPr="0003671E">
        <w:t xml:space="preserve"> содержит сорбитол (E420). Пациентам с редкой наследственной непереносимостью фруктозы не следует принимать этот лекарственный препарат.</w:t>
      </w:r>
    </w:p>
    <w:p w14:paraId="00ACD9CD" w14:textId="5584F1F9" w:rsidR="004F3190" w:rsidRPr="00D242FD" w:rsidRDefault="004F3190" w:rsidP="004F3190">
      <w:pPr>
        <w:spacing w:before="240" w:after="240"/>
        <w:jc w:val="both"/>
        <w:rPr>
          <w:b/>
        </w:rPr>
      </w:pPr>
      <w:r w:rsidRPr="00D242FD">
        <w:rPr>
          <w:b/>
          <w:iCs/>
        </w:rPr>
        <w:t>Реакции гиперчувствительности</w:t>
      </w:r>
    </w:p>
    <w:p w14:paraId="558A5751" w14:textId="02B6C9A3" w:rsidR="004F3190" w:rsidRPr="004F3190" w:rsidRDefault="004F3190" w:rsidP="004F3190">
      <w:pPr>
        <w:spacing w:before="240" w:after="240"/>
        <w:jc w:val="both"/>
      </w:pPr>
      <w:r>
        <w:tab/>
      </w:r>
      <w:r w:rsidRPr="004F3190">
        <w:t xml:space="preserve">При применении энзалутамида наблюдались аллергические реакции, которые проявлялись симптомами, включая, но не ограничиваясь, отек лица, отек языка, отек губ, </w:t>
      </w:r>
      <w:r w:rsidRPr="004F3190">
        <w:lastRenderedPageBreak/>
        <w:t xml:space="preserve">отек глотки и сыпь (см. раздел «Побочное действие»). При появлении указанных симптомов следует прекратить применение препарата и обратиться за медицинской помощью </w:t>
      </w:r>
    </w:p>
    <w:p w14:paraId="5DD73745" w14:textId="77777777" w:rsidR="004F3190" w:rsidRPr="00D242FD" w:rsidRDefault="004F3190" w:rsidP="004F3190">
      <w:pPr>
        <w:spacing w:before="240" w:after="240"/>
        <w:jc w:val="both"/>
        <w:rPr>
          <w:b/>
          <w:iCs/>
        </w:rPr>
      </w:pPr>
      <w:r w:rsidRPr="00D242FD">
        <w:rPr>
          <w:b/>
          <w:iCs/>
        </w:rPr>
        <w:t xml:space="preserve">Контрацепция для мужчин и женщин </w:t>
      </w:r>
    </w:p>
    <w:p w14:paraId="07AB3B97" w14:textId="3AB34A8B" w:rsidR="004F3190" w:rsidRDefault="004F3190" w:rsidP="00635253">
      <w:pPr>
        <w:ind w:firstLine="708"/>
        <w:jc w:val="both"/>
      </w:pPr>
      <w:r w:rsidRPr="004F3190">
        <w:t>Нет данных, присутствует ли энзалутамид или его метаболиты в сперме. Если пациент имеет сексуальный контакт с беременной женщиной, во время и в течение 3 месяцев после лечения энзалутамидом требуется использование презерватива. Если пациент имеет сексуальный контакт с женщиной детородного возраста, необходимо использовать презерватив наряду с другими эффективными методами контрацепции во время и в течение 3 месяцев после лечения. Исследования на животных показали репродуктивную токсичность препарата</w:t>
      </w:r>
      <w:r w:rsidR="00635253">
        <w:t>.</w:t>
      </w:r>
    </w:p>
    <w:p w14:paraId="0B3F9283" w14:textId="77777777" w:rsidR="00635253" w:rsidRPr="004F3190" w:rsidRDefault="00635253" w:rsidP="00635253">
      <w:pPr>
        <w:ind w:firstLine="708"/>
        <w:jc w:val="both"/>
      </w:pPr>
    </w:p>
    <w:p w14:paraId="63C48FAC" w14:textId="040935E4" w:rsidR="004F3190" w:rsidRPr="004F3190" w:rsidRDefault="004F3190" w:rsidP="00635253">
      <w:pPr>
        <w:pStyle w:val="3"/>
        <w:spacing w:before="0" w:after="0"/>
        <w:rPr>
          <w:rFonts w:ascii="Times New Roman" w:hAnsi="Times New Roman"/>
          <w:szCs w:val="24"/>
        </w:rPr>
      </w:pPr>
      <w:bookmarkStart w:id="266" w:name="_Toc167115579"/>
      <w:r w:rsidRPr="004F3190">
        <w:rPr>
          <w:rFonts w:ascii="Times New Roman" w:hAnsi="Times New Roman"/>
          <w:szCs w:val="24"/>
        </w:rPr>
        <w:t>5.3.9. Влияние на способность управлять транспортными средствами и механизмами</w:t>
      </w:r>
      <w:bookmarkEnd w:id="266"/>
    </w:p>
    <w:p w14:paraId="360BC8E1" w14:textId="77777777" w:rsidR="00635253" w:rsidRDefault="004F3190" w:rsidP="00635253">
      <w:pPr>
        <w:ind w:firstLine="708"/>
        <w:jc w:val="both"/>
      </w:pPr>
      <w:r>
        <w:t xml:space="preserve"> </w:t>
      </w:r>
    </w:p>
    <w:p w14:paraId="1E97C999" w14:textId="6D1BC914" w:rsidR="004F3190" w:rsidRPr="004F3190" w:rsidRDefault="004F3190" w:rsidP="00635253">
      <w:pPr>
        <w:ind w:firstLine="708"/>
        <w:jc w:val="both"/>
      </w:pPr>
      <w:r>
        <w:t>Исследования влияния энзалутамида на способность к управлению транспортными средствами и работе с механизмами не проводились. Однако некоторые нежелательные явления (например, судороги, амнезия, утомляемость, нарушения памяти, когнитивные расстройства и нарушения внимания), связанные с приемом энзалутамида, могут нарушать способность пациента к управлению транспортными средствами и работе с механизмами и (см. разделы «Побочное действие» и «Особые указания»)</w:t>
      </w:r>
      <w:r w:rsidR="00635253">
        <w:t>.</w:t>
      </w:r>
    </w:p>
    <w:p w14:paraId="106B44EA" w14:textId="77777777" w:rsidR="004F3190" w:rsidRPr="004F3190" w:rsidRDefault="004F3190" w:rsidP="004F3190"/>
    <w:bookmarkEnd w:id="263"/>
    <w:p w14:paraId="1320B674" w14:textId="5CB6B391" w:rsidR="00147D9F" w:rsidRPr="004F3190" w:rsidRDefault="00855581" w:rsidP="00D56C9D">
      <w:pPr>
        <w:pStyle w:val="04Heading4"/>
        <w:numPr>
          <w:ilvl w:val="0"/>
          <w:numId w:val="0"/>
        </w:numPr>
        <w:spacing w:line="240" w:lineRule="auto"/>
        <w:ind w:left="851" w:hanging="851"/>
        <w:rPr>
          <w:color w:val="000000" w:themeColor="text1"/>
          <w:lang w:val="ru-RU"/>
        </w:rPr>
      </w:pPr>
      <w:r w:rsidRPr="004F3190">
        <w:rPr>
          <w:rStyle w:val="src"/>
          <w:color w:val="000000" w:themeColor="text1"/>
          <w:lang w:val="ru-RU"/>
        </w:rPr>
        <w:t>Список литературы</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6"/>
      </w:tblGrid>
      <w:tr w:rsidR="00DA5FE5" w:rsidRPr="004F3190" w14:paraId="29DC4D18" w14:textId="77777777" w:rsidTr="00D17082">
        <w:tc>
          <w:tcPr>
            <w:tcW w:w="9346" w:type="dxa"/>
          </w:tcPr>
          <w:p w14:paraId="2286D669" w14:textId="337F76A5" w:rsidR="00DA5FE5" w:rsidRPr="005928E7" w:rsidRDefault="005928E7" w:rsidP="00023E3A">
            <w:pPr>
              <w:pStyle w:val="af3"/>
              <w:numPr>
                <w:ilvl w:val="0"/>
                <w:numId w:val="37"/>
              </w:numPr>
              <w:shd w:val="clear" w:color="auto" w:fill="FFFFFF"/>
              <w:ind w:left="462" w:hanging="425"/>
              <w:jc w:val="both"/>
              <w:rPr>
                <w:color w:val="1A1A1A"/>
                <w:lang w:val="en-US"/>
              </w:rPr>
            </w:pPr>
            <w:r w:rsidRPr="005928E7">
              <w:rPr>
                <w:color w:val="1A1A1A"/>
                <w:lang w:val="en-US"/>
              </w:rPr>
              <w:t>Scher H. I., Beer T. M., Higano C. S. et al. Antitumour activity of MDV3100 in castration-resistant prostate cancer: a phase 1–2 study. Lancet 2010;375:1437–46.</w:t>
            </w:r>
            <w:r w:rsidRPr="00B97082">
              <w:rPr>
                <w:color w:val="1A1A1A"/>
                <w:lang w:val="en-US"/>
              </w:rPr>
              <w:t xml:space="preserve"> </w:t>
            </w:r>
            <w:r w:rsidRPr="005928E7">
              <w:rPr>
                <w:color w:val="1A1A1A"/>
                <w:lang w:val="en-US"/>
              </w:rPr>
              <w:t>DOI: 10.1016/S0140-6736(10)60172-9.</w:t>
            </w:r>
          </w:p>
        </w:tc>
      </w:tr>
      <w:tr w:rsidR="005928E7" w:rsidRPr="004F3190" w14:paraId="00FA1358" w14:textId="77777777" w:rsidTr="00D17082">
        <w:tc>
          <w:tcPr>
            <w:tcW w:w="9346" w:type="dxa"/>
          </w:tcPr>
          <w:p w14:paraId="35DD2C52" w14:textId="25C18F13" w:rsidR="005928E7" w:rsidRPr="005928E7" w:rsidRDefault="005928E7" w:rsidP="00023E3A">
            <w:pPr>
              <w:pStyle w:val="af3"/>
              <w:numPr>
                <w:ilvl w:val="0"/>
                <w:numId w:val="37"/>
              </w:numPr>
              <w:shd w:val="clear" w:color="auto" w:fill="FFFFFF"/>
              <w:ind w:left="462" w:hanging="425"/>
              <w:rPr>
                <w:color w:val="1A1A1A"/>
                <w:lang w:val="en-US"/>
              </w:rPr>
            </w:pPr>
            <w:r w:rsidRPr="005928E7">
              <w:rPr>
                <w:color w:val="1A1A1A"/>
                <w:lang w:val="en-US"/>
              </w:rPr>
              <w:t>Scher H. I., Fizazi K., Saad F. et al. Increased survival with enzalutamide in prostate cancer after chemotherapy. N Engl J Med 2012;367:</w:t>
            </w:r>
            <w:r w:rsidRPr="00B97082">
              <w:rPr>
                <w:color w:val="1A1A1A"/>
                <w:lang w:val="en-US"/>
              </w:rPr>
              <w:t xml:space="preserve"> </w:t>
            </w:r>
            <w:r w:rsidRPr="005928E7">
              <w:rPr>
                <w:color w:val="1A1A1A"/>
                <w:lang w:val="en-US"/>
              </w:rPr>
              <w:t>1187–97.</w:t>
            </w:r>
          </w:p>
        </w:tc>
      </w:tr>
      <w:tr w:rsidR="005928E7" w14:paraId="4B247BBA" w14:textId="77777777" w:rsidTr="00D17082">
        <w:tc>
          <w:tcPr>
            <w:tcW w:w="9346" w:type="dxa"/>
          </w:tcPr>
          <w:p w14:paraId="613BB891" w14:textId="7B942CE3" w:rsidR="005928E7" w:rsidRPr="005928E7" w:rsidRDefault="005928E7" w:rsidP="00023E3A">
            <w:pPr>
              <w:pStyle w:val="14References"/>
              <w:numPr>
                <w:ilvl w:val="0"/>
                <w:numId w:val="37"/>
              </w:numPr>
              <w:spacing w:after="80"/>
              <w:ind w:left="462" w:hanging="425"/>
              <w:jc w:val="both"/>
              <w:rPr>
                <w:sz w:val="24"/>
                <w:szCs w:val="24"/>
                <w:lang w:val="en-GB"/>
              </w:rPr>
            </w:pPr>
            <w:r w:rsidRPr="005928E7">
              <w:rPr>
                <w:sz w:val="24"/>
                <w:szCs w:val="24"/>
              </w:rPr>
              <w:t>B. Ya. Alekseev  K. M. Nyushko  A. S. Kalpinskiy  A. D. Kaprin</w:t>
            </w:r>
            <w:r w:rsidRPr="005928E7">
              <w:rPr>
                <w:spacing w:val="-5"/>
                <w:kern w:val="36"/>
                <w:sz w:val="24"/>
                <w:szCs w:val="24"/>
              </w:rPr>
              <w:t xml:space="preserve"> Second-line hormonal therapy with the enzalutamid in patients with castrate-resistant prostate cancer. </w:t>
            </w:r>
            <w:hyperlink r:id="rId47" w:history="1">
              <w:r w:rsidRPr="005928E7">
                <w:rPr>
                  <w:sz w:val="24"/>
                  <w:szCs w:val="24"/>
                </w:rPr>
                <w:t>Cancer Urology</w:t>
              </w:r>
            </w:hyperlink>
            <w:r w:rsidRPr="005928E7">
              <w:rPr>
                <w:sz w:val="24"/>
                <w:szCs w:val="24"/>
              </w:rPr>
              <w:t xml:space="preserve"> 2016 Vol 12 (3) pp. 87-95 DOI: </w:t>
            </w:r>
            <w:hyperlink r:id="rId48" w:anchor="aHR0cHM6Ly9keC5kb2kub3JnLzEwLjE3NjUwLzE3MjYtOTc3Ni0yMDE2LTEyLTMtODctOTU=" w:history="1">
              <w:r w:rsidRPr="005928E7">
                <w:rPr>
                  <w:sz w:val="24"/>
                  <w:szCs w:val="24"/>
                </w:rPr>
                <w:t>10.17650/1726-9776-2016-12-3-87-95</w:t>
              </w:r>
            </w:hyperlink>
          </w:p>
        </w:tc>
      </w:tr>
      <w:tr w:rsidR="00147D9F" w14:paraId="23E966B8" w14:textId="77777777" w:rsidTr="00D17082">
        <w:tc>
          <w:tcPr>
            <w:tcW w:w="9346" w:type="dxa"/>
          </w:tcPr>
          <w:p w14:paraId="00ED1FCB" w14:textId="3DECB148" w:rsidR="00147D9F" w:rsidRPr="00023E3A" w:rsidRDefault="00147D9F" w:rsidP="00023E3A">
            <w:pPr>
              <w:pStyle w:val="af3"/>
              <w:numPr>
                <w:ilvl w:val="0"/>
                <w:numId w:val="37"/>
              </w:numPr>
              <w:shd w:val="clear" w:color="auto" w:fill="FFFFFF"/>
              <w:ind w:left="462" w:hanging="425"/>
              <w:jc w:val="both"/>
              <w:rPr>
                <w:color w:val="1A1A1A"/>
                <w:lang w:val="en-US"/>
              </w:rPr>
            </w:pPr>
            <w:r w:rsidRPr="00147D9F">
              <w:rPr>
                <w:color w:val="1A1A1A"/>
                <w:lang w:val="en-US"/>
              </w:rPr>
              <w:t>Bennett D., Gibbons J. A., Mol R. et al. Validation of a method for quantifying enzalutamide and its major metabolites in human plasma by LC–MS/MS.</w:t>
            </w:r>
            <w:r w:rsidR="00023E3A" w:rsidRPr="00023E3A">
              <w:rPr>
                <w:color w:val="1A1A1A"/>
                <w:lang w:val="en-US"/>
              </w:rPr>
              <w:t xml:space="preserve"> </w:t>
            </w:r>
            <w:r w:rsidRPr="00023E3A">
              <w:rPr>
                <w:color w:val="1A1A1A"/>
              </w:rPr>
              <w:t>Bioanalysis 2014;6:737–44. DOI: 10.4155/bio.13.325.</w:t>
            </w:r>
          </w:p>
        </w:tc>
      </w:tr>
      <w:tr w:rsidR="00147D9F" w14:paraId="5C050EDD" w14:textId="77777777" w:rsidTr="00D17082">
        <w:tc>
          <w:tcPr>
            <w:tcW w:w="9346" w:type="dxa"/>
          </w:tcPr>
          <w:p w14:paraId="76A2BBA1" w14:textId="4CF1EC98" w:rsidR="00147D9F" w:rsidRPr="00147D9F" w:rsidRDefault="00147D9F" w:rsidP="00023E3A">
            <w:pPr>
              <w:pStyle w:val="af3"/>
              <w:numPr>
                <w:ilvl w:val="0"/>
                <w:numId w:val="37"/>
              </w:numPr>
              <w:shd w:val="clear" w:color="auto" w:fill="FFFFFF"/>
              <w:ind w:left="462" w:hanging="425"/>
              <w:jc w:val="both"/>
              <w:rPr>
                <w:color w:val="1A1A1A"/>
                <w:lang w:val="en-US"/>
              </w:rPr>
            </w:pPr>
            <w:r w:rsidRPr="007D1247">
              <w:rPr>
                <w:shd w:val="clear" w:color="auto" w:fill="FFFFFF"/>
                <w:lang w:val="en-US"/>
              </w:rPr>
              <w:t xml:space="preserve">Scher HI, Fizazi K, Saad F, Taplin ME, Sternberg CN, Miller K, de Wit R, Mulders P, Chi KN, Shore ND, Armstrong AJ, Flaig TW, Fléchon A, Mainwaring P, Fleming M, Hainsworth JD, Hirmand M, Selby B, Seely L, de Bono JS; AFFIRM Investigators. Increased survival with enzalutamide in prostate cancer after chemotherapy. N Engl J Med. 2012 Sep 27;367(13):1187-97. doi: 10.1056/NEJMoa1207506. </w:t>
            </w:r>
            <w:r w:rsidRPr="007D1247">
              <w:rPr>
                <w:shd w:val="clear" w:color="auto" w:fill="FFFFFF"/>
              </w:rPr>
              <w:t>Epub 2012 Aug 15. PMID: 22894553.</w:t>
            </w:r>
          </w:p>
        </w:tc>
      </w:tr>
      <w:tr w:rsidR="00147D9F" w14:paraId="2D245FD4" w14:textId="77777777" w:rsidTr="00D17082">
        <w:tc>
          <w:tcPr>
            <w:tcW w:w="9346" w:type="dxa"/>
          </w:tcPr>
          <w:p w14:paraId="3F6BFF0D" w14:textId="780E51E4" w:rsidR="00147D9F" w:rsidRPr="00147D9F" w:rsidRDefault="00147D9F" w:rsidP="00023E3A">
            <w:pPr>
              <w:pStyle w:val="af3"/>
              <w:numPr>
                <w:ilvl w:val="0"/>
                <w:numId w:val="37"/>
              </w:numPr>
              <w:shd w:val="clear" w:color="auto" w:fill="FFFFFF"/>
              <w:ind w:left="462" w:hanging="425"/>
              <w:jc w:val="both"/>
              <w:rPr>
                <w:color w:val="1A1A1A"/>
                <w:lang w:val="en-US"/>
              </w:rPr>
            </w:pPr>
            <w:r w:rsidRPr="007D1247">
              <w:rPr>
                <w:shd w:val="clear" w:color="auto" w:fill="FFFFFF"/>
                <w:lang w:val="en-US"/>
              </w:rPr>
              <w:t xml:space="preserve">Beer TM, Armstrong AJ, Rathkopf DE, Loriot Y, Sternberg CN, Higano CS, Iversen P, Bhattacharya S, Carles J, Chowdhury S, Davis ID, de Bono JS, Evans CP, Fizazi K, Joshua AM, Kim CS, Kimura G, Mainwaring P, Mansbach H, Miller K, Noonberg SB, Perabo F, Phung D, Saad F, Scher HI, Taplin ME, Venner PM, Tombal B; PREVAIL Investigators. Enzalutamide in metastatic prostate cancer before chemotherapy. N Engl J Med. 2014 Jul 31;371(5):424-33. doi: 10.1056/NEJMoa1405095. </w:t>
            </w:r>
            <w:r w:rsidRPr="007D1247">
              <w:rPr>
                <w:shd w:val="clear" w:color="auto" w:fill="FFFFFF"/>
              </w:rPr>
              <w:t>Epub 2014 Jun 1. PMID: 24881730; PMCID: PMC4418931.</w:t>
            </w:r>
          </w:p>
        </w:tc>
      </w:tr>
      <w:tr w:rsidR="00147D9F" w14:paraId="0F8860DC" w14:textId="77777777" w:rsidTr="00D17082">
        <w:tc>
          <w:tcPr>
            <w:tcW w:w="9346" w:type="dxa"/>
          </w:tcPr>
          <w:p w14:paraId="631DF68D" w14:textId="7DF87F08" w:rsidR="00147D9F" w:rsidRPr="007D1247" w:rsidRDefault="00147D9F" w:rsidP="00023E3A">
            <w:pPr>
              <w:pStyle w:val="af3"/>
              <w:numPr>
                <w:ilvl w:val="0"/>
                <w:numId w:val="37"/>
              </w:numPr>
              <w:shd w:val="clear" w:color="auto" w:fill="FFFFFF"/>
              <w:ind w:left="462" w:hanging="425"/>
              <w:jc w:val="both"/>
              <w:rPr>
                <w:shd w:val="clear" w:color="auto" w:fill="FFFFFF"/>
                <w:lang w:val="en-US"/>
              </w:rPr>
            </w:pPr>
            <w:r w:rsidRPr="007D1247">
              <w:rPr>
                <w:shd w:val="clear" w:color="auto" w:fill="FFFFFF"/>
                <w:lang w:val="en-US"/>
              </w:rPr>
              <w:lastRenderedPageBreak/>
              <w:t>Hussain</w:t>
            </w:r>
            <w:r w:rsidRPr="007A6146">
              <w:rPr>
                <w:shd w:val="clear" w:color="auto" w:fill="FFFFFF"/>
              </w:rPr>
              <w:t xml:space="preserve"> </w:t>
            </w:r>
            <w:r w:rsidRPr="007D1247">
              <w:rPr>
                <w:shd w:val="clear" w:color="auto" w:fill="FFFFFF"/>
                <w:lang w:val="en-US"/>
              </w:rPr>
              <w:t>M</w:t>
            </w:r>
            <w:r w:rsidRPr="007A6146">
              <w:rPr>
                <w:shd w:val="clear" w:color="auto" w:fill="FFFFFF"/>
              </w:rPr>
              <w:t xml:space="preserve">, </w:t>
            </w:r>
            <w:r w:rsidRPr="007D1247">
              <w:rPr>
                <w:shd w:val="clear" w:color="auto" w:fill="FFFFFF"/>
                <w:lang w:val="en-US"/>
              </w:rPr>
              <w:t>Daignault</w:t>
            </w:r>
            <w:r w:rsidRPr="007A6146">
              <w:rPr>
                <w:shd w:val="clear" w:color="auto" w:fill="FFFFFF"/>
              </w:rPr>
              <w:t>-</w:t>
            </w:r>
            <w:r w:rsidRPr="007D1247">
              <w:rPr>
                <w:shd w:val="clear" w:color="auto" w:fill="FFFFFF"/>
                <w:lang w:val="en-US"/>
              </w:rPr>
              <w:t>Newton</w:t>
            </w:r>
            <w:r w:rsidRPr="007A6146">
              <w:rPr>
                <w:shd w:val="clear" w:color="auto" w:fill="FFFFFF"/>
              </w:rPr>
              <w:t xml:space="preserve"> </w:t>
            </w:r>
            <w:r w:rsidRPr="007D1247">
              <w:rPr>
                <w:shd w:val="clear" w:color="auto" w:fill="FFFFFF"/>
                <w:lang w:val="en-US"/>
              </w:rPr>
              <w:t>S</w:t>
            </w:r>
            <w:r w:rsidRPr="007A6146">
              <w:rPr>
                <w:shd w:val="clear" w:color="auto" w:fill="FFFFFF"/>
              </w:rPr>
              <w:t xml:space="preserve">, </w:t>
            </w:r>
            <w:r w:rsidRPr="007D1247">
              <w:rPr>
                <w:shd w:val="clear" w:color="auto" w:fill="FFFFFF"/>
                <w:lang w:val="en-US"/>
              </w:rPr>
              <w:t>Twardowski</w:t>
            </w:r>
            <w:r w:rsidRPr="007A6146">
              <w:rPr>
                <w:shd w:val="clear" w:color="auto" w:fill="FFFFFF"/>
              </w:rPr>
              <w:t xml:space="preserve"> </w:t>
            </w:r>
            <w:r w:rsidRPr="007D1247">
              <w:rPr>
                <w:shd w:val="clear" w:color="auto" w:fill="FFFFFF"/>
                <w:lang w:val="en-US"/>
              </w:rPr>
              <w:t>PW</w:t>
            </w:r>
            <w:r w:rsidRPr="007A6146">
              <w:rPr>
                <w:shd w:val="clear" w:color="auto" w:fill="FFFFFF"/>
              </w:rPr>
              <w:t xml:space="preserve">, </w:t>
            </w:r>
            <w:r w:rsidRPr="007D1247">
              <w:rPr>
                <w:shd w:val="clear" w:color="auto" w:fill="FFFFFF"/>
                <w:lang w:val="en-US"/>
              </w:rPr>
              <w:t>Albany</w:t>
            </w:r>
            <w:r w:rsidRPr="007A6146">
              <w:rPr>
                <w:shd w:val="clear" w:color="auto" w:fill="FFFFFF"/>
              </w:rPr>
              <w:t xml:space="preserve"> </w:t>
            </w:r>
            <w:r w:rsidRPr="007D1247">
              <w:rPr>
                <w:shd w:val="clear" w:color="auto" w:fill="FFFFFF"/>
                <w:lang w:val="en-US"/>
              </w:rPr>
              <w:t>C</w:t>
            </w:r>
            <w:r w:rsidRPr="007A6146">
              <w:rPr>
                <w:shd w:val="clear" w:color="auto" w:fill="FFFFFF"/>
              </w:rPr>
              <w:t xml:space="preserve">, </w:t>
            </w:r>
            <w:r w:rsidRPr="007D1247">
              <w:rPr>
                <w:shd w:val="clear" w:color="auto" w:fill="FFFFFF"/>
                <w:lang w:val="en-US"/>
              </w:rPr>
              <w:t>Stein</w:t>
            </w:r>
            <w:r w:rsidRPr="007A6146">
              <w:rPr>
                <w:shd w:val="clear" w:color="auto" w:fill="FFFFFF"/>
              </w:rPr>
              <w:t xml:space="preserve"> </w:t>
            </w:r>
            <w:r w:rsidRPr="007D1247">
              <w:rPr>
                <w:shd w:val="clear" w:color="auto" w:fill="FFFFFF"/>
                <w:lang w:val="en-US"/>
              </w:rPr>
              <w:t>MN</w:t>
            </w:r>
            <w:r w:rsidRPr="007A6146">
              <w:rPr>
                <w:shd w:val="clear" w:color="auto" w:fill="FFFFFF"/>
              </w:rPr>
              <w:t xml:space="preserve">, </w:t>
            </w:r>
            <w:r w:rsidRPr="007D1247">
              <w:rPr>
                <w:shd w:val="clear" w:color="auto" w:fill="FFFFFF"/>
                <w:lang w:val="en-US"/>
              </w:rPr>
              <w:t>Kunju</w:t>
            </w:r>
            <w:r w:rsidRPr="007A6146">
              <w:rPr>
                <w:shd w:val="clear" w:color="auto" w:fill="FFFFFF"/>
              </w:rPr>
              <w:t xml:space="preserve"> </w:t>
            </w:r>
            <w:r w:rsidRPr="007D1247">
              <w:rPr>
                <w:shd w:val="clear" w:color="auto" w:fill="FFFFFF"/>
                <w:lang w:val="en-US"/>
              </w:rPr>
              <w:t>LP</w:t>
            </w:r>
            <w:r w:rsidRPr="007A6146">
              <w:rPr>
                <w:shd w:val="clear" w:color="auto" w:fill="FFFFFF"/>
              </w:rPr>
              <w:t xml:space="preserve">, </w:t>
            </w:r>
            <w:r w:rsidRPr="007D1247">
              <w:rPr>
                <w:shd w:val="clear" w:color="auto" w:fill="FFFFFF"/>
                <w:lang w:val="en-US"/>
              </w:rPr>
              <w:t>Siddiqui</w:t>
            </w:r>
            <w:r w:rsidRPr="007A6146">
              <w:rPr>
                <w:shd w:val="clear" w:color="auto" w:fill="FFFFFF"/>
              </w:rPr>
              <w:t xml:space="preserve"> </w:t>
            </w:r>
            <w:r w:rsidRPr="007D1247">
              <w:rPr>
                <w:shd w:val="clear" w:color="auto" w:fill="FFFFFF"/>
                <w:lang w:val="en-US"/>
              </w:rPr>
              <w:t>J</w:t>
            </w:r>
            <w:r w:rsidRPr="007A6146">
              <w:rPr>
                <w:shd w:val="clear" w:color="auto" w:fill="FFFFFF"/>
              </w:rPr>
              <w:t xml:space="preserve">, </w:t>
            </w:r>
            <w:r w:rsidRPr="007D1247">
              <w:rPr>
                <w:shd w:val="clear" w:color="auto" w:fill="FFFFFF"/>
                <w:lang w:val="en-US"/>
              </w:rPr>
              <w:t>Wu</w:t>
            </w:r>
            <w:r w:rsidRPr="007A6146">
              <w:rPr>
                <w:shd w:val="clear" w:color="auto" w:fill="FFFFFF"/>
              </w:rPr>
              <w:t xml:space="preserve"> </w:t>
            </w:r>
            <w:r w:rsidRPr="007D1247">
              <w:rPr>
                <w:shd w:val="clear" w:color="auto" w:fill="FFFFFF"/>
                <w:lang w:val="en-US"/>
              </w:rPr>
              <w:t>YM</w:t>
            </w:r>
            <w:r w:rsidRPr="007A6146">
              <w:rPr>
                <w:shd w:val="clear" w:color="auto" w:fill="FFFFFF"/>
              </w:rPr>
              <w:t xml:space="preserve">, </w:t>
            </w:r>
            <w:r w:rsidRPr="007D1247">
              <w:rPr>
                <w:shd w:val="clear" w:color="auto" w:fill="FFFFFF"/>
                <w:lang w:val="en-US"/>
              </w:rPr>
              <w:t>Robinson</w:t>
            </w:r>
            <w:r w:rsidRPr="007A6146">
              <w:rPr>
                <w:shd w:val="clear" w:color="auto" w:fill="FFFFFF"/>
              </w:rPr>
              <w:t xml:space="preserve"> </w:t>
            </w:r>
            <w:r w:rsidRPr="007D1247">
              <w:rPr>
                <w:shd w:val="clear" w:color="auto" w:fill="FFFFFF"/>
                <w:lang w:val="en-US"/>
              </w:rPr>
              <w:t>D</w:t>
            </w:r>
            <w:r w:rsidRPr="007A6146">
              <w:rPr>
                <w:shd w:val="clear" w:color="auto" w:fill="FFFFFF"/>
              </w:rPr>
              <w:t xml:space="preserve">, </w:t>
            </w:r>
            <w:r w:rsidRPr="007D1247">
              <w:rPr>
                <w:shd w:val="clear" w:color="auto" w:fill="FFFFFF"/>
                <w:lang w:val="en-US"/>
              </w:rPr>
              <w:t>Lonigro</w:t>
            </w:r>
            <w:r w:rsidRPr="007A6146">
              <w:rPr>
                <w:shd w:val="clear" w:color="auto" w:fill="FFFFFF"/>
              </w:rPr>
              <w:t xml:space="preserve"> </w:t>
            </w:r>
            <w:r w:rsidRPr="007D1247">
              <w:rPr>
                <w:shd w:val="clear" w:color="auto" w:fill="FFFFFF"/>
                <w:lang w:val="en-US"/>
              </w:rPr>
              <w:t>RJ</w:t>
            </w:r>
            <w:r w:rsidRPr="007A6146">
              <w:rPr>
                <w:shd w:val="clear" w:color="auto" w:fill="FFFFFF"/>
              </w:rPr>
              <w:t xml:space="preserve">, </w:t>
            </w:r>
            <w:r w:rsidRPr="007D1247">
              <w:rPr>
                <w:shd w:val="clear" w:color="auto" w:fill="FFFFFF"/>
                <w:lang w:val="en-US"/>
              </w:rPr>
              <w:t>Cao</w:t>
            </w:r>
            <w:r w:rsidRPr="007A6146">
              <w:rPr>
                <w:shd w:val="clear" w:color="auto" w:fill="FFFFFF"/>
              </w:rPr>
              <w:t xml:space="preserve"> </w:t>
            </w:r>
            <w:r w:rsidRPr="007D1247">
              <w:rPr>
                <w:shd w:val="clear" w:color="auto" w:fill="FFFFFF"/>
                <w:lang w:val="en-US"/>
              </w:rPr>
              <w:t>X</w:t>
            </w:r>
            <w:r w:rsidRPr="007A6146">
              <w:rPr>
                <w:shd w:val="clear" w:color="auto" w:fill="FFFFFF"/>
              </w:rPr>
              <w:t xml:space="preserve">, </w:t>
            </w:r>
            <w:r w:rsidRPr="007D1247">
              <w:rPr>
                <w:shd w:val="clear" w:color="auto" w:fill="FFFFFF"/>
                <w:lang w:val="en-US"/>
              </w:rPr>
              <w:t>Tomlins</w:t>
            </w:r>
            <w:r w:rsidRPr="007A6146">
              <w:rPr>
                <w:shd w:val="clear" w:color="auto" w:fill="FFFFFF"/>
              </w:rPr>
              <w:t xml:space="preserve"> </w:t>
            </w:r>
            <w:r w:rsidRPr="007D1247">
              <w:rPr>
                <w:shd w:val="clear" w:color="auto" w:fill="FFFFFF"/>
                <w:lang w:val="en-US"/>
              </w:rPr>
              <w:t>SA</w:t>
            </w:r>
            <w:r w:rsidRPr="007A6146">
              <w:rPr>
                <w:shd w:val="clear" w:color="auto" w:fill="FFFFFF"/>
              </w:rPr>
              <w:t xml:space="preserve">, </w:t>
            </w:r>
            <w:r w:rsidRPr="007D1247">
              <w:rPr>
                <w:shd w:val="clear" w:color="auto" w:fill="FFFFFF"/>
                <w:lang w:val="en-US"/>
              </w:rPr>
              <w:t>Mehra</w:t>
            </w:r>
            <w:r w:rsidRPr="007A6146">
              <w:rPr>
                <w:shd w:val="clear" w:color="auto" w:fill="FFFFFF"/>
              </w:rPr>
              <w:t xml:space="preserve"> </w:t>
            </w:r>
            <w:r w:rsidRPr="007D1247">
              <w:rPr>
                <w:shd w:val="clear" w:color="auto" w:fill="FFFFFF"/>
                <w:lang w:val="en-US"/>
              </w:rPr>
              <w:t>R</w:t>
            </w:r>
            <w:r w:rsidRPr="007A6146">
              <w:rPr>
                <w:shd w:val="clear" w:color="auto" w:fill="FFFFFF"/>
              </w:rPr>
              <w:t xml:space="preserve">, </w:t>
            </w:r>
            <w:r w:rsidRPr="007D1247">
              <w:rPr>
                <w:shd w:val="clear" w:color="auto" w:fill="FFFFFF"/>
                <w:lang w:val="en-US"/>
              </w:rPr>
              <w:t>Cooney</w:t>
            </w:r>
            <w:r w:rsidRPr="007A6146">
              <w:rPr>
                <w:shd w:val="clear" w:color="auto" w:fill="FFFFFF"/>
              </w:rPr>
              <w:t xml:space="preserve"> </w:t>
            </w:r>
            <w:r w:rsidRPr="007D1247">
              <w:rPr>
                <w:shd w:val="clear" w:color="auto" w:fill="FFFFFF"/>
                <w:lang w:val="en-US"/>
              </w:rPr>
              <w:t>KA</w:t>
            </w:r>
            <w:r w:rsidRPr="007A6146">
              <w:rPr>
                <w:shd w:val="clear" w:color="auto" w:fill="FFFFFF"/>
              </w:rPr>
              <w:t xml:space="preserve">, </w:t>
            </w:r>
            <w:r w:rsidRPr="007D1247">
              <w:rPr>
                <w:shd w:val="clear" w:color="auto" w:fill="FFFFFF"/>
                <w:lang w:val="en-US"/>
              </w:rPr>
              <w:t>Montgomery</w:t>
            </w:r>
            <w:r w:rsidRPr="007A6146">
              <w:rPr>
                <w:shd w:val="clear" w:color="auto" w:fill="FFFFFF"/>
              </w:rPr>
              <w:t xml:space="preserve"> </w:t>
            </w:r>
            <w:r w:rsidRPr="007D1247">
              <w:rPr>
                <w:shd w:val="clear" w:color="auto" w:fill="FFFFFF"/>
                <w:lang w:val="en-US"/>
              </w:rPr>
              <w:t>B</w:t>
            </w:r>
            <w:r w:rsidRPr="007A6146">
              <w:rPr>
                <w:shd w:val="clear" w:color="auto" w:fill="FFFFFF"/>
              </w:rPr>
              <w:t xml:space="preserve">, </w:t>
            </w:r>
            <w:r w:rsidRPr="007D1247">
              <w:rPr>
                <w:shd w:val="clear" w:color="auto" w:fill="FFFFFF"/>
                <w:lang w:val="en-US"/>
              </w:rPr>
              <w:t>Antonarakis</w:t>
            </w:r>
            <w:r w:rsidRPr="007A6146">
              <w:rPr>
                <w:shd w:val="clear" w:color="auto" w:fill="FFFFFF"/>
              </w:rPr>
              <w:t xml:space="preserve"> </w:t>
            </w:r>
            <w:r w:rsidRPr="007D1247">
              <w:rPr>
                <w:shd w:val="clear" w:color="auto" w:fill="FFFFFF"/>
                <w:lang w:val="en-US"/>
              </w:rPr>
              <w:t>ES</w:t>
            </w:r>
            <w:r w:rsidRPr="007A6146">
              <w:rPr>
                <w:shd w:val="clear" w:color="auto" w:fill="FFFFFF"/>
              </w:rPr>
              <w:t xml:space="preserve">, </w:t>
            </w:r>
            <w:r w:rsidRPr="007D1247">
              <w:rPr>
                <w:shd w:val="clear" w:color="auto" w:fill="FFFFFF"/>
                <w:lang w:val="en-US"/>
              </w:rPr>
              <w:t>Shevrin</w:t>
            </w:r>
            <w:r w:rsidRPr="007A6146">
              <w:rPr>
                <w:shd w:val="clear" w:color="auto" w:fill="FFFFFF"/>
              </w:rPr>
              <w:t xml:space="preserve"> </w:t>
            </w:r>
            <w:r w:rsidRPr="007D1247">
              <w:rPr>
                <w:shd w:val="clear" w:color="auto" w:fill="FFFFFF"/>
                <w:lang w:val="en-US"/>
              </w:rPr>
              <w:t>DH</w:t>
            </w:r>
            <w:r w:rsidRPr="007A6146">
              <w:rPr>
                <w:shd w:val="clear" w:color="auto" w:fill="FFFFFF"/>
              </w:rPr>
              <w:t xml:space="preserve">, </w:t>
            </w:r>
            <w:r w:rsidRPr="007D1247">
              <w:rPr>
                <w:shd w:val="clear" w:color="auto" w:fill="FFFFFF"/>
                <w:lang w:val="en-US"/>
              </w:rPr>
              <w:t>Corn</w:t>
            </w:r>
            <w:r w:rsidRPr="007A6146">
              <w:rPr>
                <w:shd w:val="clear" w:color="auto" w:fill="FFFFFF"/>
              </w:rPr>
              <w:t xml:space="preserve"> </w:t>
            </w:r>
            <w:r w:rsidRPr="007D1247">
              <w:rPr>
                <w:shd w:val="clear" w:color="auto" w:fill="FFFFFF"/>
                <w:lang w:val="en-US"/>
              </w:rPr>
              <w:t>PG</w:t>
            </w:r>
            <w:r w:rsidRPr="007A6146">
              <w:rPr>
                <w:shd w:val="clear" w:color="auto" w:fill="FFFFFF"/>
              </w:rPr>
              <w:t xml:space="preserve">, </w:t>
            </w:r>
            <w:r w:rsidRPr="007D1247">
              <w:rPr>
                <w:shd w:val="clear" w:color="auto" w:fill="FFFFFF"/>
                <w:lang w:val="en-US"/>
              </w:rPr>
              <w:t>Whang</w:t>
            </w:r>
            <w:r w:rsidRPr="007A6146">
              <w:rPr>
                <w:shd w:val="clear" w:color="auto" w:fill="FFFFFF"/>
              </w:rPr>
              <w:t xml:space="preserve"> </w:t>
            </w:r>
            <w:r w:rsidRPr="007D1247">
              <w:rPr>
                <w:shd w:val="clear" w:color="auto" w:fill="FFFFFF"/>
                <w:lang w:val="en-US"/>
              </w:rPr>
              <w:t>YE</w:t>
            </w:r>
            <w:r w:rsidRPr="007A6146">
              <w:rPr>
                <w:shd w:val="clear" w:color="auto" w:fill="FFFFFF"/>
              </w:rPr>
              <w:t xml:space="preserve">, </w:t>
            </w:r>
            <w:r w:rsidRPr="007D1247">
              <w:rPr>
                <w:shd w:val="clear" w:color="auto" w:fill="FFFFFF"/>
                <w:lang w:val="en-US"/>
              </w:rPr>
              <w:t>Smith</w:t>
            </w:r>
            <w:r w:rsidRPr="007A6146">
              <w:rPr>
                <w:shd w:val="clear" w:color="auto" w:fill="FFFFFF"/>
              </w:rPr>
              <w:t xml:space="preserve"> </w:t>
            </w:r>
            <w:r w:rsidRPr="007D1247">
              <w:rPr>
                <w:shd w:val="clear" w:color="auto" w:fill="FFFFFF"/>
                <w:lang w:val="en-US"/>
              </w:rPr>
              <w:t>DC</w:t>
            </w:r>
            <w:r w:rsidRPr="007A6146">
              <w:rPr>
                <w:shd w:val="clear" w:color="auto" w:fill="FFFFFF"/>
              </w:rPr>
              <w:t xml:space="preserve">, </w:t>
            </w:r>
            <w:r w:rsidRPr="007D1247">
              <w:rPr>
                <w:shd w:val="clear" w:color="auto" w:fill="FFFFFF"/>
                <w:lang w:val="en-US"/>
              </w:rPr>
              <w:t>Caram</w:t>
            </w:r>
            <w:r w:rsidRPr="007A6146">
              <w:rPr>
                <w:shd w:val="clear" w:color="auto" w:fill="FFFFFF"/>
              </w:rPr>
              <w:t xml:space="preserve"> </w:t>
            </w:r>
            <w:r w:rsidRPr="007D1247">
              <w:rPr>
                <w:shd w:val="clear" w:color="auto" w:fill="FFFFFF"/>
                <w:lang w:val="en-US"/>
              </w:rPr>
              <w:t>MV</w:t>
            </w:r>
            <w:r w:rsidRPr="007A6146">
              <w:rPr>
                <w:shd w:val="clear" w:color="auto" w:fill="FFFFFF"/>
              </w:rPr>
              <w:t xml:space="preserve">, </w:t>
            </w:r>
            <w:r w:rsidRPr="007D1247">
              <w:rPr>
                <w:shd w:val="clear" w:color="auto" w:fill="FFFFFF"/>
                <w:lang w:val="en-US"/>
              </w:rPr>
              <w:t>Knudsen</w:t>
            </w:r>
            <w:r w:rsidRPr="007A6146">
              <w:rPr>
                <w:shd w:val="clear" w:color="auto" w:fill="FFFFFF"/>
              </w:rPr>
              <w:t xml:space="preserve"> </w:t>
            </w:r>
            <w:r w:rsidRPr="007D1247">
              <w:rPr>
                <w:shd w:val="clear" w:color="auto" w:fill="FFFFFF"/>
                <w:lang w:val="en-US"/>
              </w:rPr>
              <w:t>KE</w:t>
            </w:r>
            <w:r w:rsidRPr="007A6146">
              <w:rPr>
                <w:shd w:val="clear" w:color="auto" w:fill="FFFFFF"/>
              </w:rPr>
              <w:t xml:space="preserve">, </w:t>
            </w:r>
            <w:r w:rsidRPr="007D1247">
              <w:rPr>
                <w:shd w:val="clear" w:color="auto" w:fill="FFFFFF"/>
                <w:lang w:val="en-US"/>
              </w:rPr>
              <w:t>Stadler</w:t>
            </w:r>
            <w:r w:rsidRPr="007A6146">
              <w:rPr>
                <w:shd w:val="clear" w:color="auto" w:fill="FFFFFF"/>
              </w:rPr>
              <w:t xml:space="preserve"> </w:t>
            </w:r>
            <w:r w:rsidRPr="007D1247">
              <w:rPr>
                <w:shd w:val="clear" w:color="auto" w:fill="FFFFFF"/>
                <w:lang w:val="en-US"/>
              </w:rPr>
              <w:t>WM</w:t>
            </w:r>
            <w:r w:rsidRPr="007A6146">
              <w:rPr>
                <w:shd w:val="clear" w:color="auto" w:fill="FFFFFF"/>
              </w:rPr>
              <w:t xml:space="preserve">, </w:t>
            </w:r>
            <w:r w:rsidRPr="007D1247">
              <w:rPr>
                <w:shd w:val="clear" w:color="auto" w:fill="FFFFFF"/>
                <w:lang w:val="en-US"/>
              </w:rPr>
              <w:t>Feng</w:t>
            </w:r>
            <w:r w:rsidRPr="007A6146">
              <w:rPr>
                <w:shd w:val="clear" w:color="auto" w:fill="FFFFFF"/>
              </w:rPr>
              <w:t xml:space="preserve"> </w:t>
            </w:r>
            <w:r w:rsidRPr="007D1247">
              <w:rPr>
                <w:shd w:val="clear" w:color="auto" w:fill="FFFFFF"/>
                <w:lang w:val="en-US"/>
              </w:rPr>
              <w:t>FY</w:t>
            </w:r>
            <w:r w:rsidRPr="007A6146">
              <w:rPr>
                <w:shd w:val="clear" w:color="auto" w:fill="FFFFFF"/>
              </w:rPr>
              <w:t xml:space="preserve">, </w:t>
            </w:r>
            <w:r w:rsidRPr="007D1247">
              <w:rPr>
                <w:shd w:val="clear" w:color="auto" w:fill="FFFFFF"/>
                <w:lang w:val="en-US"/>
              </w:rPr>
              <w:t>Chinnaiyan</w:t>
            </w:r>
            <w:r w:rsidRPr="007A6146">
              <w:rPr>
                <w:shd w:val="clear" w:color="auto" w:fill="FFFFFF"/>
              </w:rPr>
              <w:t xml:space="preserve"> </w:t>
            </w:r>
            <w:r w:rsidRPr="007D1247">
              <w:rPr>
                <w:shd w:val="clear" w:color="auto" w:fill="FFFFFF"/>
                <w:lang w:val="en-US"/>
              </w:rPr>
              <w:t>AM</w:t>
            </w:r>
            <w:r w:rsidRPr="007A6146">
              <w:rPr>
                <w:shd w:val="clear" w:color="auto" w:fill="FFFFFF"/>
              </w:rPr>
              <w:t xml:space="preserve">. </w:t>
            </w:r>
            <w:r w:rsidRPr="007D1247">
              <w:rPr>
                <w:shd w:val="clear" w:color="auto" w:fill="FFFFFF"/>
                <w:lang w:val="en-US"/>
              </w:rPr>
              <w:t xml:space="preserve">Targeting Androgen Receptor and DNA Repair in Metastatic Castration-Resistant Prostate Cancer: Results From NCI 9012. J Clin Oncol. 2018 Apr 1;36(10):991-999. doi: 10.1200/JCO.2017.75.7310. Epub 2017 Dec 20. Erratum in: J Clin Oncol. </w:t>
            </w:r>
            <w:r w:rsidRPr="007D1247">
              <w:rPr>
                <w:shd w:val="clear" w:color="auto" w:fill="FFFFFF"/>
              </w:rPr>
              <w:t>2018 May 20;36(15):1541. PMID: 29261439; PMCID: PMC6075827.</w:t>
            </w:r>
          </w:p>
        </w:tc>
      </w:tr>
      <w:tr w:rsidR="00147D9F" w:rsidRPr="000976A9" w14:paraId="2E221ED5" w14:textId="77777777" w:rsidTr="00D17082">
        <w:tc>
          <w:tcPr>
            <w:tcW w:w="9346" w:type="dxa"/>
          </w:tcPr>
          <w:p w14:paraId="447A97E6" w14:textId="012AE993" w:rsidR="00147D9F" w:rsidRPr="00147D9F" w:rsidRDefault="00147D9F" w:rsidP="00023E3A">
            <w:pPr>
              <w:pStyle w:val="af3"/>
              <w:numPr>
                <w:ilvl w:val="0"/>
                <w:numId w:val="37"/>
              </w:numPr>
              <w:shd w:val="clear" w:color="auto" w:fill="FFFFFF"/>
              <w:ind w:left="462" w:hanging="425"/>
              <w:jc w:val="both"/>
              <w:rPr>
                <w:color w:val="1A1A1A"/>
                <w:lang w:val="en-US"/>
              </w:rPr>
            </w:pPr>
            <w:r w:rsidRPr="00147D9F">
              <w:rPr>
                <w:shd w:val="clear" w:color="auto" w:fill="FFFFFF"/>
                <w:lang w:val="en-US"/>
              </w:rPr>
              <w:t>Armstrong AJ, Szmulewitz RZ, Petrylak DP, Holzbeierlein J, Villers A, Azad A, Alcaraz A, Alekseev B, Iguchi T, Shore ND, Rosbrook B, Sugg J, Baron B, Chen L, Stenzl A. ARCHES: A Randomized, Phase III Study of Androgen Deprivation Therapy With Enzalutamide or Placebo in Men With Metastatic Hormone-Sensitive Prostate Cancer. J Clin Oncol. 2019 Nov 10;37(32):2974-2986. doi: 10.1200/JCO.19.00799. Epub 2019 Jul 22. PMID: 31329516; PMCID: PMC6839905.</w:t>
            </w:r>
          </w:p>
        </w:tc>
      </w:tr>
      <w:tr w:rsidR="00147D9F" w:rsidRPr="004F3190" w14:paraId="359F8CAF" w14:textId="77777777" w:rsidTr="00D17082">
        <w:tc>
          <w:tcPr>
            <w:tcW w:w="9346" w:type="dxa"/>
          </w:tcPr>
          <w:p w14:paraId="5B891961" w14:textId="2C65116C" w:rsidR="00147D9F" w:rsidRPr="00214D49" w:rsidRDefault="00147D9F" w:rsidP="00023E3A">
            <w:pPr>
              <w:pStyle w:val="af3"/>
              <w:numPr>
                <w:ilvl w:val="0"/>
                <w:numId w:val="37"/>
              </w:numPr>
              <w:shd w:val="clear" w:color="auto" w:fill="FFFFFF"/>
              <w:ind w:left="462" w:hanging="425"/>
              <w:jc w:val="both"/>
              <w:rPr>
                <w:color w:val="1A1A1A"/>
                <w:lang w:val="en-US"/>
              </w:rPr>
            </w:pPr>
            <w:r w:rsidRPr="00147D9F">
              <w:rPr>
                <w:color w:val="1A1A1A"/>
                <w:lang w:val="en-US"/>
              </w:rPr>
              <w:t>Fizazi K., Scher H. I., Miller K. et al. Effect of enzalutamide on time to first skeletal-related event, pain, and quality of life in men with castration- resistant prostate cancer: results from the randomised, phase 3 AFFIRM trial. Lancet Oncol 2014;15:1147–56. DOI: 10.1016/S1470-2045(14)70303-1.</w:t>
            </w:r>
          </w:p>
        </w:tc>
      </w:tr>
      <w:tr w:rsidR="00147D9F" w:rsidRPr="000976A9" w14:paraId="7F12B512" w14:textId="77777777" w:rsidTr="00D17082">
        <w:tc>
          <w:tcPr>
            <w:tcW w:w="9346" w:type="dxa"/>
          </w:tcPr>
          <w:p w14:paraId="2F4EDA1F" w14:textId="54CE82A9" w:rsidR="00147D9F" w:rsidRPr="00855581" w:rsidRDefault="00147D9F" w:rsidP="00023E3A">
            <w:pPr>
              <w:pStyle w:val="14References"/>
              <w:numPr>
                <w:ilvl w:val="0"/>
                <w:numId w:val="37"/>
              </w:numPr>
              <w:spacing w:after="80"/>
              <w:ind w:left="462" w:hanging="425"/>
              <w:rPr>
                <w:sz w:val="24"/>
                <w:szCs w:val="24"/>
                <w:lang w:val="en-GB"/>
              </w:rPr>
            </w:pPr>
            <w:r w:rsidRPr="00855581">
              <w:rPr>
                <w:sz w:val="24"/>
                <w:szCs w:val="24"/>
                <w:lang w:val="en-GB"/>
              </w:rPr>
              <w:t>CASODEX</w:t>
            </w:r>
            <w:r w:rsidRPr="00384F0D">
              <w:rPr>
                <w:sz w:val="24"/>
                <w:szCs w:val="24"/>
                <w:vertAlign w:val="superscript"/>
                <w:lang w:val="en-GB"/>
              </w:rPr>
              <w:t>®</w:t>
            </w:r>
            <w:r w:rsidRPr="00855581">
              <w:rPr>
                <w:sz w:val="24"/>
                <w:szCs w:val="24"/>
                <w:lang w:val="en-GB"/>
              </w:rPr>
              <w:t xml:space="preserve"> (United States Package insert).Wilmington, DE; AstraZeneca Pharmaceuticals LP, February 2015.</w:t>
            </w:r>
          </w:p>
        </w:tc>
      </w:tr>
      <w:tr w:rsidR="00147D9F" w14:paraId="51897BCB" w14:textId="77777777" w:rsidTr="00D17082">
        <w:tc>
          <w:tcPr>
            <w:tcW w:w="9346" w:type="dxa"/>
          </w:tcPr>
          <w:p w14:paraId="0386481F" w14:textId="35D6311C" w:rsidR="00147D9F" w:rsidRPr="00855581" w:rsidRDefault="00147D9F" w:rsidP="00023E3A">
            <w:pPr>
              <w:pStyle w:val="14References"/>
              <w:numPr>
                <w:ilvl w:val="0"/>
                <w:numId w:val="37"/>
              </w:numPr>
              <w:spacing w:after="80"/>
              <w:ind w:left="462" w:hanging="425"/>
              <w:rPr>
                <w:sz w:val="24"/>
                <w:szCs w:val="24"/>
                <w:lang w:val="en-GB"/>
              </w:rPr>
            </w:pPr>
            <w:r w:rsidRPr="00855581">
              <w:rPr>
                <w:sz w:val="24"/>
                <w:szCs w:val="24"/>
                <w:lang w:val="en-GB"/>
              </w:rPr>
              <w:t>Flutamide (United States package insert). Genpharm ULC; May 2008.</w:t>
            </w:r>
          </w:p>
        </w:tc>
      </w:tr>
      <w:tr w:rsidR="00147D9F" w:rsidRPr="000976A9" w14:paraId="2EB1DD7C" w14:textId="77777777" w:rsidTr="00D17082">
        <w:tc>
          <w:tcPr>
            <w:tcW w:w="9346" w:type="dxa"/>
          </w:tcPr>
          <w:p w14:paraId="225EECDF" w14:textId="75EA27B3" w:rsidR="00147D9F" w:rsidRPr="00147D9F" w:rsidRDefault="00147D9F" w:rsidP="00023E3A">
            <w:pPr>
              <w:pStyle w:val="af3"/>
              <w:numPr>
                <w:ilvl w:val="0"/>
                <w:numId w:val="37"/>
              </w:numPr>
              <w:ind w:left="462" w:hanging="425"/>
              <w:rPr>
                <w:lang w:val="en-US"/>
              </w:rPr>
            </w:pPr>
            <w:r w:rsidRPr="00147D9F">
              <w:rPr>
                <w:lang w:val="en-GB"/>
              </w:rPr>
              <w:t>NILANDRON</w:t>
            </w:r>
            <w:r w:rsidRPr="00995C3F">
              <w:rPr>
                <w:vertAlign w:val="superscript"/>
                <w:lang w:val="en-GB"/>
              </w:rPr>
              <w:t>®</w:t>
            </w:r>
            <w:r w:rsidRPr="00147D9F">
              <w:rPr>
                <w:lang w:val="en-GB"/>
              </w:rPr>
              <w:t xml:space="preserve"> (United States package insert). Cary, NC, Covis Pharmaceuticals Inc; June 2014</w:t>
            </w:r>
            <w:r w:rsidRPr="00147D9F">
              <w:rPr>
                <w:lang w:val="en-US"/>
              </w:rPr>
              <w:t>.</w:t>
            </w:r>
          </w:p>
        </w:tc>
      </w:tr>
      <w:tr w:rsidR="00147D9F" w:rsidRPr="000976A9" w14:paraId="7D0AEDA4" w14:textId="77777777" w:rsidTr="00D17082">
        <w:tc>
          <w:tcPr>
            <w:tcW w:w="9346" w:type="dxa"/>
          </w:tcPr>
          <w:p w14:paraId="788AB9E8" w14:textId="5171592A" w:rsidR="00147D9F" w:rsidRPr="00855581" w:rsidRDefault="00147D9F" w:rsidP="00023E3A">
            <w:pPr>
              <w:pStyle w:val="14References"/>
              <w:numPr>
                <w:ilvl w:val="0"/>
                <w:numId w:val="37"/>
              </w:numPr>
              <w:spacing w:after="80"/>
              <w:ind w:left="462" w:hanging="425"/>
              <w:rPr>
                <w:sz w:val="24"/>
                <w:szCs w:val="24"/>
                <w:lang w:val="en-GB"/>
              </w:rPr>
            </w:pPr>
            <w:r w:rsidRPr="00855581">
              <w:rPr>
                <w:sz w:val="24"/>
                <w:szCs w:val="24"/>
                <w:lang w:val="en-GB"/>
              </w:rPr>
              <w:t>Eulexin (United States Package insert). Kenilworth, NJ; Schering Corporation, Dec 2000.</w:t>
            </w:r>
          </w:p>
        </w:tc>
      </w:tr>
      <w:tr w:rsidR="00147D9F" w:rsidRPr="000976A9" w14:paraId="1DB48075" w14:textId="77777777" w:rsidTr="00D17082">
        <w:tc>
          <w:tcPr>
            <w:tcW w:w="9346" w:type="dxa"/>
          </w:tcPr>
          <w:p w14:paraId="274BB03B" w14:textId="3F4700FB" w:rsidR="00147D9F" w:rsidRPr="00147D9F" w:rsidRDefault="00147D9F" w:rsidP="00023E3A">
            <w:pPr>
              <w:pStyle w:val="af3"/>
              <w:numPr>
                <w:ilvl w:val="0"/>
                <w:numId w:val="37"/>
              </w:numPr>
              <w:ind w:left="462" w:hanging="425"/>
              <w:jc w:val="both"/>
              <w:rPr>
                <w:lang w:val="en-US"/>
              </w:rPr>
            </w:pPr>
            <w:r w:rsidRPr="00147D9F">
              <w:rPr>
                <w:color w:val="212121"/>
                <w:shd w:val="clear" w:color="auto" w:fill="FFFFFF"/>
                <w:lang w:val="en-US"/>
              </w:rPr>
              <w:t>Liontos M, Terpos E, Kunadis E, Zagouri F, Briasoulis A, Skafida E, Fiste O, Markellos C, Andrikopoulou A, Gumeni S, Kaparelou M, Koutsoukos K, Gavriatopoulou M, Kastritis E, Trougakos IP, Dimopoulos MA. Treatment with abiraterone or enzalutamide does not impair immunological response to COVID-19 vaccination in prostate cancer patients. Prostate Cancer Prostatic Dis. 2022 Mar;25(1):117-118. doi: 10.1038/s41391-021-00455-9. Epub 2021 Oct 9. PMID: 34628475; PMCID: PMC8501917.</w:t>
            </w:r>
          </w:p>
        </w:tc>
      </w:tr>
    </w:tbl>
    <w:p w14:paraId="3A23AB23" w14:textId="6E22B0E7" w:rsidR="00DA5FE5" w:rsidRPr="00DA5FE5" w:rsidRDefault="00DA5FE5" w:rsidP="00D255EE">
      <w:pPr>
        <w:rPr>
          <w:highlight w:val="yellow"/>
          <w:lang w:val="en-US"/>
        </w:rPr>
        <w:sectPr w:rsidR="00DA5FE5" w:rsidRPr="00DA5FE5" w:rsidSect="00AB01E2">
          <w:pgSz w:w="11906" w:h="16838"/>
          <w:pgMar w:top="1134" w:right="849" w:bottom="1134" w:left="1701" w:header="708" w:footer="709" w:gutter="0"/>
          <w:cols w:space="708"/>
          <w:docGrid w:linePitch="360"/>
        </w:sectPr>
      </w:pPr>
    </w:p>
    <w:p w14:paraId="3C9C425A" w14:textId="2F53E8DA" w:rsidR="008B7FBF" w:rsidRPr="00C27CA7" w:rsidRDefault="008B7FBF" w:rsidP="00635253">
      <w:pPr>
        <w:pStyle w:val="12"/>
        <w:spacing w:before="0" w:line="240" w:lineRule="auto"/>
        <w:rPr>
          <w:rStyle w:val="src"/>
          <w:rFonts w:cs="Times New Roman"/>
          <w:color w:val="000000" w:themeColor="text1"/>
          <w:szCs w:val="24"/>
        </w:rPr>
      </w:pPr>
      <w:bookmarkStart w:id="267" w:name="_Toc115217995"/>
      <w:bookmarkStart w:id="268" w:name="_Toc167115580"/>
      <w:r w:rsidRPr="00C27CA7">
        <w:rPr>
          <w:rStyle w:val="src"/>
          <w:rFonts w:cs="Times New Roman"/>
          <w:color w:val="000000" w:themeColor="text1"/>
          <w:szCs w:val="24"/>
        </w:rPr>
        <w:lastRenderedPageBreak/>
        <w:t>6. ЗАКЛЮЧЕНИЕ</w:t>
      </w:r>
      <w:bookmarkEnd w:id="267"/>
      <w:bookmarkEnd w:id="268"/>
    </w:p>
    <w:p w14:paraId="6C8D85D3" w14:textId="77777777" w:rsidR="00C27CA7" w:rsidRPr="0094404D" w:rsidRDefault="00C27CA7" w:rsidP="00C27CA7">
      <w:pPr>
        <w:ind w:right="21" w:firstLine="709"/>
        <w:jc w:val="both"/>
        <w:rPr>
          <w:color w:val="000000"/>
          <w:highlight w:val="yellow"/>
        </w:rPr>
      </w:pPr>
      <w:r w:rsidRPr="0094404D">
        <w:rPr>
          <w:color w:val="000000" w:themeColor="text1"/>
        </w:rPr>
        <w:t>К настоящему моменту накоплен большой объем данных о безопасности применения энзалутамида, как в клинических исследованиях, так и в постмаркетинговом наблюдении.</w:t>
      </w:r>
      <w:r w:rsidRPr="0094404D">
        <w:rPr>
          <w:color w:val="000000"/>
        </w:rPr>
        <w:t xml:space="preserve"> </w:t>
      </w:r>
      <w:r w:rsidRPr="0094404D">
        <w:t xml:space="preserve">Энзалутамид представляет собой ингибитор андрогенового рецептора (АР), </w:t>
      </w:r>
      <w:r w:rsidRPr="0094404D">
        <w:rPr>
          <w:color w:val="1A1A1A"/>
        </w:rPr>
        <w:t xml:space="preserve">который </w:t>
      </w:r>
      <w:r w:rsidRPr="0094404D">
        <w:t>конкурентно ингибирует связывание андрогенов с АР, ингибирует транслокацию рецепторов в ядро и связывание АР c ДНК, даже в условиях повышенной экспрессии АР и в устойчивых к антиандрогенам клетках рака предстательной железы.  Оригинальный препарат энзалутамид под торговым названием Кстанди</w:t>
      </w:r>
      <w:r w:rsidRPr="0094404D">
        <w:rPr>
          <w:vertAlign w:val="superscript"/>
        </w:rPr>
        <w:t>®</w:t>
      </w:r>
      <w:r w:rsidRPr="0094404D">
        <w:t xml:space="preserve"> был зарегистрирован в России в 2016г. для лечения пациентов с метастатическим устойчивым к кастрации раком предстательной железы (мКРРПЖ).  Энзалутамид одобрен более чем в 100 странах. Продолжается клиническая разработка для применения по другим показаниям.</w:t>
      </w:r>
    </w:p>
    <w:p w14:paraId="0C53CE97" w14:textId="77777777" w:rsidR="00C27CA7" w:rsidRPr="0094404D" w:rsidRDefault="00C27CA7" w:rsidP="00C27CA7">
      <w:pPr>
        <w:shd w:val="clear" w:color="auto" w:fill="FFFFFF"/>
        <w:ind w:firstLine="708"/>
        <w:jc w:val="both"/>
        <w:rPr>
          <w:color w:val="1A1A1A"/>
        </w:rPr>
      </w:pPr>
      <w:r w:rsidRPr="0094404D">
        <w:rPr>
          <w:bCs/>
          <w:color w:val="000000" w:themeColor="text1"/>
          <w:lang w:bidi="ru-RU"/>
        </w:rPr>
        <w:t xml:space="preserve">Клиническая разработка энзалутамида включала исследования фармакокинетики, </w:t>
      </w:r>
      <w:r w:rsidRPr="0094404D">
        <w:rPr>
          <w:color w:val="1A1A1A"/>
        </w:rPr>
        <w:t>противоопухолевой активности, включая влияние на уровень ПСА, циркулирующие опухолевые клетки, метастазы в мягкие ткани и кости и влияние на захват ФДГ по данным позитронно-эмиссионной томографии у отобранных пациентов. Были оценены 7 вариантов доз (20, 60, 150, 240, 360, 480</w:t>
      </w:r>
      <w:r w:rsidRPr="0094404D">
        <w:rPr>
          <w:bCs/>
          <w:color w:val="000000" w:themeColor="text1"/>
          <w:lang w:bidi="ru-RU"/>
        </w:rPr>
        <w:t xml:space="preserve"> </w:t>
      </w:r>
      <w:r w:rsidRPr="0094404D">
        <w:rPr>
          <w:color w:val="1A1A1A"/>
        </w:rPr>
        <w:t>и 600 мг/сут). Подходящая доза 160 мг/сут была выбрана на основании нескольких факторов, включая фармакокинетику, эффективность и безопасность.</w:t>
      </w:r>
    </w:p>
    <w:p w14:paraId="06292FBB" w14:textId="77777777" w:rsidR="00C27CA7" w:rsidRPr="0094404D" w:rsidRDefault="00C27CA7" w:rsidP="00C27CA7">
      <w:pPr>
        <w:pStyle w:val="ab"/>
        <w:spacing w:before="0" w:beforeAutospacing="0" w:after="0" w:afterAutospacing="0"/>
        <w:ind w:firstLine="709"/>
        <w:jc w:val="both"/>
        <w:textAlignment w:val="top"/>
      </w:pPr>
      <w:r w:rsidRPr="0094404D">
        <w:t>Учитывая масштаб программы разработки на сегодняшний день и разнообразие выборок, включенных в клинические исследования, безопасность энзалутамида была хорошо охарактеризована. Профиль безопасности энзалутамида обобщен на основе объединенных данных 5 исследований фазы 3, с включением данных около 6000 пациентов.</w:t>
      </w:r>
    </w:p>
    <w:p w14:paraId="7518C73D" w14:textId="77777777" w:rsidR="00C27CA7" w:rsidRPr="0094404D" w:rsidRDefault="00C27CA7" w:rsidP="00C27CA7">
      <w:pPr>
        <w:shd w:val="clear" w:color="auto" w:fill="FFFFFF"/>
        <w:ind w:firstLine="708"/>
        <w:jc w:val="both"/>
      </w:pPr>
      <w:r w:rsidRPr="0094404D">
        <w:t>В целом, в блоке исследований фазы 3 НЯФЛ возникли у 95,1 % участников в группе энзалутамида и у 90,1 % участников в группе плацебо.  Наиболее частыми НЯФЛ (отмеченными у ≥ 10% пациентов) были утомляемость, боль в спине, тошнота, приливы, запор, артралгия, снижение аппетита, диарея, гипертензия, астения, падение, боль в конечности, скелетно-мышечная боль и головная боль.</w:t>
      </w:r>
    </w:p>
    <w:p w14:paraId="52A052BD" w14:textId="6F4A1D25" w:rsidR="00C27CA7" w:rsidRPr="0094404D" w:rsidRDefault="00C27CA7" w:rsidP="00C27CA7">
      <w:pPr>
        <w:shd w:val="clear" w:color="auto" w:fill="FFFFFF"/>
        <w:ind w:firstLine="708"/>
        <w:jc w:val="both"/>
        <w:rPr>
          <w:color w:val="1A1A1A"/>
        </w:rPr>
      </w:pPr>
      <w:r w:rsidRPr="0094404D">
        <w:rPr>
          <w:lang w:val="ru"/>
        </w:rPr>
        <w:t>Эффективность энзалутамида была установлена в трех рандомизированных плацебо-контролируемых многоцентровых клинических исследованиях III фазы MDV3100-14 (PROSPER), CRPC2 (AFFIRM), MDV3100-03 (PREVAIL)</w:t>
      </w:r>
      <w:r w:rsidRPr="0094404D">
        <w:t xml:space="preserve"> </w:t>
      </w:r>
      <w:r w:rsidRPr="0094404D">
        <w:rPr>
          <w:lang w:val="ru"/>
        </w:rPr>
        <w:t>у пациентов с прогрессирующим раком предстательной железы, у которых наблюдалось прогрессирование заболевания на андрогенной депривационной терапии (аналог ГнРГ или после двусторонней орхиэктомии)</w:t>
      </w:r>
      <w:r w:rsidRPr="0094404D">
        <w:t xml:space="preserve">. </w:t>
      </w:r>
      <w:r w:rsidRPr="0094404D">
        <w:rPr>
          <w:color w:val="1A1A1A"/>
        </w:rPr>
        <w:t xml:space="preserve">В исследовании </w:t>
      </w:r>
      <w:r w:rsidRPr="0094404D">
        <w:rPr>
          <w:lang w:val="ru"/>
        </w:rPr>
        <w:t>AFFIRM</w:t>
      </w:r>
      <w:r w:rsidRPr="0094404D">
        <w:rPr>
          <w:color w:val="1A1A1A"/>
        </w:rPr>
        <w:t xml:space="preserve"> на момент промежуточного анализа отмечено достоверное преимущество энзалутамида в виде снижения риска смерти от РПЖ на 37 % по сравнению с плацебо (ОР 0,63; 95 % ДИ 0,53–0,75; p &lt; 0,001, медиана общей выживаемости 18,4 и 13,6 мес соответственно). Этот эффект отмечен во всех проанализированных подгруппах пациентов. Энзалутамид был ассоциирован со значимым улучшением всех вторичных конечных точек по сравнению с плацебо, включая выживаемость без радиологического прогрессирования, ПСА-безрецидивную выживаемость, частоту ответа со стороны ПСА и мягких тканей. Качество жизни больных, ассоциированное с болевым синдромом, частотой развития костных осложнений и общим самочувствием, также было достоверно лучшим в подгруппе пациентов, получавших терапию энзалутамидом.</w:t>
      </w:r>
    </w:p>
    <w:p w14:paraId="6B9305EF" w14:textId="77777777" w:rsidR="00C27CA7" w:rsidRPr="0094404D" w:rsidRDefault="00C27CA7" w:rsidP="00C27CA7">
      <w:pPr>
        <w:pStyle w:val="00Paragraph"/>
        <w:spacing w:before="0" w:after="0" w:line="240" w:lineRule="auto"/>
        <w:ind w:firstLine="708"/>
        <w:jc w:val="both"/>
        <w:rPr>
          <w:lang w:val="ru-RU"/>
        </w:rPr>
      </w:pPr>
      <w:r w:rsidRPr="0094404D">
        <w:rPr>
          <w:lang w:val="ru-RU"/>
        </w:rPr>
        <w:t xml:space="preserve">Польза от лечения энзалутамидом мужчин, страдающих раком предстательной железы, стабильно наблюдалась в разных изученных выборках пациентов и по большинству конечных точек оценки эффективности. Величина пользы лечения по целому ряду клинически значимых конечных точек демонстрирует, что лечение энзалутамидом не </w:t>
      </w:r>
      <w:r w:rsidRPr="0094404D">
        <w:rPr>
          <w:lang w:val="ru-RU"/>
        </w:rPr>
        <w:lastRenderedPageBreak/>
        <w:t>только продлевает жизнь у этих пациентов, но задерживает начало связанных с этим заболеванием и его лечением осложнений, которые могут негативно влиять на качество жизни.</w:t>
      </w:r>
    </w:p>
    <w:p w14:paraId="02578389" w14:textId="77777777" w:rsidR="00C27CA7" w:rsidRPr="0094404D" w:rsidRDefault="00C27CA7" w:rsidP="00C27CA7">
      <w:pPr>
        <w:ind w:firstLine="709"/>
        <w:jc w:val="both"/>
        <w:rPr>
          <w:color w:val="000000" w:themeColor="text1"/>
        </w:rPr>
      </w:pPr>
      <w:r w:rsidRPr="0094404D">
        <w:rPr>
          <w:color w:val="000000" w:themeColor="text1"/>
        </w:rPr>
        <w:t>Имеющаяся информация свидетельствует, о том, что оригинальный препарата энзалутамид (Кстанди</w:t>
      </w:r>
      <w:r w:rsidRPr="0094404D">
        <w:rPr>
          <w:color w:val="000000" w:themeColor="text1"/>
          <w:vertAlign w:val="superscript"/>
        </w:rPr>
        <w:t>®</w:t>
      </w:r>
      <w:r w:rsidRPr="0094404D">
        <w:rPr>
          <w:color w:val="000000" w:themeColor="text1"/>
        </w:rPr>
        <w:t>) имеет изученный профиль токсичности и успешно применяется на территории Российской Федерации в соответствии с показаниями, описанными в инструкции по применению лекарственного препарата для медицинского применения.</w:t>
      </w:r>
    </w:p>
    <w:p w14:paraId="638AC164" w14:textId="0A2AA306" w:rsidR="004D2830" w:rsidRPr="00995C3F" w:rsidRDefault="0003671E">
      <w:pPr>
        <w:ind w:firstLine="709"/>
        <w:jc w:val="both"/>
        <w:rPr>
          <w:bCs/>
        </w:rPr>
      </w:pPr>
      <w:r w:rsidRPr="00F64387">
        <w:rPr>
          <w:lang w:val="en-US"/>
        </w:rPr>
        <w:t>DT</w:t>
      </w:r>
      <w:r w:rsidRPr="00F64387">
        <w:t>-</w:t>
      </w:r>
      <w:r w:rsidRPr="00F64387">
        <w:rPr>
          <w:lang w:val="en-US"/>
        </w:rPr>
        <w:t>ENZ</w:t>
      </w:r>
      <w:r w:rsidRPr="00F64387">
        <w:rPr>
          <w:bCs/>
        </w:rPr>
        <w:t xml:space="preserve">, капсулы, 40 мг - воспроизведенный препарат энзалутамида, разработанный партнером АО «Р-Фарм» </w:t>
      </w:r>
      <w:r w:rsidRPr="00F64387">
        <w:rPr>
          <w:rStyle w:val="flex-dropdown"/>
          <w:rFonts w:eastAsia="MS Mincho"/>
          <w:bdr w:val="none" w:sz="0" w:space="0" w:color="auto" w:frame="1"/>
          <w:lang w:val="en-US"/>
        </w:rPr>
        <w:t>Intas</w:t>
      </w:r>
      <w:r w:rsidRPr="00F64387">
        <w:rPr>
          <w:rStyle w:val="flex-dropdown"/>
          <w:rFonts w:eastAsia="MS Mincho"/>
          <w:bdr w:val="none" w:sz="0" w:space="0" w:color="auto" w:frame="1"/>
        </w:rPr>
        <w:t xml:space="preserve"> </w:t>
      </w:r>
      <w:r w:rsidRPr="00F64387">
        <w:rPr>
          <w:rStyle w:val="flex-dropdown"/>
          <w:rFonts w:eastAsia="MS Mincho"/>
          <w:bdr w:val="none" w:sz="0" w:space="0" w:color="auto" w:frame="1"/>
          <w:lang w:val="en-US"/>
        </w:rPr>
        <w:t>Pharmaceuticals</w:t>
      </w:r>
      <w:r w:rsidRPr="00F64387">
        <w:rPr>
          <w:rStyle w:val="flex-dropdown"/>
          <w:rFonts w:eastAsia="MS Mincho"/>
          <w:bdr w:val="none" w:sz="0" w:space="0" w:color="auto" w:frame="1"/>
        </w:rPr>
        <w:t xml:space="preserve"> </w:t>
      </w:r>
      <w:r w:rsidRPr="00F64387">
        <w:rPr>
          <w:rStyle w:val="flex-dropdown"/>
          <w:rFonts w:eastAsia="MS Mincho"/>
          <w:bdr w:val="none" w:sz="0" w:space="0" w:color="auto" w:frame="1"/>
          <w:lang w:val="en-US"/>
        </w:rPr>
        <w:t>Ltd</w:t>
      </w:r>
      <w:r w:rsidRPr="00F64387">
        <w:rPr>
          <w:rStyle w:val="flex-dropdown"/>
          <w:rFonts w:eastAsia="MS Mincho"/>
          <w:bdr w:val="none" w:sz="0" w:space="0" w:color="auto" w:frame="1"/>
        </w:rPr>
        <w:t>, Индия</w:t>
      </w:r>
      <w:r w:rsidRPr="00F64387">
        <w:rPr>
          <w:bCs/>
        </w:rPr>
        <w:t xml:space="preserve">. </w:t>
      </w:r>
      <w:r w:rsidRPr="00F64387">
        <w:rPr>
          <w:color w:val="000000"/>
        </w:rPr>
        <w:t xml:space="preserve">Он полностью соответствует по качественному и количественному составу действующего вещества, лекарственной форме и дозировке референтному препарату энзалутамид Кстанди </w:t>
      </w:r>
      <w:r w:rsidRPr="00F64387">
        <w:t>(владелец РУ - Астеллас Фарма Юроп Б.В., Нидерланды), имея минимальные отличия в качественном и количественном составе некоторых вспомогательных веществ</w:t>
      </w:r>
      <w:r w:rsidR="004D2830" w:rsidRPr="004F0795">
        <w:t>.</w:t>
      </w:r>
      <w:r w:rsidR="004D2830" w:rsidRPr="004F0795">
        <w:rPr>
          <w:bCs/>
        </w:rPr>
        <w:t xml:space="preserve"> </w:t>
      </w:r>
      <w:r w:rsidR="004D2830" w:rsidRPr="009F6F00">
        <w:rPr>
          <w:rFonts w:eastAsiaTheme="minorEastAsia"/>
        </w:rPr>
        <w:t xml:space="preserve">В Российской Федерации держателем РУ будет выступать АО «Р-Фарм», Россия. Также </w:t>
      </w:r>
      <w:r w:rsidR="004D2830">
        <w:rPr>
          <w:rFonts w:eastAsiaTheme="minorEastAsia"/>
        </w:rPr>
        <w:t>планируется</w:t>
      </w:r>
      <w:r w:rsidR="004D2830" w:rsidRPr="009F6F00">
        <w:rPr>
          <w:rFonts w:eastAsiaTheme="minorEastAsia"/>
        </w:rPr>
        <w:t xml:space="preserve"> трансфер технологии производства данного препарата на производственную площадку АО «Р-Фарм» в России.</w:t>
      </w:r>
    </w:p>
    <w:p w14:paraId="4118B967" w14:textId="3C9FE9E3" w:rsidR="00C27CA7" w:rsidRPr="00C27CA7" w:rsidRDefault="00C27CA7" w:rsidP="00C27CA7">
      <w:pPr>
        <w:pStyle w:val="ab"/>
        <w:shd w:val="clear" w:color="auto" w:fill="FFFFFF"/>
        <w:spacing w:before="0" w:beforeAutospacing="0" w:after="0" w:afterAutospacing="0"/>
        <w:ind w:firstLine="708"/>
        <w:jc w:val="both"/>
        <w:rPr>
          <w:color w:val="000000"/>
          <w:highlight w:val="yellow"/>
        </w:rPr>
      </w:pPr>
      <w:r w:rsidRPr="0094404D">
        <w:rPr>
          <w:bCs/>
        </w:rPr>
        <w:t xml:space="preserve">Внедрение в клиническую практику нового воспроизведенного препарата </w:t>
      </w:r>
      <w:r w:rsidRPr="0094404D">
        <w:rPr>
          <w:rFonts w:eastAsia="Calibri"/>
          <w:lang w:eastAsia="ar-SA"/>
        </w:rPr>
        <w:t>энзалутамида</w:t>
      </w:r>
      <w:r w:rsidRPr="0094404D">
        <w:rPr>
          <w:bCs/>
        </w:rPr>
        <w:t xml:space="preserve"> позволит снизить цену современной терапии рака предстательной железы и повысить её доступность.</w:t>
      </w:r>
    </w:p>
    <w:p w14:paraId="74105CC1" w14:textId="77777777" w:rsidR="00F8739E" w:rsidRPr="00245B5A" w:rsidRDefault="00F8739E" w:rsidP="00D255EE">
      <w:pPr>
        <w:keepNext/>
        <w:spacing w:before="240" w:after="240"/>
        <w:outlineLvl w:val="0"/>
        <w:rPr>
          <w:b/>
          <w:bCs/>
          <w:color w:val="000000" w:themeColor="text1"/>
          <w:kern w:val="32"/>
        </w:rPr>
      </w:pPr>
      <w:bookmarkStart w:id="269" w:name="_Toc112015005"/>
      <w:bookmarkStart w:id="270" w:name="_Toc115217996"/>
      <w:bookmarkStart w:id="271" w:name="_Toc167115581"/>
      <w:r w:rsidRPr="00245B5A">
        <w:rPr>
          <w:b/>
          <w:bCs/>
          <w:color w:val="000000" w:themeColor="text1"/>
          <w:kern w:val="32"/>
        </w:rPr>
        <w:t>ПРИЛОЖЕНИЯ</w:t>
      </w:r>
      <w:bookmarkEnd w:id="269"/>
      <w:bookmarkEnd w:id="270"/>
      <w:bookmarkEnd w:id="271"/>
      <w:r w:rsidRPr="00245B5A">
        <w:rPr>
          <w:b/>
          <w:bCs/>
          <w:color w:val="000000" w:themeColor="text1"/>
          <w:kern w:val="32"/>
        </w:rPr>
        <w:t xml:space="preserve"> </w:t>
      </w:r>
    </w:p>
    <w:p w14:paraId="32C35698" w14:textId="77777777" w:rsidR="00F8739E" w:rsidRPr="00284823" w:rsidRDefault="00F8739E" w:rsidP="00D255EE">
      <w:pPr>
        <w:keepNext/>
        <w:ind w:firstLine="709"/>
        <w:rPr>
          <w:color w:val="000000" w:themeColor="text1"/>
        </w:rPr>
      </w:pPr>
      <w:r w:rsidRPr="00245B5A">
        <w:rPr>
          <w:bCs/>
          <w:color w:val="000000" w:themeColor="text1"/>
          <w:kern w:val="32"/>
        </w:rPr>
        <w:t>Не применимо.</w:t>
      </w:r>
    </w:p>
    <w:p w14:paraId="0BA20E9F" w14:textId="77777777" w:rsidR="00BC7E97" w:rsidRPr="00707D60" w:rsidRDefault="00BC7E97" w:rsidP="00D255EE">
      <w:pPr>
        <w:ind w:firstLine="708"/>
        <w:rPr>
          <w:color w:val="000000"/>
        </w:rPr>
      </w:pPr>
    </w:p>
    <w:sectPr w:rsidR="00BC7E97" w:rsidRPr="00707D60" w:rsidSect="00AB01E2">
      <w:pgSz w:w="11906" w:h="16838"/>
      <w:pgMar w:top="1134" w:right="849" w:bottom="1134" w:left="1701" w:header="708" w:footer="709"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66C53C" w16cex:dateUtc="2024-02-01T22:34:00Z"/>
  <w16cex:commentExtensible w16cex:durableId="2966C3F3" w16cex:dateUtc="2024-02-01T22:29:00Z"/>
  <w16cex:commentExtensible w16cex:durableId="2966BF7F" w16cex:dateUtc="2024-02-01T22:10:00Z"/>
  <w16cex:commentExtensible w16cex:durableId="2966BDB9" w16cex:dateUtc="2024-02-01T22:02:00Z"/>
  <w16cex:commentExtensible w16cex:durableId="2966BD76" w16cex:dateUtc="2024-02-01T22:01:00Z"/>
  <w16cex:commentExtensible w16cex:durableId="2966B8CE" w16cex:dateUtc="2024-02-01T21:41:00Z"/>
  <w16cex:commentExtensible w16cex:durableId="2966B8C0" w16cex:dateUtc="2024-02-01T21: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B01ECB" w16cid:durableId="2966C04F"/>
  <w16cid:commentId w16cid:paraId="0218ACA3" w16cid:durableId="2966C53C"/>
  <w16cid:commentId w16cid:paraId="158A7D84" w16cid:durableId="2966C3F3"/>
  <w16cid:commentId w16cid:paraId="6BDD6808" w16cid:durableId="2966BF7F"/>
  <w16cid:commentId w16cid:paraId="552B0869" w16cid:durableId="2966B20F"/>
  <w16cid:commentId w16cid:paraId="3251E4C1" w16cid:durableId="2966BDB9"/>
  <w16cid:commentId w16cid:paraId="0750AA0D" w16cid:durableId="2966BD76"/>
  <w16cid:commentId w16cid:paraId="244CC4E3" w16cid:durableId="2966B211"/>
  <w16cid:commentId w16cid:paraId="765F2891" w16cid:durableId="2966B8CE"/>
  <w16cid:commentId w16cid:paraId="7690C3DE" w16cid:durableId="2966B212"/>
  <w16cid:commentId w16cid:paraId="7432A306" w16cid:durableId="2966B8C0"/>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621B07" w14:textId="77777777" w:rsidR="002C1926" w:rsidRDefault="002C1926" w:rsidP="00E30437">
      <w:r>
        <w:separator/>
      </w:r>
    </w:p>
  </w:endnote>
  <w:endnote w:type="continuationSeparator" w:id="0">
    <w:p w14:paraId="43F4D146" w14:textId="77777777" w:rsidR="002C1926" w:rsidRDefault="002C1926" w:rsidP="00E30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MS Mincho">
    <w:altName w:val="Yu Gothic UI"/>
    <w:panose1 w:val="02020609040205080304"/>
    <w:charset w:val="80"/>
    <w:family w:val="roman"/>
    <w:notTrueType/>
    <w:pitch w:val="fixed"/>
    <w:sig w:usb0="00000000" w:usb1="08070000" w:usb2="00000010" w:usb3="00000000" w:csb0="00020000"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TimesNewRomanPS">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CC"/>
    <w:family w:val="swiss"/>
    <w:pitch w:val="variable"/>
    <w:sig w:usb0="E0002EFF" w:usb1="C0007843" w:usb2="00000009" w:usb3="00000000" w:csb0="000001FF" w:csb1="00000000"/>
  </w:font>
  <w:font w:name="MS Reference Sans Serif">
    <w:panose1 w:val="020B0604030504040204"/>
    <w:charset w:val="CC"/>
    <w:family w:val="swiss"/>
    <w:pitch w:val="variable"/>
    <w:sig w:usb0="20000287" w:usb1="00000000" w:usb2="00000000" w:usb3="00000000" w:csb0="0000019F" w:csb1="00000000"/>
  </w:font>
  <w:font w:name="Candara">
    <w:panose1 w:val="020E0502030303020204"/>
    <w:charset w:val="CC"/>
    <w:family w:val="swiss"/>
    <w:pitch w:val="variable"/>
    <w:sig w:usb0="A00002EF" w:usb1="4000A44B" w:usb2="00000000" w:usb3="00000000" w:csb0="0000019F" w:csb1="00000000"/>
  </w:font>
  <w:font w:name="TimesNewRomanPSMT">
    <w:altName w:val="MS Gothic"/>
    <w:panose1 w:val="00000000000000000000"/>
    <w:charset w:val="00"/>
    <w:family w:val="roman"/>
    <w:notTrueType/>
    <w:pitch w:val="default"/>
    <w:sig w:usb0="00000001" w:usb1="08070000" w:usb2="00000010" w:usb3="00000000" w:csb0="00020000" w:csb1="00000000"/>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sig w:usb0="00000003" w:usb1="00000000" w:usb2="00000000" w:usb3="00000000" w:csb0="00000001" w:csb1="00000000"/>
  </w:font>
  <w:font w:name="SymbolMT">
    <w:altName w:val="MS Mincho"/>
    <w:panose1 w:val="00000000000000000000"/>
    <w:charset w:val="81"/>
    <w:family w:val="auto"/>
    <w:notTrueType/>
    <w:pitch w:val="default"/>
    <w:sig w:usb0="00000000" w:usb1="09060000" w:usb2="00000010" w:usb3="00000000" w:csb0="00080000" w:csb1="00000000"/>
  </w:font>
  <w:font w:name="Corbel">
    <w:panose1 w:val="020B0503020204020204"/>
    <w:charset w:val="CC"/>
    <w:family w:val="swiss"/>
    <w:pitch w:val="variable"/>
    <w:sig w:usb0="A00002EF" w:usb1="4000A44B" w:usb2="00000000" w:usb3="00000000" w:csb0="0000019F" w:csb1="00000000"/>
  </w:font>
  <w:font w:name="Arial Narrow">
    <w:panose1 w:val="020B0606020202030204"/>
    <w:charset w:val="CC"/>
    <w:family w:val="swiss"/>
    <w:pitch w:val="variable"/>
    <w:sig w:usb0="00000287" w:usb1="00000800" w:usb2="00000000" w:usb3="00000000" w:csb0="0000009F" w:csb1="00000000"/>
  </w:font>
  <w:font w:name="TimesNewRomanPS-BoldMT">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4EF16" w14:textId="77777777" w:rsidR="000976A9" w:rsidRPr="00AB01E2" w:rsidRDefault="000976A9" w:rsidP="00BF01A9">
    <w:pPr>
      <w:rPr>
        <w:sz w:val="20"/>
      </w:rPr>
    </w:pPr>
  </w:p>
  <w:tbl>
    <w:tblPr>
      <w:tblW w:w="9498" w:type="dxa"/>
      <w:tblInd w:w="-142" w:type="dxa"/>
      <w:tblLook w:val="04A0" w:firstRow="1" w:lastRow="0" w:firstColumn="1" w:lastColumn="0" w:noHBand="0" w:noVBand="1"/>
    </w:tblPr>
    <w:tblGrid>
      <w:gridCol w:w="3261"/>
      <w:gridCol w:w="3544"/>
      <w:gridCol w:w="2693"/>
    </w:tblGrid>
    <w:tr w:rsidR="000976A9" w:rsidRPr="00A624A0" w14:paraId="48E32660" w14:textId="77777777" w:rsidTr="006A403D">
      <w:tc>
        <w:tcPr>
          <w:tcW w:w="3261" w:type="dxa"/>
          <w:hideMark/>
        </w:tcPr>
        <w:p w14:paraId="6463542A" w14:textId="77777777" w:rsidR="000976A9" w:rsidRPr="006A403D" w:rsidRDefault="000976A9" w:rsidP="006A403D">
          <w:pPr>
            <w:tabs>
              <w:tab w:val="center" w:pos="4395"/>
              <w:tab w:val="right" w:pos="9355"/>
            </w:tabs>
            <w:rPr>
              <w:szCs w:val="22"/>
              <w:lang w:eastAsia="en-US"/>
            </w:rPr>
          </w:pPr>
          <w:r w:rsidRPr="00E34EAC">
            <w:rPr>
              <w:szCs w:val="22"/>
              <w:lang w:eastAsia="en-US"/>
            </w:rPr>
            <w:t>КОНФИДЕНЦИАЛЬНО</w:t>
          </w:r>
        </w:p>
      </w:tc>
      <w:tc>
        <w:tcPr>
          <w:tcW w:w="3544" w:type="dxa"/>
          <w:hideMark/>
        </w:tcPr>
        <w:p w14:paraId="51A0CE56" w14:textId="6CC5E87F" w:rsidR="000976A9" w:rsidRPr="00E34EAC" w:rsidRDefault="000976A9" w:rsidP="00995C3F">
          <w:pPr>
            <w:tabs>
              <w:tab w:val="center" w:pos="4395"/>
              <w:tab w:val="right" w:pos="9355"/>
            </w:tabs>
            <w:ind w:left="34"/>
            <w:jc w:val="center"/>
            <w:rPr>
              <w:lang w:eastAsia="en-US"/>
            </w:rPr>
          </w:pPr>
          <w:r>
            <w:rPr>
              <w:lang w:eastAsia="en-US"/>
            </w:rPr>
            <w:t>Версия 1.0 от 20-мая-2024 г.</w:t>
          </w:r>
        </w:p>
      </w:tc>
      <w:tc>
        <w:tcPr>
          <w:tcW w:w="2693" w:type="dxa"/>
          <w:hideMark/>
        </w:tcPr>
        <w:p w14:paraId="2118A0F2" w14:textId="41224FE9" w:rsidR="000976A9" w:rsidRPr="00A624A0" w:rsidRDefault="000976A9" w:rsidP="006A403D">
          <w:pPr>
            <w:tabs>
              <w:tab w:val="center" w:pos="4395"/>
              <w:tab w:val="right" w:pos="9355"/>
            </w:tabs>
            <w:ind w:left="129" w:right="-108"/>
            <w:jc w:val="right"/>
            <w:rPr>
              <w:lang w:eastAsia="en-US"/>
            </w:rPr>
          </w:pPr>
          <w:r w:rsidRPr="00A624A0">
            <w:rPr>
              <w:lang w:eastAsia="en-US"/>
            </w:rPr>
            <w:t xml:space="preserve">Страница </w:t>
          </w:r>
          <w:r w:rsidRPr="00A624A0">
            <w:rPr>
              <w:lang w:eastAsia="en-US"/>
            </w:rPr>
            <w:fldChar w:fldCharType="begin"/>
          </w:r>
          <w:r w:rsidRPr="00A624A0">
            <w:rPr>
              <w:lang w:eastAsia="en-US"/>
            </w:rPr>
            <w:instrText>PAGE  \* Arabic  \* MERGEFORMAT</w:instrText>
          </w:r>
          <w:r w:rsidRPr="00A624A0">
            <w:rPr>
              <w:lang w:eastAsia="en-US"/>
            </w:rPr>
            <w:fldChar w:fldCharType="separate"/>
          </w:r>
          <w:r w:rsidR="00F92ACE">
            <w:rPr>
              <w:noProof/>
              <w:lang w:eastAsia="en-US"/>
            </w:rPr>
            <w:t>3</w:t>
          </w:r>
          <w:r w:rsidRPr="00A624A0">
            <w:rPr>
              <w:lang w:eastAsia="en-US"/>
            </w:rPr>
            <w:fldChar w:fldCharType="end"/>
          </w:r>
          <w:r w:rsidRPr="00A624A0">
            <w:rPr>
              <w:lang w:eastAsia="en-US"/>
            </w:rPr>
            <w:t xml:space="preserve"> из </w:t>
          </w:r>
          <w:r>
            <w:rPr>
              <w:lang w:eastAsia="en-US"/>
            </w:rPr>
            <w:fldChar w:fldCharType="begin"/>
          </w:r>
          <w:r w:rsidRPr="006A403D">
            <w:rPr>
              <w:lang w:eastAsia="en-US"/>
            </w:rPr>
            <w:instrText>NUMPAGES  \* Arabic  \* MERGEFORMAT</w:instrText>
          </w:r>
          <w:r>
            <w:rPr>
              <w:lang w:eastAsia="en-US"/>
            </w:rPr>
            <w:fldChar w:fldCharType="separate"/>
          </w:r>
          <w:r w:rsidR="00F92ACE">
            <w:rPr>
              <w:noProof/>
              <w:lang w:eastAsia="en-US"/>
            </w:rPr>
            <w:t>90</w:t>
          </w:r>
          <w:r>
            <w:rPr>
              <w:lang w:eastAsia="en-US"/>
            </w:rPr>
            <w:fldChar w:fldCharType="end"/>
          </w:r>
        </w:p>
      </w:tc>
    </w:tr>
  </w:tbl>
  <w:p w14:paraId="09E6F73C" w14:textId="77777777" w:rsidR="000976A9" w:rsidRPr="006443FB" w:rsidRDefault="000976A9" w:rsidP="00AB01E2">
    <w:pPr>
      <w:pStyle w:val="a6"/>
      <w:tabs>
        <w:tab w:val="left" w:pos="2268"/>
      </w:tabs>
      <w:rPr>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E9A286" w14:textId="77777777" w:rsidR="002C1926" w:rsidRDefault="002C1926" w:rsidP="00E30437">
      <w:r>
        <w:separator/>
      </w:r>
    </w:p>
  </w:footnote>
  <w:footnote w:type="continuationSeparator" w:id="0">
    <w:p w14:paraId="1A14B173" w14:textId="77777777" w:rsidR="002C1926" w:rsidRDefault="002C1926" w:rsidP="00E3043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40" w:type="dxa"/>
      <w:tblInd w:w="-142" w:type="dxa"/>
      <w:tblLook w:val="04A0" w:firstRow="1" w:lastRow="0" w:firstColumn="1" w:lastColumn="0" w:noHBand="0" w:noVBand="1"/>
    </w:tblPr>
    <w:tblGrid>
      <w:gridCol w:w="4564"/>
      <w:gridCol w:w="5076"/>
    </w:tblGrid>
    <w:tr w:rsidR="000976A9" w:rsidRPr="008C1807" w14:paraId="2042EAC4" w14:textId="77777777" w:rsidTr="000976A9">
      <w:tc>
        <w:tcPr>
          <w:tcW w:w="4564" w:type="dxa"/>
          <w:vAlign w:val="bottom"/>
          <w:hideMark/>
        </w:tcPr>
        <w:p w14:paraId="7C3DA670" w14:textId="77777777" w:rsidR="000976A9" w:rsidRPr="008C1807" w:rsidRDefault="000976A9" w:rsidP="000976A9">
          <w:pPr>
            <w:tabs>
              <w:tab w:val="center" w:pos="4677"/>
              <w:tab w:val="right" w:pos="9355"/>
            </w:tabs>
            <w:rPr>
              <w:lang w:eastAsia="en-US"/>
            </w:rPr>
          </w:pPr>
          <w:r w:rsidRPr="008C1807">
            <w:rPr>
              <w:szCs w:val="22"/>
              <w:lang w:eastAsia="en-US"/>
            </w:rPr>
            <w:t>Брошюра исследователя</w:t>
          </w:r>
        </w:p>
        <w:p w14:paraId="45362A50" w14:textId="1C920527" w:rsidR="000976A9" w:rsidRDefault="000976A9" w:rsidP="000976A9">
          <w:pPr>
            <w:tabs>
              <w:tab w:val="center" w:pos="4677"/>
              <w:tab w:val="right" w:pos="9355"/>
            </w:tabs>
          </w:pPr>
          <w:r w:rsidRPr="00170502">
            <w:rPr>
              <w:lang w:eastAsia="en-US"/>
            </w:rPr>
            <w:t xml:space="preserve">Номер протокола: </w:t>
          </w:r>
          <w:r w:rsidRPr="00170502">
            <w:rPr>
              <w:rFonts w:eastAsia="Calibri"/>
            </w:rPr>
            <w:t xml:space="preserve">№ </w:t>
          </w:r>
          <w:r w:rsidRPr="004A3748">
            <w:t>CL</w:t>
          </w:r>
          <w:r w:rsidRPr="007A6146">
            <w:t>021145247</w:t>
          </w:r>
        </w:p>
        <w:p w14:paraId="1A5208CD" w14:textId="6909C922" w:rsidR="000976A9" w:rsidRPr="00986AA3" w:rsidRDefault="000976A9" w:rsidP="000976A9">
          <w:pPr>
            <w:tabs>
              <w:tab w:val="center" w:pos="4677"/>
              <w:tab w:val="right" w:pos="9355"/>
            </w:tabs>
            <w:rPr>
              <w:lang w:eastAsia="en-US"/>
            </w:rPr>
          </w:pPr>
          <w:r>
            <w:t>Спонсор: АО «Р-Фарм», Россия</w:t>
          </w:r>
        </w:p>
      </w:tc>
      <w:tc>
        <w:tcPr>
          <w:tcW w:w="5076" w:type="dxa"/>
          <w:hideMark/>
        </w:tcPr>
        <w:p w14:paraId="582861F5" w14:textId="77777777" w:rsidR="000976A9" w:rsidRPr="008C1807" w:rsidRDefault="000976A9" w:rsidP="000108BC">
          <w:pPr>
            <w:tabs>
              <w:tab w:val="center" w:pos="4677"/>
              <w:tab w:val="right" w:pos="9355"/>
            </w:tabs>
            <w:jc w:val="right"/>
            <w:rPr>
              <w:lang w:eastAsia="en-US"/>
            </w:rPr>
          </w:pPr>
          <w:r w:rsidRPr="00EC20DD">
            <w:rPr>
              <w:noProof/>
            </w:rPr>
            <w:drawing>
              <wp:inline distT="0" distB="0" distL="0" distR="0" wp14:anchorId="62C95007" wp14:editId="601006DD">
                <wp:extent cx="683260" cy="683260"/>
                <wp:effectExtent l="0" t="0" r="2540" b="2540"/>
                <wp:docPr id="4"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rcRect/>
                        <a:stretch/>
                      </pic:blipFill>
                      <pic:spPr>
                        <a:xfrm>
                          <a:off x="0" y="0"/>
                          <a:ext cx="683260" cy="683260"/>
                        </a:xfrm>
                        <a:prstGeom prst="rect">
                          <a:avLst/>
                        </a:prstGeom>
                      </pic:spPr>
                    </pic:pic>
                  </a:graphicData>
                </a:graphic>
              </wp:inline>
            </w:drawing>
          </w:r>
        </w:p>
      </w:tc>
    </w:tr>
  </w:tbl>
  <w:p w14:paraId="42353739" w14:textId="77777777" w:rsidR="000976A9" w:rsidRPr="00AB01E2" w:rsidRDefault="000976A9" w:rsidP="00E126E1">
    <w:pPr>
      <w:tabs>
        <w:tab w:val="center" w:pos="4677"/>
        <w:tab w:val="right" w:pos="9355"/>
      </w:tabs>
      <w:rPr>
        <w:sz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9F4CD" w14:textId="77777777" w:rsidR="000976A9" w:rsidRDefault="000976A9" w:rsidP="008A1A8F">
    <w:pPr>
      <w:pStyle w:val="a4"/>
    </w:pPr>
    <w:r>
      <w:rPr>
        <w:noProof/>
      </w:rPr>
      <w:drawing>
        <wp:anchor distT="0" distB="0" distL="114300" distR="114300" simplePos="0" relativeHeight="251660288" behindDoc="0" locked="0" layoutInCell="1" allowOverlap="1" wp14:anchorId="61E442D2" wp14:editId="0CE459C5">
          <wp:simplePos x="0" y="0"/>
          <wp:positionH relativeFrom="column">
            <wp:posOffset>4406265</wp:posOffset>
          </wp:positionH>
          <wp:positionV relativeFrom="paragraph">
            <wp:posOffset>-163830</wp:posOffset>
          </wp:positionV>
          <wp:extent cx="1552575" cy="504825"/>
          <wp:effectExtent l="0" t="0" r="9525" b="9525"/>
          <wp:wrapNone/>
          <wp:docPr id="88" name="Рисунок 88" descr="Описание: Description: F:\Lida\biocad\Gmail\for_guidline_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Description: F:\Lida\biocad\Gmail\for_guidline_1-1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504825"/>
                  </a:xfrm>
                  <a:prstGeom prst="rect">
                    <a:avLst/>
                  </a:prstGeom>
                  <a:noFill/>
                </pic:spPr>
              </pic:pic>
            </a:graphicData>
          </a:graphic>
        </wp:anchor>
      </w:drawing>
    </w:r>
    <w:r>
      <w:t>Брошюра исследователя</w:t>
    </w:r>
  </w:p>
  <w:p w14:paraId="27D1381D" w14:textId="77777777" w:rsidR="000976A9" w:rsidRDefault="000976A9">
    <w:pPr>
      <w:pStyle w:val="a4"/>
    </w:pPr>
    <w:r>
      <w:t>BCD-033-2</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402"/>
    <w:multiLevelType w:val="multilevel"/>
    <w:tmpl w:val="00000885"/>
    <w:lvl w:ilvl="0">
      <w:numFmt w:val="bullet"/>
      <w:lvlText w:val="-"/>
      <w:lvlJc w:val="left"/>
      <w:pPr>
        <w:ind w:left="133" w:hanging="218"/>
      </w:pPr>
      <w:rPr>
        <w:rFonts w:ascii="Times New Roman" w:hAnsi="Times New Roman" w:cs="Times New Roman"/>
        <w:b w:val="0"/>
        <w:bCs w:val="0"/>
        <w:i w:val="0"/>
        <w:iCs w:val="0"/>
        <w:color w:val="2F2D2F"/>
        <w:w w:val="101"/>
        <w:sz w:val="21"/>
        <w:szCs w:val="21"/>
      </w:rPr>
    </w:lvl>
    <w:lvl w:ilvl="1">
      <w:numFmt w:val="bullet"/>
      <w:lvlText w:val="•"/>
      <w:lvlJc w:val="left"/>
      <w:pPr>
        <w:ind w:left="1030" w:hanging="218"/>
      </w:pPr>
    </w:lvl>
    <w:lvl w:ilvl="2">
      <w:numFmt w:val="bullet"/>
      <w:lvlText w:val="•"/>
      <w:lvlJc w:val="left"/>
      <w:pPr>
        <w:ind w:left="1920" w:hanging="218"/>
      </w:pPr>
    </w:lvl>
    <w:lvl w:ilvl="3">
      <w:numFmt w:val="bullet"/>
      <w:lvlText w:val="•"/>
      <w:lvlJc w:val="left"/>
      <w:pPr>
        <w:ind w:left="2810" w:hanging="218"/>
      </w:pPr>
    </w:lvl>
    <w:lvl w:ilvl="4">
      <w:numFmt w:val="bullet"/>
      <w:lvlText w:val="•"/>
      <w:lvlJc w:val="left"/>
      <w:pPr>
        <w:ind w:left="3700" w:hanging="218"/>
      </w:pPr>
    </w:lvl>
    <w:lvl w:ilvl="5">
      <w:numFmt w:val="bullet"/>
      <w:lvlText w:val="•"/>
      <w:lvlJc w:val="left"/>
      <w:pPr>
        <w:ind w:left="4590" w:hanging="218"/>
      </w:pPr>
    </w:lvl>
    <w:lvl w:ilvl="6">
      <w:numFmt w:val="bullet"/>
      <w:lvlText w:val="•"/>
      <w:lvlJc w:val="left"/>
      <w:pPr>
        <w:ind w:left="5480" w:hanging="218"/>
      </w:pPr>
    </w:lvl>
    <w:lvl w:ilvl="7">
      <w:numFmt w:val="bullet"/>
      <w:lvlText w:val="•"/>
      <w:lvlJc w:val="left"/>
      <w:pPr>
        <w:ind w:left="6370" w:hanging="218"/>
      </w:pPr>
    </w:lvl>
    <w:lvl w:ilvl="8">
      <w:numFmt w:val="bullet"/>
      <w:lvlText w:val="•"/>
      <w:lvlJc w:val="left"/>
      <w:pPr>
        <w:ind w:left="7260" w:hanging="218"/>
      </w:pPr>
    </w:lvl>
  </w:abstractNum>
  <w:abstractNum w:abstractNumId="1" w15:restartNumberingAfterBreak="0">
    <w:nsid w:val="076156CA"/>
    <w:multiLevelType w:val="hybridMultilevel"/>
    <w:tmpl w:val="BC5EF6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8816C06"/>
    <w:multiLevelType w:val="multilevel"/>
    <w:tmpl w:val="DE365B6C"/>
    <w:lvl w:ilvl="0">
      <w:start w:val="1"/>
      <w:numFmt w:val="decimal"/>
      <w:lvlText w:val="%1."/>
      <w:lvlJc w:val="left"/>
      <w:pPr>
        <w:ind w:left="720" w:hanging="360"/>
      </w:pPr>
    </w:lvl>
    <w:lvl w:ilvl="1">
      <w:start w:val="3"/>
      <w:numFmt w:val="decimal"/>
      <w:isLgl/>
      <w:lvlText w:val="%1.%2."/>
      <w:lvlJc w:val="left"/>
      <w:pPr>
        <w:ind w:left="1335" w:hanging="975"/>
      </w:pPr>
      <w:rPr>
        <w:rFonts w:hint="default"/>
      </w:rPr>
    </w:lvl>
    <w:lvl w:ilvl="2">
      <w:start w:val="1"/>
      <w:numFmt w:val="decimal"/>
      <w:isLgl/>
      <w:lvlText w:val="%1.%2.%3."/>
      <w:lvlJc w:val="left"/>
      <w:pPr>
        <w:ind w:left="1335" w:hanging="975"/>
      </w:pPr>
      <w:rPr>
        <w:rFonts w:hint="default"/>
      </w:rPr>
    </w:lvl>
    <w:lvl w:ilvl="3">
      <w:start w:val="2"/>
      <w:numFmt w:val="decimal"/>
      <w:isLgl/>
      <w:lvlText w:val="%1.%2.%3.%4."/>
      <w:lvlJc w:val="left"/>
      <w:pPr>
        <w:ind w:left="1335" w:hanging="97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8C42D9"/>
    <w:multiLevelType w:val="hybridMultilevel"/>
    <w:tmpl w:val="8294C84A"/>
    <w:lvl w:ilvl="0" w:tplc="3BE4086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274A3F"/>
    <w:multiLevelType w:val="hybridMultilevel"/>
    <w:tmpl w:val="3EBC377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312562B"/>
    <w:multiLevelType w:val="multilevel"/>
    <w:tmpl w:val="DE365B6C"/>
    <w:lvl w:ilvl="0">
      <w:start w:val="1"/>
      <w:numFmt w:val="decimal"/>
      <w:lvlText w:val="%1."/>
      <w:lvlJc w:val="left"/>
      <w:pPr>
        <w:ind w:left="720" w:hanging="360"/>
      </w:pPr>
    </w:lvl>
    <w:lvl w:ilvl="1">
      <w:start w:val="3"/>
      <w:numFmt w:val="decimal"/>
      <w:isLgl/>
      <w:lvlText w:val="%1.%2."/>
      <w:lvlJc w:val="left"/>
      <w:pPr>
        <w:ind w:left="1335" w:hanging="975"/>
      </w:pPr>
      <w:rPr>
        <w:rFonts w:hint="default"/>
      </w:rPr>
    </w:lvl>
    <w:lvl w:ilvl="2">
      <w:start w:val="1"/>
      <w:numFmt w:val="decimal"/>
      <w:isLgl/>
      <w:lvlText w:val="%1.%2.%3."/>
      <w:lvlJc w:val="left"/>
      <w:pPr>
        <w:ind w:left="1335" w:hanging="975"/>
      </w:pPr>
      <w:rPr>
        <w:rFonts w:hint="default"/>
      </w:rPr>
    </w:lvl>
    <w:lvl w:ilvl="3">
      <w:start w:val="2"/>
      <w:numFmt w:val="decimal"/>
      <w:isLgl/>
      <w:lvlText w:val="%1.%2.%3.%4."/>
      <w:lvlJc w:val="left"/>
      <w:pPr>
        <w:ind w:left="1335" w:hanging="97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3363FBE"/>
    <w:multiLevelType w:val="hybridMultilevel"/>
    <w:tmpl w:val="5608D6EA"/>
    <w:lvl w:ilvl="0" w:tplc="AAFE4944">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13B82F33"/>
    <w:multiLevelType w:val="hybridMultilevel"/>
    <w:tmpl w:val="7742B648"/>
    <w:lvl w:ilvl="0" w:tplc="3BE40868">
      <w:start w:val="1"/>
      <w:numFmt w:val="bullet"/>
      <w:lvlText w:val="‒"/>
      <w:lvlJc w:val="left"/>
      <w:pPr>
        <w:ind w:left="720" w:hanging="360"/>
      </w:pPr>
      <w:rPr>
        <w:rFonts w:ascii="Times New Roman" w:hAnsi="Times New Roman" w:cs="Times New Roman" w:hint="default"/>
      </w:rPr>
    </w:lvl>
    <w:lvl w:ilvl="1" w:tplc="54F0EE94">
      <w:numFmt w:val="bullet"/>
      <w:lvlText w:val="•"/>
      <w:lvlJc w:val="left"/>
      <w:pPr>
        <w:ind w:left="1440" w:hanging="360"/>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4134056"/>
    <w:multiLevelType w:val="hybridMultilevel"/>
    <w:tmpl w:val="1D22F5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623682E"/>
    <w:multiLevelType w:val="hybridMultilevel"/>
    <w:tmpl w:val="FD76419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18250B9C"/>
    <w:multiLevelType w:val="hybridMultilevel"/>
    <w:tmpl w:val="11B4A7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84E2AC4"/>
    <w:multiLevelType w:val="multilevel"/>
    <w:tmpl w:val="0B5AF1EC"/>
    <w:lvl w:ilvl="0">
      <w:start w:val="1"/>
      <w:numFmt w:val="decimal"/>
      <w:pStyle w:val="01Heading1"/>
      <w:lvlText w:val="%1"/>
      <w:lvlJc w:val="left"/>
      <w:pPr>
        <w:tabs>
          <w:tab w:val="num" w:pos="851"/>
        </w:tabs>
        <w:ind w:left="851" w:hanging="851"/>
      </w:pPr>
      <w:rPr>
        <w:rFonts w:hint="default"/>
      </w:rPr>
    </w:lvl>
    <w:lvl w:ilvl="1">
      <w:start w:val="1"/>
      <w:numFmt w:val="decimal"/>
      <w:pStyle w:val="02Heading2"/>
      <w:lvlText w:val="%1.%2"/>
      <w:lvlJc w:val="left"/>
      <w:pPr>
        <w:tabs>
          <w:tab w:val="num" w:pos="851"/>
        </w:tabs>
        <w:ind w:left="851" w:hanging="851"/>
      </w:pPr>
      <w:rPr>
        <w:rFonts w:hint="default"/>
      </w:rPr>
    </w:lvl>
    <w:lvl w:ilvl="2">
      <w:start w:val="1"/>
      <w:numFmt w:val="decimal"/>
      <w:pStyle w:val="03Heading3"/>
      <w:lvlText w:val="%1.%2.%3"/>
      <w:lvlJc w:val="left"/>
      <w:pPr>
        <w:tabs>
          <w:tab w:val="num" w:pos="851"/>
        </w:tabs>
        <w:ind w:left="851" w:hanging="851"/>
      </w:pPr>
      <w:rPr>
        <w:rFonts w:hint="default"/>
      </w:rPr>
    </w:lvl>
    <w:lvl w:ilvl="3">
      <w:start w:val="1"/>
      <w:numFmt w:val="decimal"/>
      <w:pStyle w:val="04Heading4"/>
      <w:lvlText w:val="%1.%2.%3.%4"/>
      <w:lvlJc w:val="left"/>
      <w:pPr>
        <w:tabs>
          <w:tab w:val="num" w:pos="851"/>
        </w:tabs>
        <w:ind w:left="851" w:hanging="851"/>
      </w:pPr>
      <w:rPr>
        <w:rFonts w:hint="default"/>
      </w:rPr>
    </w:lvl>
    <w:lvl w:ilvl="4">
      <w:start w:val="1"/>
      <w:numFmt w:val="decimal"/>
      <w:pStyle w:val="05Heading5"/>
      <w:lvlText w:val="%1.%2.%3.%4.%5"/>
      <w:lvlJc w:val="left"/>
      <w:pPr>
        <w:tabs>
          <w:tab w:val="num" w:pos="1134"/>
        </w:tabs>
        <w:ind w:left="1134" w:hanging="1134"/>
      </w:pPr>
      <w:rPr>
        <w:rFonts w:hint="default"/>
      </w:rPr>
    </w:lvl>
    <w:lvl w:ilvl="5">
      <w:start w:val="1"/>
      <w:numFmt w:val="decimal"/>
      <w:pStyle w:val="06Heading6"/>
      <w:lvlText w:val="%1.%2.%3.%4.%5.%6"/>
      <w:lvlJc w:val="left"/>
      <w:pPr>
        <w:tabs>
          <w:tab w:val="num" w:pos="1276"/>
        </w:tabs>
        <w:ind w:left="1276" w:hanging="1276"/>
      </w:pPr>
      <w:rPr>
        <w:rFonts w:hint="default"/>
      </w:rPr>
    </w:lvl>
    <w:lvl w:ilvl="6">
      <w:start w:val="1"/>
      <w:numFmt w:val="decimal"/>
      <w:pStyle w:val="07Heading7"/>
      <w:lvlText w:val="%1.%2.%3.%4.%5.%6.%7"/>
      <w:lvlJc w:val="left"/>
      <w:pPr>
        <w:tabs>
          <w:tab w:val="num" w:pos="1276"/>
        </w:tabs>
        <w:ind w:left="1276" w:hanging="127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1873242C"/>
    <w:multiLevelType w:val="multilevel"/>
    <w:tmpl w:val="0E2CF8CA"/>
    <w:lvl w:ilvl="0">
      <w:start w:val="1"/>
      <w:numFmt w:val="decimal"/>
      <w:lvlText w:val="%1."/>
      <w:lvlJc w:val="left"/>
      <w:pPr>
        <w:ind w:left="720" w:hanging="360"/>
      </w:pPr>
      <w:rPr>
        <w:rFonts w:hint="default"/>
      </w:rPr>
    </w:lvl>
    <w:lvl w:ilvl="1">
      <w:start w:val="7"/>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C540176"/>
    <w:multiLevelType w:val="multilevel"/>
    <w:tmpl w:val="A38CD618"/>
    <w:lvl w:ilvl="0">
      <w:start w:val="1"/>
      <w:numFmt w:val="decimal"/>
      <w:lvlText w:val="%1."/>
      <w:lvlJc w:val="left"/>
      <w:pPr>
        <w:ind w:left="720" w:hanging="360"/>
      </w:pPr>
      <w:rPr>
        <w:rFonts w:hint="default"/>
      </w:rPr>
    </w:lvl>
    <w:lvl w:ilvl="1">
      <w:start w:val="8"/>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0981263"/>
    <w:multiLevelType w:val="hybridMultilevel"/>
    <w:tmpl w:val="F1AC09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16133DE"/>
    <w:multiLevelType w:val="hybridMultilevel"/>
    <w:tmpl w:val="28EC3CCC"/>
    <w:lvl w:ilvl="0" w:tplc="44164B3E">
      <w:start w:val="1"/>
      <w:numFmt w:val="decimal"/>
      <w:lvlText w:val="%1."/>
      <w:lvlJc w:val="left"/>
      <w:pPr>
        <w:ind w:left="720" w:hanging="360"/>
      </w:pPr>
      <w:rPr>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1FD120B"/>
    <w:multiLevelType w:val="hybridMultilevel"/>
    <w:tmpl w:val="BE8EC9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3971531"/>
    <w:multiLevelType w:val="hybridMultilevel"/>
    <w:tmpl w:val="4560C7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52C4465"/>
    <w:multiLevelType w:val="hybridMultilevel"/>
    <w:tmpl w:val="30348D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6BB0E25"/>
    <w:multiLevelType w:val="hybridMultilevel"/>
    <w:tmpl w:val="BC907C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9BA08EB"/>
    <w:multiLevelType w:val="hybridMultilevel"/>
    <w:tmpl w:val="A6302AF0"/>
    <w:lvl w:ilvl="0" w:tplc="130AB694">
      <w:numFmt w:val="bullet"/>
      <w:lvlText w:val="–"/>
      <w:lvlJc w:val="left"/>
      <w:pPr>
        <w:tabs>
          <w:tab w:val="num" w:pos="425"/>
        </w:tabs>
        <w:ind w:left="425" w:hanging="425"/>
      </w:pPr>
      <w:rPr>
        <w:rFonts w:ascii="Times New Roman" w:eastAsiaTheme="minorHAnsi" w:hAnsi="Times New Roman" w:cs="Times New Roman" w:hint="default"/>
      </w:rPr>
    </w:lvl>
    <w:lvl w:ilvl="1" w:tplc="CEB207B0">
      <w:start w:val="1"/>
      <w:numFmt w:val="bullet"/>
      <w:lvlText w:val="o"/>
      <w:lvlJc w:val="left"/>
      <w:pPr>
        <w:tabs>
          <w:tab w:val="num" w:pos="1440"/>
        </w:tabs>
        <w:ind w:left="1440" w:hanging="360"/>
      </w:pPr>
      <w:rPr>
        <w:rFonts w:ascii="Courier New" w:hAnsi="Courier New" w:cs="Courier New" w:hint="default"/>
      </w:rPr>
    </w:lvl>
    <w:lvl w:ilvl="2" w:tplc="43FA2FD2" w:tentative="1">
      <w:start w:val="1"/>
      <w:numFmt w:val="bullet"/>
      <w:lvlText w:val=""/>
      <w:lvlJc w:val="left"/>
      <w:pPr>
        <w:tabs>
          <w:tab w:val="num" w:pos="2160"/>
        </w:tabs>
        <w:ind w:left="2160" w:hanging="360"/>
      </w:pPr>
      <w:rPr>
        <w:rFonts w:ascii="Wingdings" w:hAnsi="Wingdings" w:hint="default"/>
      </w:rPr>
    </w:lvl>
    <w:lvl w:ilvl="3" w:tplc="DC2E5E74" w:tentative="1">
      <w:start w:val="1"/>
      <w:numFmt w:val="bullet"/>
      <w:lvlText w:val=""/>
      <w:lvlJc w:val="left"/>
      <w:pPr>
        <w:tabs>
          <w:tab w:val="num" w:pos="2880"/>
        </w:tabs>
        <w:ind w:left="2880" w:hanging="360"/>
      </w:pPr>
      <w:rPr>
        <w:rFonts w:ascii="Symbol" w:hAnsi="Symbol" w:hint="default"/>
      </w:rPr>
    </w:lvl>
    <w:lvl w:ilvl="4" w:tplc="24261728" w:tentative="1">
      <w:start w:val="1"/>
      <w:numFmt w:val="bullet"/>
      <w:lvlText w:val="o"/>
      <w:lvlJc w:val="left"/>
      <w:pPr>
        <w:tabs>
          <w:tab w:val="num" w:pos="3600"/>
        </w:tabs>
        <w:ind w:left="3600" w:hanging="360"/>
      </w:pPr>
      <w:rPr>
        <w:rFonts w:ascii="Courier New" w:hAnsi="Courier New" w:cs="Courier New" w:hint="default"/>
      </w:rPr>
    </w:lvl>
    <w:lvl w:ilvl="5" w:tplc="D222F60E" w:tentative="1">
      <w:start w:val="1"/>
      <w:numFmt w:val="bullet"/>
      <w:lvlText w:val=""/>
      <w:lvlJc w:val="left"/>
      <w:pPr>
        <w:tabs>
          <w:tab w:val="num" w:pos="4320"/>
        </w:tabs>
        <w:ind w:left="4320" w:hanging="360"/>
      </w:pPr>
      <w:rPr>
        <w:rFonts w:ascii="Wingdings" w:hAnsi="Wingdings" w:hint="default"/>
      </w:rPr>
    </w:lvl>
    <w:lvl w:ilvl="6" w:tplc="139C938C" w:tentative="1">
      <w:start w:val="1"/>
      <w:numFmt w:val="bullet"/>
      <w:lvlText w:val=""/>
      <w:lvlJc w:val="left"/>
      <w:pPr>
        <w:tabs>
          <w:tab w:val="num" w:pos="5040"/>
        </w:tabs>
        <w:ind w:left="5040" w:hanging="360"/>
      </w:pPr>
      <w:rPr>
        <w:rFonts w:ascii="Symbol" w:hAnsi="Symbol" w:hint="default"/>
      </w:rPr>
    </w:lvl>
    <w:lvl w:ilvl="7" w:tplc="10C47C08" w:tentative="1">
      <w:start w:val="1"/>
      <w:numFmt w:val="bullet"/>
      <w:lvlText w:val="o"/>
      <w:lvlJc w:val="left"/>
      <w:pPr>
        <w:tabs>
          <w:tab w:val="num" w:pos="5760"/>
        </w:tabs>
        <w:ind w:left="5760" w:hanging="360"/>
      </w:pPr>
      <w:rPr>
        <w:rFonts w:ascii="Courier New" w:hAnsi="Courier New" w:cs="Courier New" w:hint="default"/>
      </w:rPr>
    </w:lvl>
    <w:lvl w:ilvl="8" w:tplc="E13EC474"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AA8245A"/>
    <w:multiLevelType w:val="hybridMultilevel"/>
    <w:tmpl w:val="21DC687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15:restartNumberingAfterBreak="0">
    <w:nsid w:val="2C7122F8"/>
    <w:multiLevelType w:val="hybridMultilevel"/>
    <w:tmpl w:val="9F864C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5327952"/>
    <w:multiLevelType w:val="hybridMultilevel"/>
    <w:tmpl w:val="1136A39C"/>
    <w:lvl w:ilvl="0" w:tplc="AAFE494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97E6577"/>
    <w:multiLevelType w:val="hybridMultilevel"/>
    <w:tmpl w:val="C7A8149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5" w15:restartNumberingAfterBreak="0">
    <w:nsid w:val="3B5447EE"/>
    <w:multiLevelType w:val="multilevel"/>
    <w:tmpl w:val="901C05B0"/>
    <w:lvl w:ilvl="0">
      <w:start w:val="4"/>
      <w:numFmt w:val="decimal"/>
      <w:lvlText w:val="%1"/>
      <w:lvlJc w:val="left"/>
      <w:pPr>
        <w:ind w:left="660" w:hanging="660"/>
      </w:pPr>
      <w:rPr>
        <w:rFonts w:hint="default"/>
      </w:rPr>
    </w:lvl>
    <w:lvl w:ilvl="1">
      <w:start w:val="3"/>
      <w:numFmt w:val="decimal"/>
      <w:lvlText w:val="%1.%2"/>
      <w:lvlJc w:val="left"/>
      <w:pPr>
        <w:ind w:left="780" w:hanging="660"/>
      </w:pPr>
      <w:rPr>
        <w:rFonts w:hint="default"/>
      </w:rPr>
    </w:lvl>
    <w:lvl w:ilvl="2">
      <w:start w:val="1"/>
      <w:numFmt w:val="decimal"/>
      <w:lvlText w:val="%1.%2.%3"/>
      <w:lvlJc w:val="left"/>
      <w:pPr>
        <w:ind w:left="960" w:hanging="720"/>
      </w:pPr>
      <w:rPr>
        <w:rFonts w:hint="default"/>
      </w:rPr>
    </w:lvl>
    <w:lvl w:ilvl="3">
      <w:start w:val="2"/>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6" w15:restartNumberingAfterBreak="0">
    <w:nsid w:val="41080B1A"/>
    <w:multiLevelType w:val="hybridMultilevel"/>
    <w:tmpl w:val="4BCC4D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25A4947"/>
    <w:multiLevelType w:val="multilevel"/>
    <w:tmpl w:val="D944A774"/>
    <w:lvl w:ilvl="0">
      <w:start w:val="1"/>
      <w:numFmt w:val="bullet"/>
      <w:lvlText w:val=""/>
      <w:lvlJc w:val="left"/>
      <w:pPr>
        <w:ind w:left="720" w:hanging="360"/>
      </w:pPr>
      <w:rPr>
        <w:rFonts w:ascii="Symbol" w:hAnsi="Symbol" w:hint="default"/>
      </w:rPr>
    </w:lvl>
    <w:lvl w:ilvl="1">
      <w:start w:val="8"/>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73B78AF"/>
    <w:multiLevelType w:val="hybridMultilevel"/>
    <w:tmpl w:val="2196F2C0"/>
    <w:lvl w:ilvl="0" w:tplc="05A25C1E">
      <w:start w:val="1"/>
      <w:numFmt w:val="decimal"/>
      <w:pStyle w:val="1"/>
      <w:lvlText w:val="%1."/>
      <w:lvlJc w:val="left"/>
      <w:pPr>
        <w:tabs>
          <w:tab w:val="num" w:pos="1503"/>
        </w:tabs>
        <w:ind w:left="1560" w:hanging="284"/>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29" w15:restartNumberingAfterBreak="0">
    <w:nsid w:val="4A0031EE"/>
    <w:multiLevelType w:val="hybridMultilevel"/>
    <w:tmpl w:val="5B3434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24F6A88"/>
    <w:multiLevelType w:val="hybridMultilevel"/>
    <w:tmpl w:val="9EA810C2"/>
    <w:lvl w:ilvl="0" w:tplc="0419000F">
      <w:start w:val="1"/>
      <w:numFmt w:val="decimal"/>
      <w:lvlText w:val="%1."/>
      <w:lvlJc w:val="left"/>
      <w:pPr>
        <w:ind w:left="720" w:hanging="360"/>
      </w:pPr>
    </w:lvl>
    <w:lvl w:ilvl="1" w:tplc="64385196">
      <w:numFmt w:val="bullet"/>
      <w:lvlText w:val="•"/>
      <w:lvlJc w:val="left"/>
      <w:pPr>
        <w:ind w:left="1440" w:hanging="360"/>
      </w:pPr>
      <w:rPr>
        <w:rFonts w:ascii="Times New Roman" w:eastAsia="MS Mincho"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A9257F6"/>
    <w:multiLevelType w:val="multilevel"/>
    <w:tmpl w:val="54EEC968"/>
    <w:lvl w:ilvl="0">
      <w:start w:val="1"/>
      <w:numFmt w:val="decimal"/>
      <w:pStyle w:val="a"/>
      <w:lvlText w:val="%1."/>
      <w:lvlJc w:val="left"/>
      <w:pPr>
        <w:ind w:left="502" w:hanging="360"/>
      </w:pPr>
      <w:rPr>
        <w:rFonts w:ascii="Times New Roman" w:hAnsi="Times New Roman" w:cs="Times New Roman"/>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1">
      <w:start w:val="1"/>
      <w:numFmt w:val="decimal"/>
      <w:isLgl/>
      <w:lvlText w:val="%1.%2."/>
      <w:lvlJc w:val="left"/>
      <w:pPr>
        <w:ind w:left="502" w:hanging="360"/>
      </w:pPr>
      <w:rPr>
        <w:b/>
        <w:lang w:val="ru-RU"/>
      </w:rPr>
    </w:lvl>
    <w:lvl w:ilvl="2">
      <w:start w:val="1"/>
      <w:numFmt w:val="decimal"/>
      <w:isLgl/>
      <w:lvlText w:val="%1.%2.%3."/>
      <w:lvlJc w:val="left"/>
      <w:pPr>
        <w:ind w:left="862" w:hanging="720"/>
      </w:pPr>
    </w:lvl>
    <w:lvl w:ilvl="3">
      <w:start w:val="1"/>
      <w:numFmt w:val="decimal"/>
      <w:isLgl/>
      <w:lvlText w:val="%1.%2.%3.%4."/>
      <w:lvlJc w:val="left"/>
      <w:pPr>
        <w:ind w:left="862" w:hanging="720"/>
      </w:pPr>
    </w:lvl>
    <w:lvl w:ilvl="4">
      <w:start w:val="1"/>
      <w:numFmt w:val="decimal"/>
      <w:isLgl/>
      <w:lvlText w:val="%1.%2.%3.%4.%5."/>
      <w:lvlJc w:val="left"/>
      <w:pPr>
        <w:ind w:left="1222" w:hanging="1080"/>
      </w:pPr>
    </w:lvl>
    <w:lvl w:ilvl="5">
      <w:start w:val="1"/>
      <w:numFmt w:val="decimal"/>
      <w:isLgl/>
      <w:lvlText w:val="%1.%2.%3.%4.%5.%6."/>
      <w:lvlJc w:val="left"/>
      <w:pPr>
        <w:ind w:left="1222" w:hanging="1080"/>
      </w:pPr>
    </w:lvl>
    <w:lvl w:ilvl="6">
      <w:start w:val="1"/>
      <w:numFmt w:val="decimal"/>
      <w:isLgl/>
      <w:lvlText w:val="%1.%2.%3.%4.%5.%6.%7."/>
      <w:lvlJc w:val="left"/>
      <w:pPr>
        <w:ind w:left="1582" w:hanging="1440"/>
      </w:pPr>
    </w:lvl>
    <w:lvl w:ilvl="7">
      <w:start w:val="1"/>
      <w:numFmt w:val="decimal"/>
      <w:isLgl/>
      <w:lvlText w:val="%1.%2.%3.%4.%5.%6.%7.%8."/>
      <w:lvlJc w:val="left"/>
      <w:pPr>
        <w:ind w:left="1582" w:hanging="1440"/>
      </w:pPr>
    </w:lvl>
    <w:lvl w:ilvl="8">
      <w:start w:val="1"/>
      <w:numFmt w:val="decimal"/>
      <w:isLgl/>
      <w:lvlText w:val="%1.%2.%3.%4.%5.%6.%7.%8.%9."/>
      <w:lvlJc w:val="left"/>
      <w:pPr>
        <w:ind w:left="1942" w:hanging="1800"/>
      </w:pPr>
    </w:lvl>
  </w:abstractNum>
  <w:abstractNum w:abstractNumId="32" w15:restartNumberingAfterBreak="0">
    <w:nsid w:val="5E8672EA"/>
    <w:multiLevelType w:val="hybridMultilevel"/>
    <w:tmpl w:val="AA9498D2"/>
    <w:lvl w:ilvl="0" w:tplc="374A5F76">
      <w:start w:val="1"/>
      <w:numFmt w:val="decimal"/>
      <w:lvlText w:val="%1."/>
      <w:lvlJc w:val="left"/>
      <w:pPr>
        <w:ind w:left="413" w:hanging="360"/>
      </w:pPr>
      <w:rPr>
        <w:rFonts w:hint="default"/>
      </w:rPr>
    </w:lvl>
    <w:lvl w:ilvl="1" w:tplc="04190019" w:tentative="1">
      <w:start w:val="1"/>
      <w:numFmt w:val="lowerLetter"/>
      <w:lvlText w:val="%2."/>
      <w:lvlJc w:val="left"/>
      <w:pPr>
        <w:ind w:left="1133" w:hanging="360"/>
      </w:pPr>
    </w:lvl>
    <w:lvl w:ilvl="2" w:tplc="0419001B" w:tentative="1">
      <w:start w:val="1"/>
      <w:numFmt w:val="lowerRoman"/>
      <w:lvlText w:val="%3."/>
      <w:lvlJc w:val="right"/>
      <w:pPr>
        <w:ind w:left="1853" w:hanging="180"/>
      </w:pPr>
    </w:lvl>
    <w:lvl w:ilvl="3" w:tplc="0419000F" w:tentative="1">
      <w:start w:val="1"/>
      <w:numFmt w:val="decimal"/>
      <w:lvlText w:val="%4."/>
      <w:lvlJc w:val="left"/>
      <w:pPr>
        <w:ind w:left="2573" w:hanging="360"/>
      </w:pPr>
    </w:lvl>
    <w:lvl w:ilvl="4" w:tplc="04190019" w:tentative="1">
      <w:start w:val="1"/>
      <w:numFmt w:val="lowerLetter"/>
      <w:lvlText w:val="%5."/>
      <w:lvlJc w:val="left"/>
      <w:pPr>
        <w:ind w:left="3293" w:hanging="360"/>
      </w:pPr>
    </w:lvl>
    <w:lvl w:ilvl="5" w:tplc="0419001B" w:tentative="1">
      <w:start w:val="1"/>
      <w:numFmt w:val="lowerRoman"/>
      <w:lvlText w:val="%6."/>
      <w:lvlJc w:val="right"/>
      <w:pPr>
        <w:ind w:left="4013" w:hanging="180"/>
      </w:pPr>
    </w:lvl>
    <w:lvl w:ilvl="6" w:tplc="0419000F" w:tentative="1">
      <w:start w:val="1"/>
      <w:numFmt w:val="decimal"/>
      <w:lvlText w:val="%7."/>
      <w:lvlJc w:val="left"/>
      <w:pPr>
        <w:ind w:left="4733" w:hanging="360"/>
      </w:pPr>
    </w:lvl>
    <w:lvl w:ilvl="7" w:tplc="04190019" w:tentative="1">
      <w:start w:val="1"/>
      <w:numFmt w:val="lowerLetter"/>
      <w:lvlText w:val="%8."/>
      <w:lvlJc w:val="left"/>
      <w:pPr>
        <w:ind w:left="5453" w:hanging="360"/>
      </w:pPr>
    </w:lvl>
    <w:lvl w:ilvl="8" w:tplc="0419001B" w:tentative="1">
      <w:start w:val="1"/>
      <w:numFmt w:val="lowerRoman"/>
      <w:lvlText w:val="%9."/>
      <w:lvlJc w:val="right"/>
      <w:pPr>
        <w:ind w:left="6173" w:hanging="180"/>
      </w:pPr>
    </w:lvl>
  </w:abstractNum>
  <w:abstractNum w:abstractNumId="33" w15:restartNumberingAfterBreak="0">
    <w:nsid w:val="60E911EF"/>
    <w:multiLevelType w:val="hybridMultilevel"/>
    <w:tmpl w:val="68DE9734"/>
    <w:lvl w:ilvl="0" w:tplc="AAFE4944">
      <w:start w:val="1"/>
      <w:numFmt w:val="bullet"/>
      <w:lvlText w:val=""/>
      <w:lvlJc w:val="left"/>
      <w:pPr>
        <w:ind w:left="1428" w:hanging="360"/>
      </w:pPr>
      <w:rPr>
        <w:rFonts w:ascii="Symbol" w:hAnsi="Symbol" w:hint="default"/>
      </w:rPr>
    </w:lvl>
    <w:lvl w:ilvl="1" w:tplc="AAFE4944">
      <w:start w:val="1"/>
      <w:numFmt w:val="bullet"/>
      <w:lvlText w:val=""/>
      <w:lvlJc w:val="left"/>
      <w:pPr>
        <w:ind w:left="2148" w:hanging="360"/>
      </w:pPr>
      <w:rPr>
        <w:rFonts w:ascii="Symbol" w:hAnsi="Symbol"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4" w15:restartNumberingAfterBreak="0">
    <w:nsid w:val="610D05B5"/>
    <w:multiLevelType w:val="multilevel"/>
    <w:tmpl w:val="DE365B6C"/>
    <w:lvl w:ilvl="0">
      <w:start w:val="1"/>
      <w:numFmt w:val="decimal"/>
      <w:lvlText w:val="%1."/>
      <w:lvlJc w:val="left"/>
      <w:pPr>
        <w:ind w:left="720" w:hanging="360"/>
      </w:pPr>
    </w:lvl>
    <w:lvl w:ilvl="1">
      <w:start w:val="3"/>
      <w:numFmt w:val="decimal"/>
      <w:isLgl/>
      <w:lvlText w:val="%1.%2."/>
      <w:lvlJc w:val="left"/>
      <w:pPr>
        <w:ind w:left="1335" w:hanging="975"/>
      </w:pPr>
      <w:rPr>
        <w:rFonts w:hint="default"/>
      </w:rPr>
    </w:lvl>
    <w:lvl w:ilvl="2">
      <w:start w:val="1"/>
      <w:numFmt w:val="decimal"/>
      <w:isLgl/>
      <w:lvlText w:val="%1.%2.%3."/>
      <w:lvlJc w:val="left"/>
      <w:pPr>
        <w:ind w:left="1335" w:hanging="975"/>
      </w:pPr>
      <w:rPr>
        <w:rFonts w:hint="default"/>
      </w:rPr>
    </w:lvl>
    <w:lvl w:ilvl="3">
      <w:start w:val="2"/>
      <w:numFmt w:val="decimal"/>
      <w:isLgl/>
      <w:lvlText w:val="%1.%2.%3.%4."/>
      <w:lvlJc w:val="left"/>
      <w:pPr>
        <w:ind w:left="1335" w:hanging="97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2797E48"/>
    <w:multiLevelType w:val="hybridMultilevel"/>
    <w:tmpl w:val="C88666EC"/>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44B68D7"/>
    <w:multiLevelType w:val="multilevel"/>
    <w:tmpl w:val="DE365B6C"/>
    <w:lvl w:ilvl="0">
      <w:start w:val="1"/>
      <w:numFmt w:val="decimal"/>
      <w:lvlText w:val="%1."/>
      <w:lvlJc w:val="left"/>
      <w:pPr>
        <w:ind w:left="720" w:hanging="360"/>
      </w:pPr>
    </w:lvl>
    <w:lvl w:ilvl="1">
      <w:start w:val="3"/>
      <w:numFmt w:val="decimal"/>
      <w:isLgl/>
      <w:lvlText w:val="%1.%2."/>
      <w:lvlJc w:val="left"/>
      <w:pPr>
        <w:ind w:left="1335" w:hanging="975"/>
      </w:pPr>
      <w:rPr>
        <w:rFonts w:hint="default"/>
      </w:rPr>
    </w:lvl>
    <w:lvl w:ilvl="2">
      <w:start w:val="1"/>
      <w:numFmt w:val="decimal"/>
      <w:isLgl/>
      <w:lvlText w:val="%1.%2.%3."/>
      <w:lvlJc w:val="left"/>
      <w:pPr>
        <w:ind w:left="1335" w:hanging="975"/>
      </w:pPr>
      <w:rPr>
        <w:rFonts w:hint="default"/>
      </w:rPr>
    </w:lvl>
    <w:lvl w:ilvl="3">
      <w:start w:val="2"/>
      <w:numFmt w:val="decimal"/>
      <w:isLgl/>
      <w:lvlText w:val="%1.%2.%3.%4."/>
      <w:lvlJc w:val="left"/>
      <w:pPr>
        <w:ind w:left="1335" w:hanging="97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6BC0A92"/>
    <w:multiLevelType w:val="hybridMultilevel"/>
    <w:tmpl w:val="D1622098"/>
    <w:lvl w:ilvl="0" w:tplc="0419000F">
      <w:start w:val="1"/>
      <w:numFmt w:val="decimal"/>
      <w:lvlText w:val="%1."/>
      <w:lvlJc w:val="left"/>
      <w:pPr>
        <w:ind w:left="720" w:hanging="360"/>
      </w:pPr>
    </w:lvl>
    <w:lvl w:ilvl="1" w:tplc="AD8E95EC">
      <w:numFmt w:val="bullet"/>
      <w:lvlText w:val=""/>
      <w:lvlJc w:val="left"/>
      <w:pPr>
        <w:ind w:left="1440" w:hanging="360"/>
      </w:pPr>
      <w:rPr>
        <w:rFonts w:ascii="Symbol" w:eastAsia="Times New Roman" w:hAnsi="Symbol"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77258D5"/>
    <w:multiLevelType w:val="hybridMultilevel"/>
    <w:tmpl w:val="3B4AF17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9" w15:restartNumberingAfterBreak="0">
    <w:nsid w:val="75771BC6"/>
    <w:multiLevelType w:val="hybridMultilevel"/>
    <w:tmpl w:val="ACAE2592"/>
    <w:lvl w:ilvl="0" w:tplc="B476BFDC">
      <w:start w:val="1"/>
      <w:numFmt w:val="bullet"/>
      <w:pStyle w:val="10Bullet"/>
      <w:lvlText w:val="●"/>
      <w:lvlJc w:val="left"/>
      <w:pPr>
        <w:tabs>
          <w:tab w:val="num" w:pos="425"/>
        </w:tabs>
        <w:ind w:left="425" w:hanging="425"/>
      </w:pPr>
      <w:rPr>
        <w:rFonts w:ascii="Times New Roman" w:hAnsi="Times New Roman" w:cs="Times New Roman" w:hint="default"/>
      </w:rPr>
    </w:lvl>
    <w:lvl w:ilvl="1" w:tplc="CEB207B0">
      <w:start w:val="1"/>
      <w:numFmt w:val="bullet"/>
      <w:lvlText w:val="o"/>
      <w:lvlJc w:val="left"/>
      <w:pPr>
        <w:tabs>
          <w:tab w:val="num" w:pos="1440"/>
        </w:tabs>
        <w:ind w:left="1440" w:hanging="360"/>
      </w:pPr>
      <w:rPr>
        <w:rFonts w:ascii="Courier New" w:hAnsi="Courier New" w:cs="Courier New" w:hint="default"/>
      </w:rPr>
    </w:lvl>
    <w:lvl w:ilvl="2" w:tplc="43FA2FD2" w:tentative="1">
      <w:start w:val="1"/>
      <w:numFmt w:val="bullet"/>
      <w:lvlText w:val=""/>
      <w:lvlJc w:val="left"/>
      <w:pPr>
        <w:tabs>
          <w:tab w:val="num" w:pos="2160"/>
        </w:tabs>
        <w:ind w:left="2160" w:hanging="360"/>
      </w:pPr>
      <w:rPr>
        <w:rFonts w:ascii="Wingdings" w:hAnsi="Wingdings" w:hint="default"/>
      </w:rPr>
    </w:lvl>
    <w:lvl w:ilvl="3" w:tplc="DC2E5E74" w:tentative="1">
      <w:start w:val="1"/>
      <w:numFmt w:val="bullet"/>
      <w:lvlText w:val=""/>
      <w:lvlJc w:val="left"/>
      <w:pPr>
        <w:tabs>
          <w:tab w:val="num" w:pos="2880"/>
        </w:tabs>
        <w:ind w:left="2880" w:hanging="360"/>
      </w:pPr>
      <w:rPr>
        <w:rFonts w:ascii="Symbol" w:hAnsi="Symbol" w:hint="default"/>
      </w:rPr>
    </w:lvl>
    <w:lvl w:ilvl="4" w:tplc="24261728" w:tentative="1">
      <w:start w:val="1"/>
      <w:numFmt w:val="bullet"/>
      <w:lvlText w:val="o"/>
      <w:lvlJc w:val="left"/>
      <w:pPr>
        <w:tabs>
          <w:tab w:val="num" w:pos="3600"/>
        </w:tabs>
        <w:ind w:left="3600" w:hanging="360"/>
      </w:pPr>
      <w:rPr>
        <w:rFonts w:ascii="Courier New" w:hAnsi="Courier New" w:cs="Courier New" w:hint="default"/>
      </w:rPr>
    </w:lvl>
    <w:lvl w:ilvl="5" w:tplc="D222F60E" w:tentative="1">
      <w:start w:val="1"/>
      <w:numFmt w:val="bullet"/>
      <w:lvlText w:val=""/>
      <w:lvlJc w:val="left"/>
      <w:pPr>
        <w:tabs>
          <w:tab w:val="num" w:pos="4320"/>
        </w:tabs>
        <w:ind w:left="4320" w:hanging="360"/>
      </w:pPr>
      <w:rPr>
        <w:rFonts w:ascii="Wingdings" w:hAnsi="Wingdings" w:hint="default"/>
      </w:rPr>
    </w:lvl>
    <w:lvl w:ilvl="6" w:tplc="139C938C" w:tentative="1">
      <w:start w:val="1"/>
      <w:numFmt w:val="bullet"/>
      <w:lvlText w:val=""/>
      <w:lvlJc w:val="left"/>
      <w:pPr>
        <w:tabs>
          <w:tab w:val="num" w:pos="5040"/>
        </w:tabs>
        <w:ind w:left="5040" w:hanging="360"/>
      </w:pPr>
      <w:rPr>
        <w:rFonts w:ascii="Symbol" w:hAnsi="Symbol" w:hint="default"/>
      </w:rPr>
    </w:lvl>
    <w:lvl w:ilvl="7" w:tplc="10C47C08" w:tentative="1">
      <w:start w:val="1"/>
      <w:numFmt w:val="bullet"/>
      <w:lvlText w:val="o"/>
      <w:lvlJc w:val="left"/>
      <w:pPr>
        <w:tabs>
          <w:tab w:val="num" w:pos="5760"/>
        </w:tabs>
        <w:ind w:left="5760" w:hanging="360"/>
      </w:pPr>
      <w:rPr>
        <w:rFonts w:ascii="Courier New" w:hAnsi="Courier New" w:cs="Courier New" w:hint="default"/>
      </w:rPr>
    </w:lvl>
    <w:lvl w:ilvl="8" w:tplc="E13EC474"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6684F47"/>
    <w:multiLevelType w:val="multilevel"/>
    <w:tmpl w:val="F118CD42"/>
    <w:lvl w:ilvl="0">
      <w:start w:val="1"/>
      <w:numFmt w:val="decimal"/>
      <w:pStyle w:val="10"/>
      <w:lvlText w:val="%1."/>
      <w:lvlJc w:val="left"/>
      <w:pPr>
        <w:ind w:left="1778" w:hanging="360"/>
      </w:pPr>
    </w:lvl>
    <w:lvl w:ilvl="1">
      <w:start w:val="1"/>
      <w:numFmt w:val="decimal"/>
      <w:pStyle w:val="11"/>
      <w:lvlText w:val="%1.%2."/>
      <w:lvlJc w:val="left"/>
      <w:pPr>
        <w:ind w:left="432" w:hanging="432"/>
      </w:pPr>
    </w:lvl>
    <w:lvl w:ilvl="2">
      <w:start w:val="1"/>
      <w:numFmt w:val="decimal"/>
      <w:pStyle w:val="111"/>
      <w:lvlText w:val="%1.%2.%3."/>
      <w:lvlJc w:val="left"/>
      <w:pPr>
        <w:ind w:left="504" w:hanging="504"/>
      </w:pPr>
    </w:lvl>
    <w:lvl w:ilvl="3">
      <w:start w:val="1"/>
      <w:numFmt w:val="decimal"/>
      <w:pStyle w:val="1111"/>
      <w:lvlText w:val="%1.%2.%3.%4."/>
      <w:lvlJc w:val="left"/>
      <w:pPr>
        <w:ind w:left="1728" w:hanging="648"/>
      </w:pPr>
    </w:lvl>
    <w:lvl w:ilvl="4">
      <w:start w:val="1"/>
      <w:numFmt w:val="decimal"/>
      <w:pStyle w:val="11111"/>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C3B2D6D"/>
    <w:multiLevelType w:val="hybridMultilevel"/>
    <w:tmpl w:val="D6146F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E3E7377"/>
    <w:multiLevelType w:val="hybridMultilevel"/>
    <w:tmpl w:val="561E3C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21"/>
  </w:num>
  <w:num w:numId="7">
    <w:abstractNumId w:val="26"/>
  </w:num>
  <w:num w:numId="8">
    <w:abstractNumId w:val="34"/>
  </w:num>
  <w:num w:numId="9">
    <w:abstractNumId w:val="36"/>
  </w:num>
  <w:num w:numId="10">
    <w:abstractNumId w:val="0"/>
  </w:num>
  <w:num w:numId="11">
    <w:abstractNumId w:val="41"/>
  </w:num>
  <w:num w:numId="12">
    <w:abstractNumId w:val="25"/>
  </w:num>
  <w:num w:numId="13">
    <w:abstractNumId w:val="18"/>
  </w:num>
  <w:num w:numId="14">
    <w:abstractNumId w:val="17"/>
  </w:num>
  <w:num w:numId="15">
    <w:abstractNumId w:val="1"/>
  </w:num>
  <w:num w:numId="16">
    <w:abstractNumId w:val="22"/>
  </w:num>
  <w:num w:numId="17">
    <w:abstractNumId w:val="30"/>
  </w:num>
  <w:num w:numId="18">
    <w:abstractNumId w:val="29"/>
  </w:num>
  <w:num w:numId="19">
    <w:abstractNumId w:val="19"/>
  </w:num>
  <w:num w:numId="20">
    <w:abstractNumId w:val="7"/>
  </w:num>
  <w:num w:numId="21">
    <w:abstractNumId w:val="3"/>
  </w:num>
  <w:num w:numId="22">
    <w:abstractNumId w:val="4"/>
  </w:num>
  <w:num w:numId="23">
    <w:abstractNumId w:val="35"/>
  </w:num>
  <w:num w:numId="24">
    <w:abstractNumId w:val="27"/>
  </w:num>
  <w:num w:numId="25">
    <w:abstractNumId w:val="42"/>
  </w:num>
  <w:num w:numId="26">
    <w:abstractNumId w:val="14"/>
  </w:num>
  <w:num w:numId="27">
    <w:abstractNumId w:val="37"/>
  </w:num>
  <w:num w:numId="28">
    <w:abstractNumId w:val="32"/>
  </w:num>
  <w:num w:numId="29">
    <w:abstractNumId w:val="2"/>
  </w:num>
  <w:num w:numId="30">
    <w:abstractNumId w:val="5"/>
  </w:num>
  <w:num w:numId="31">
    <w:abstractNumId w:val="11"/>
  </w:num>
  <w:num w:numId="32">
    <w:abstractNumId w:val="39"/>
  </w:num>
  <w:num w:numId="33">
    <w:abstractNumId w:val="20"/>
  </w:num>
  <w:num w:numId="34">
    <w:abstractNumId w:val="15"/>
  </w:num>
  <w:num w:numId="35">
    <w:abstractNumId w:val="16"/>
  </w:num>
  <w:num w:numId="36">
    <w:abstractNumId w:val="10"/>
  </w:num>
  <w:num w:numId="37">
    <w:abstractNumId w:val="8"/>
  </w:num>
  <w:num w:numId="38">
    <w:abstractNumId w:val="9"/>
  </w:num>
  <w:num w:numId="39">
    <w:abstractNumId w:val="38"/>
  </w:num>
  <w:num w:numId="40">
    <w:abstractNumId w:val="6"/>
  </w:num>
  <w:num w:numId="41">
    <w:abstractNumId w:val="33"/>
  </w:num>
  <w:num w:numId="42">
    <w:abstractNumId w:val="23"/>
  </w:num>
  <w:num w:numId="43">
    <w:abstractNumId w:val="2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GB" w:vendorID="64" w:dllVersion="6" w:nlCheck="1" w:checkStyle="1"/>
  <w:activeWritingStyle w:appName="MSWord" w:lang="ru-RU"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ru"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964"/>
    <w:rsid w:val="00000011"/>
    <w:rsid w:val="00000E31"/>
    <w:rsid w:val="00001212"/>
    <w:rsid w:val="00001690"/>
    <w:rsid w:val="00001B0B"/>
    <w:rsid w:val="00001BDB"/>
    <w:rsid w:val="00001C4E"/>
    <w:rsid w:val="000023C4"/>
    <w:rsid w:val="00002443"/>
    <w:rsid w:val="000027F0"/>
    <w:rsid w:val="00002B8B"/>
    <w:rsid w:val="0000300D"/>
    <w:rsid w:val="000033BF"/>
    <w:rsid w:val="0000471C"/>
    <w:rsid w:val="000054E2"/>
    <w:rsid w:val="00005644"/>
    <w:rsid w:val="00005E88"/>
    <w:rsid w:val="00006DD4"/>
    <w:rsid w:val="000108BC"/>
    <w:rsid w:val="00011275"/>
    <w:rsid w:val="000125BA"/>
    <w:rsid w:val="0001273E"/>
    <w:rsid w:val="000147E6"/>
    <w:rsid w:val="00014CAE"/>
    <w:rsid w:val="00014DB5"/>
    <w:rsid w:val="00015441"/>
    <w:rsid w:val="0001594F"/>
    <w:rsid w:val="00015DE8"/>
    <w:rsid w:val="00016423"/>
    <w:rsid w:val="0001750E"/>
    <w:rsid w:val="0002045C"/>
    <w:rsid w:val="000204DF"/>
    <w:rsid w:val="00021680"/>
    <w:rsid w:val="000222E6"/>
    <w:rsid w:val="0002347F"/>
    <w:rsid w:val="00023835"/>
    <w:rsid w:val="00023B50"/>
    <w:rsid w:val="00023CCD"/>
    <w:rsid w:val="00023E3A"/>
    <w:rsid w:val="0002540B"/>
    <w:rsid w:val="0002546E"/>
    <w:rsid w:val="00026755"/>
    <w:rsid w:val="00026CE6"/>
    <w:rsid w:val="00027209"/>
    <w:rsid w:val="000272B4"/>
    <w:rsid w:val="00027CDB"/>
    <w:rsid w:val="00032826"/>
    <w:rsid w:val="000335ED"/>
    <w:rsid w:val="000339DE"/>
    <w:rsid w:val="00034136"/>
    <w:rsid w:val="00034298"/>
    <w:rsid w:val="0003513C"/>
    <w:rsid w:val="0003556A"/>
    <w:rsid w:val="000356E4"/>
    <w:rsid w:val="00035FD8"/>
    <w:rsid w:val="0003611D"/>
    <w:rsid w:val="00036506"/>
    <w:rsid w:val="0003671E"/>
    <w:rsid w:val="000371C1"/>
    <w:rsid w:val="00037364"/>
    <w:rsid w:val="000379C5"/>
    <w:rsid w:val="00040485"/>
    <w:rsid w:val="000407C8"/>
    <w:rsid w:val="0004095C"/>
    <w:rsid w:val="00040AD6"/>
    <w:rsid w:val="00040BAF"/>
    <w:rsid w:val="00040BFF"/>
    <w:rsid w:val="00040F40"/>
    <w:rsid w:val="000418CA"/>
    <w:rsid w:val="00041FBD"/>
    <w:rsid w:val="0004213E"/>
    <w:rsid w:val="0004220D"/>
    <w:rsid w:val="00042226"/>
    <w:rsid w:val="0004273B"/>
    <w:rsid w:val="00042B37"/>
    <w:rsid w:val="00042E1D"/>
    <w:rsid w:val="0004378C"/>
    <w:rsid w:val="00043D31"/>
    <w:rsid w:val="00044D6C"/>
    <w:rsid w:val="00045CA8"/>
    <w:rsid w:val="00046160"/>
    <w:rsid w:val="00046717"/>
    <w:rsid w:val="00046FB8"/>
    <w:rsid w:val="00047FE3"/>
    <w:rsid w:val="000511FB"/>
    <w:rsid w:val="0005124B"/>
    <w:rsid w:val="00051324"/>
    <w:rsid w:val="00052E18"/>
    <w:rsid w:val="00052E9A"/>
    <w:rsid w:val="00053099"/>
    <w:rsid w:val="000530A0"/>
    <w:rsid w:val="00054ACA"/>
    <w:rsid w:val="00054E11"/>
    <w:rsid w:val="00055192"/>
    <w:rsid w:val="00055713"/>
    <w:rsid w:val="0006251A"/>
    <w:rsid w:val="00062C0D"/>
    <w:rsid w:val="000635FB"/>
    <w:rsid w:val="00063E7F"/>
    <w:rsid w:val="00066301"/>
    <w:rsid w:val="00066B07"/>
    <w:rsid w:val="0006721D"/>
    <w:rsid w:val="00067FE5"/>
    <w:rsid w:val="000712C9"/>
    <w:rsid w:val="0007201B"/>
    <w:rsid w:val="00074723"/>
    <w:rsid w:val="00074C25"/>
    <w:rsid w:val="000750AC"/>
    <w:rsid w:val="00075C1F"/>
    <w:rsid w:val="00077C26"/>
    <w:rsid w:val="00077E57"/>
    <w:rsid w:val="00080229"/>
    <w:rsid w:val="000804A1"/>
    <w:rsid w:val="000808DC"/>
    <w:rsid w:val="000814C6"/>
    <w:rsid w:val="00081D65"/>
    <w:rsid w:val="000827FB"/>
    <w:rsid w:val="00082DE6"/>
    <w:rsid w:val="0008318B"/>
    <w:rsid w:val="00083F3F"/>
    <w:rsid w:val="0008437E"/>
    <w:rsid w:val="00084444"/>
    <w:rsid w:val="00085301"/>
    <w:rsid w:val="00086B36"/>
    <w:rsid w:val="00087425"/>
    <w:rsid w:val="0008749E"/>
    <w:rsid w:val="000875C9"/>
    <w:rsid w:val="00087856"/>
    <w:rsid w:val="00087ADC"/>
    <w:rsid w:val="00087AE6"/>
    <w:rsid w:val="00087E16"/>
    <w:rsid w:val="000900EB"/>
    <w:rsid w:val="000901F1"/>
    <w:rsid w:val="00092835"/>
    <w:rsid w:val="0009294A"/>
    <w:rsid w:val="00093197"/>
    <w:rsid w:val="00094508"/>
    <w:rsid w:val="0009455B"/>
    <w:rsid w:val="00094BA7"/>
    <w:rsid w:val="0009565A"/>
    <w:rsid w:val="00095887"/>
    <w:rsid w:val="000958E0"/>
    <w:rsid w:val="000958ED"/>
    <w:rsid w:val="00095D49"/>
    <w:rsid w:val="0009648F"/>
    <w:rsid w:val="00096CCC"/>
    <w:rsid w:val="00096D37"/>
    <w:rsid w:val="00097512"/>
    <w:rsid w:val="000976A9"/>
    <w:rsid w:val="000977B3"/>
    <w:rsid w:val="00097A53"/>
    <w:rsid w:val="00097F8A"/>
    <w:rsid w:val="00097F8F"/>
    <w:rsid w:val="000A2222"/>
    <w:rsid w:val="000A4403"/>
    <w:rsid w:val="000A4E5C"/>
    <w:rsid w:val="000A51A1"/>
    <w:rsid w:val="000A52C5"/>
    <w:rsid w:val="000A57C9"/>
    <w:rsid w:val="000A5C9A"/>
    <w:rsid w:val="000A674F"/>
    <w:rsid w:val="000A71FC"/>
    <w:rsid w:val="000A74C0"/>
    <w:rsid w:val="000B065F"/>
    <w:rsid w:val="000B08BD"/>
    <w:rsid w:val="000B2916"/>
    <w:rsid w:val="000B3228"/>
    <w:rsid w:val="000B39E1"/>
    <w:rsid w:val="000B4C37"/>
    <w:rsid w:val="000B51C7"/>
    <w:rsid w:val="000B565E"/>
    <w:rsid w:val="000B60DF"/>
    <w:rsid w:val="000B640E"/>
    <w:rsid w:val="000B67D2"/>
    <w:rsid w:val="000B6B06"/>
    <w:rsid w:val="000B7983"/>
    <w:rsid w:val="000C12C8"/>
    <w:rsid w:val="000C2C6B"/>
    <w:rsid w:val="000C3608"/>
    <w:rsid w:val="000C37CF"/>
    <w:rsid w:val="000C43B5"/>
    <w:rsid w:val="000C4D7F"/>
    <w:rsid w:val="000C576B"/>
    <w:rsid w:val="000C6594"/>
    <w:rsid w:val="000C68EA"/>
    <w:rsid w:val="000C6E1B"/>
    <w:rsid w:val="000C71CB"/>
    <w:rsid w:val="000C732A"/>
    <w:rsid w:val="000D0199"/>
    <w:rsid w:val="000D022D"/>
    <w:rsid w:val="000D0844"/>
    <w:rsid w:val="000D0F05"/>
    <w:rsid w:val="000D30DC"/>
    <w:rsid w:val="000D3866"/>
    <w:rsid w:val="000D493D"/>
    <w:rsid w:val="000D54F4"/>
    <w:rsid w:val="000D5549"/>
    <w:rsid w:val="000D5EC2"/>
    <w:rsid w:val="000D665B"/>
    <w:rsid w:val="000D66FC"/>
    <w:rsid w:val="000D721D"/>
    <w:rsid w:val="000D72AF"/>
    <w:rsid w:val="000D7DEA"/>
    <w:rsid w:val="000E07C1"/>
    <w:rsid w:val="000E2159"/>
    <w:rsid w:val="000E26AA"/>
    <w:rsid w:val="000E284F"/>
    <w:rsid w:val="000E2C49"/>
    <w:rsid w:val="000E30EF"/>
    <w:rsid w:val="000E35A5"/>
    <w:rsid w:val="000E3911"/>
    <w:rsid w:val="000E3A76"/>
    <w:rsid w:val="000E44D0"/>
    <w:rsid w:val="000E4F46"/>
    <w:rsid w:val="000E5281"/>
    <w:rsid w:val="000E53CB"/>
    <w:rsid w:val="000E53F8"/>
    <w:rsid w:val="000E5C4F"/>
    <w:rsid w:val="000E60F3"/>
    <w:rsid w:val="000E65D2"/>
    <w:rsid w:val="000E66E5"/>
    <w:rsid w:val="000E68DC"/>
    <w:rsid w:val="000F033D"/>
    <w:rsid w:val="000F0542"/>
    <w:rsid w:val="000F0D35"/>
    <w:rsid w:val="000F29E4"/>
    <w:rsid w:val="000F300A"/>
    <w:rsid w:val="000F389E"/>
    <w:rsid w:val="000F4FE4"/>
    <w:rsid w:val="000F5D3C"/>
    <w:rsid w:val="000F6B1E"/>
    <w:rsid w:val="000F6F6E"/>
    <w:rsid w:val="000F77B8"/>
    <w:rsid w:val="00101165"/>
    <w:rsid w:val="00101B33"/>
    <w:rsid w:val="00101E5F"/>
    <w:rsid w:val="0010366C"/>
    <w:rsid w:val="00103805"/>
    <w:rsid w:val="001047B1"/>
    <w:rsid w:val="001054EA"/>
    <w:rsid w:val="0010578D"/>
    <w:rsid w:val="0010671C"/>
    <w:rsid w:val="00106D33"/>
    <w:rsid w:val="0010702B"/>
    <w:rsid w:val="00110422"/>
    <w:rsid w:val="00110C51"/>
    <w:rsid w:val="001114E0"/>
    <w:rsid w:val="001117FB"/>
    <w:rsid w:val="00111928"/>
    <w:rsid w:val="00112BAF"/>
    <w:rsid w:val="00112FA0"/>
    <w:rsid w:val="00113100"/>
    <w:rsid w:val="0011373C"/>
    <w:rsid w:val="00113B7E"/>
    <w:rsid w:val="00113CFD"/>
    <w:rsid w:val="00114F2D"/>
    <w:rsid w:val="00115BA3"/>
    <w:rsid w:val="001162DD"/>
    <w:rsid w:val="0011678E"/>
    <w:rsid w:val="00116DE4"/>
    <w:rsid w:val="00116E77"/>
    <w:rsid w:val="0011725B"/>
    <w:rsid w:val="00117756"/>
    <w:rsid w:val="00117CD5"/>
    <w:rsid w:val="00117E3B"/>
    <w:rsid w:val="001207DC"/>
    <w:rsid w:val="00120C1C"/>
    <w:rsid w:val="0012125D"/>
    <w:rsid w:val="00121792"/>
    <w:rsid w:val="001217CC"/>
    <w:rsid w:val="001221B5"/>
    <w:rsid w:val="0012234E"/>
    <w:rsid w:val="00123BF7"/>
    <w:rsid w:val="00125DA9"/>
    <w:rsid w:val="00126037"/>
    <w:rsid w:val="0012629D"/>
    <w:rsid w:val="00126547"/>
    <w:rsid w:val="00126AC7"/>
    <w:rsid w:val="00126C54"/>
    <w:rsid w:val="001272F9"/>
    <w:rsid w:val="001276B0"/>
    <w:rsid w:val="00127C5B"/>
    <w:rsid w:val="00130274"/>
    <w:rsid w:val="00130DF6"/>
    <w:rsid w:val="00131704"/>
    <w:rsid w:val="00131FB7"/>
    <w:rsid w:val="0013413F"/>
    <w:rsid w:val="00134469"/>
    <w:rsid w:val="001353FC"/>
    <w:rsid w:val="00135736"/>
    <w:rsid w:val="001357FF"/>
    <w:rsid w:val="00135B64"/>
    <w:rsid w:val="00135B70"/>
    <w:rsid w:val="00136DA7"/>
    <w:rsid w:val="0013791D"/>
    <w:rsid w:val="00140770"/>
    <w:rsid w:val="00140FF0"/>
    <w:rsid w:val="00141358"/>
    <w:rsid w:val="00141548"/>
    <w:rsid w:val="00141F58"/>
    <w:rsid w:val="00142421"/>
    <w:rsid w:val="00142DDD"/>
    <w:rsid w:val="00143E65"/>
    <w:rsid w:val="00144D33"/>
    <w:rsid w:val="00146E7B"/>
    <w:rsid w:val="0014717F"/>
    <w:rsid w:val="00147D55"/>
    <w:rsid w:val="00147D9F"/>
    <w:rsid w:val="00150014"/>
    <w:rsid w:val="00150890"/>
    <w:rsid w:val="00150DF0"/>
    <w:rsid w:val="001514E9"/>
    <w:rsid w:val="00152EA4"/>
    <w:rsid w:val="0015308C"/>
    <w:rsid w:val="00153177"/>
    <w:rsid w:val="00153C05"/>
    <w:rsid w:val="00154240"/>
    <w:rsid w:val="001546CC"/>
    <w:rsid w:val="001547B1"/>
    <w:rsid w:val="00155DDD"/>
    <w:rsid w:val="00156465"/>
    <w:rsid w:val="001564A1"/>
    <w:rsid w:val="001569DB"/>
    <w:rsid w:val="001579FF"/>
    <w:rsid w:val="00157A17"/>
    <w:rsid w:val="00157B2D"/>
    <w:rsid w:val="001601BE"/>
    <w:rsid w:val="00161F13"/>
    <w:rsid w:val="00162B68"/>
    <w:rsid w:val="0016322C"/>
    <w:rsid w:val="00163389"/>
    <w:rsid w:val="00165908"/>
    <w:rsid w:val="00166B20"/>
    <w:rsid w:val="0016715F"/>
    <w:rsid w:val="0016723E"/>
    <w:rsid w:val="00167CD8"/>
    <w:rsid w:val="00170502"/>
    <w:rsid w:val="00170901"/>
    <w:rsid w:val="00170CD6"/>
    <w:rsid w:val="00171052"/>
    <w:rsid w:val="0017123D"/>
    <w:rsid w:val="001715A0"/>
    <w:rsid w:val="00171708"/>
    <w:rsid w:val="00171B89"/>
    <w:rsid w:val="0017244F"/>
    <w:rsid w:val="00175830"/>
    <w:rsid w:val="0017620F"/>
    <w:rsid w:val="0017715E"/>
    <w:rsid w:val="001809F2"/>
    <w:rsid w:val="00181305"/>
    <w:rsid w:val="001815DF"/>
    <w:rsid w:val="001818A3"/>
    <w:rsid w:val="0018352B"/>
    <w:rsid w:val="00183C16"/>
    <w:rsid w:val="00184102"/>
    <w:rsid w:val="00184815"/>
    <w:rsid w:val="00184A7E"/>
    <w:rsid w:val="00184AA4"/>
    <w:rsid w:val="00184AE7"/>
    <w:rsid w:val="00184D29"/>
    <w:rsid w:val="00185F94"/>
    <w:rsid w:val="00186D08"/>
    <w:rsid w:val="001874D4"/>
    <w:rsid w:val="00190C78"/>
    <w:rsid w:val="001913E6"/>
    <w:rsid w:val="0019257D"/>
    <w:rsid w:val="001927FB"/>
    <w:rsid w:val="0019362C"/>
    <w:rsid w:val="00193A32"/>
    <w:rsid w:val="00193FF8"/>
    <w:rsid w:val="00195552"/>
    <w:rsid w:val="00195B2F"/>
    <w:rsid w:val="00195D1F"/>
    <w:rsid w:val="00195DD1"/>
    <w:rsid w:val="00196420"/>
    <w:rsid w:val="001A0CC2"/>
    <w:rsid w:val="001A1116"/>
    <w:rsid w:val="001A133E"/>
    <w:rsid w:val="001A17B2"/>
    <w:rsid w:val="001A1B3F"/>
    <w:rsid w:val="001A254C"/>
    <w:rsid w:val="001A255F"/>
    <w:rsid w:val="001A3FB8"/>
    <w:rsid w:val="001A4539"/>
    <w:rsid w:val="001A48B1"/>
    <w:rsid w:val="001A4CF3"/>
    <w:rsid w:val="001A4DB7"/>
    <w:rsid w:val="001A4E91"/>
    <w:rsid w:val="001A5136"/>
    <w:rsid w:val="001A63E9"/>
    <w:rsid w:val="001A694A"/>
    <w:rsid w:val="001A6C47"/>
    <w:rsid w:val="001A7035"/>
    <w:rsid w:val="001A7179"/>
    <w:rsid w:val="001A7516"/>
    <w:rsid w:val="001A7A1A"/>
    <w:rsid w:val="001B05F8"/>
    <w:rsid w:val="001B069B"/>
    <w:rsid w:val="001B087B"/>
    <w:rsid w:val="001B0C1F"/>
    <w:rsid w:val="001B0EDF"/>
    <w:rsid w:val="001B13AE"/>
    <w:rsid w:val="001B1959"/>
    <w:rsid w:val="001B1AB7"/>
    <w:rsid w:val="001B1D49"/>
    <w:rsid w:val="001B2117"/>
    <w:rsid w:val="001B347B"/>
    <w:rsid w:val="001B3989"/>
    <w:rsid w:val="001B4661"/>
    <w:rsid w:val="001B4EAC"/>
    <w:rsid w:val="001B5BFC"/>
    <w:rsid w:val="001B5E87"/>
    <w:rsid w:val="001B5F59"/>
    <w:rsid w:val="001B6051"/>
    <w:rsid w:val="001B6133"/>
    <w:rsid w:val="001B747B"/>
    <w:rsid w:val="001B7A03"/>
    <w:rsid w:val="001C1092"/>
    <w:rsid w:val="001C1333"/>
    <w:rsid w:val="001C1F49"/>
    <w:rsid w:val="001C2147"/>
    <w:rsid w:val="001C2804"/>
    <w:rsid w:val="001C303E"/>
    <w:rsid w:val="001C3CB5"/>
    <w:rsid w:val="001C3F73"/>
    <w:rsid w:val="001C3F8C"/>
    <w:rsid w:val="001C414F"/>
    <w:rsid w:val="001C6008"/>
    <w:rsid w:val="001C749C"/>
    <w:rsid w:val="001C7C81"/>
    <w:rsid w:val="001D01DC"/>
    <w:rsid w:val="001D0852"/>
    <w:rsid w:val="001D0E8D"/>
    <w:rsid w:val="001D1A0F"/>
    <w:rsid w:val="001D1B28"/>
    <w:rsid w:val="001D2DA4"/>
    <w:rsid w:val="001D508E"/>
    <w:rsid w:val="001D5730"/>
    <w:rsid w:val="001D680F"/>
    <w:rsid w:val="001D6A8F"/>
    <w:rsid w:val="001D77AD"/>
    <w:rsid w:val="001E238B"/>
    <w:rsid w:val="001E24BF"/>
    <w:rsid w:val="001E3712"/>
    <w:rsid w:val="001E3E70"/>
    <w:rsid w:val="001E454C"/>
    <w:rsid w:val="001E4F6E"/>
    <w:rsid w:val="001E5C52"/>
    <w:rsid w:val="001E6191"/>
    <w:rsid w:val="001E7928"/>
    <w:rsid w:val="001E7B10"/>
    <w:rsid w:val="001F00C7"/>
    <w:rsid w:val="001F11A9"/>
    <w:rsid w:val="001F12C9"/>
    <w:rsid w:val="001F2019"/>
    <w:rsid w:val="001F226C"/>
    <w:rsid w:val="001F2527"/>
    <w:rsid w:val="001F2975"/>
    <w:rsid w:val="001F2C91"/>
    <w:rsid w:val="001F320E"/>
    <w:rsid w:val="001F36E9"/>
    <w:rsid w:val="001F3A05"/>
    <w:rsid w:val="001F3AAE"/>
    <w:rsid w:val="001F40A8"/>
    <w:rsid w:val="001F5135"/>
    <w:rsid w:val="001F5E7F"/>
    <w:rsid w:val="001F7441"/>
    <w:rsid w:val="001F74FE"/>
    <w:rsid w:val="001F7602"/>
    <w:rsid w:val="001F762E"/>
    <w:rsid w:val="001F7A3C"/>
    <w:rsid w:val="002002E8"/>
    <w:rsid w:val="00201997"/>
    <w:rsid w:val="00201DAC"/>
    <w:rsid w:val="002023C0"/>
    <w:rsid w:val="00202EF1"/>
    <w:rsid w:val="0020316C"/>
    <w:rsid w:val="002033C5"/>
    <w:rsid w:val="002033D4"/>
    <w:rsid w:val="002036F0"/>
    <w:rsid w:val="00203FF9"/>
    <w:rsid w:val="0020411B"/>
    <w:rsid w:val="00204926"/>
    <w:rsid w:val="00205515"/>
    <w:rsid w:val="00207211"/>
    <w:rsid w:val="00207789"/>
    <w:rsid w:val="00211456"/>
    <w:rsid w:val="002116C0"/>
    <w:rsid w:val="00212B63"/>
    <w:rsid w:val="00214324"/>
    <w:rsid w:val="00214B30"/>
    <w:rsid w:val="00214C68"/>
    <w:rsid w:val="00214D49"/>
    <w:rsid w:val="0021533A"/>
    <w:rsid w:val="00216079"/>
    <w:rsid w:val="0021658D"/>
    <w:rsid w:val="002165DD"/>
    <w:rsid w:val="002165ED"/>
    <w:rsid w:val="0021733B"/>
    <w:rsid w:val="00217FBC"/>
    <w:rsid w:val="00220511"/>
    <w:rsid w:val="002206B4"/>
    <w:rsid w:val="002211BA"/>
    <w:rsid w:val="00221E23"/>
    <w:rsid w:val="0022207E"/>
    <w:rsid w:val="002225F5"/>
    <w:rsid w:val="00222A71"/>
    <w:rsid w:val="00222E79"/>
    <w:rsid w:val="00222F1F"/>
    <w:rsid w:val="0022398E"/>
    <w:rsid w:val="002239A7"/>
    <w:rsid w:val="00223D14"/>
    <w:rsid w:val="0022428A"/>
    <w:rsid w:val="002251E0"/>
    <w:rsid w:val="00225497"/>
    <w:rsid w:val="00225936"/>
    <w:rsid w:val="00225ABA"/>
    <w:rsid w:val="00230027"/>
    <w:rsid w:val="00231F5C"/>
    <w:rsid w:val="00232045"/>
    <w:rsid w:val="00233490"/>
    <w:rsid w:val="00233C70"/>
    <w:rsid w:val="00233EAA"/>
    <w:rsid w:val="00234D97"/>
    <w:rsid w:val="00235A12"/>
    <w:rsid w:val="00236167"/>
    <w:rsid w:val="00237D1D"/>
    <w:rsid w:val="00237DD8"/>
    <w:rsid w:val="002400A7"/>
    <w:rsid w:val="00241247"/>
    <w:rsid w:val="00241C63"/>
    <w:rsid w:val="00242206"/>
    <w:rsid w:val="002424DB"/>
    <w:rsid w:val="00243623"/>
    <w:rsid w:val="0024383D"/>
    <w:rsid w:val="00244713"/>
    <w:rsid w:val="00244EE7"/>
    <w:rsid w:val="00245B5A"/>
    <w:rsid w:val="002466F9"/>
    <w:rsid w:val="00246AA3"/>
    <w:rsid w:val="002473ED"/>
    <w:rsid w:val="00247B35"/>
    <w:rsid w:val="00250418"/>
    <w:rsid w:val="00251504"/>
    <w:rsid w:val="0025168A"/>
    <w:rsid w:val="00251BD4"/>
    <w:rsid w:val="00253621"/>
    <w:rsid w:val="002544AA"/>
    <w:rsid w:val="002547A0"/>
    <w:rsid w:val="00254CCD"/>
    <w:rsid w:val="00254F56"/>
    <w:rsid w:val="002550E3"/>
    <w:rsid w:val="00255C3D"/>
    <w:rsid w:val="002562A3"/>
    <w:rsid w:val="002568C3"/>
    <w:rsid w:val="002570EC"/>
    <w:rsid w:val="00257761"/>
    <w:rsid w:val="00257D64"/>
    <w:rsid w:val="002609F2"/>
    <w:rsid w:val="002621AB"/>
    <w:rsid w:val="00262592"/>
    <w:rsid w:val="002659E2"/>
    <w:rsid w:val="00265D41"/>
    <w:rsid w:val="00266931"/>
    <w:rsid w:val="00271FF1"/>
    <w:rsid w:val="002720AE"/>
    <w:rsid w:val="002721D4"/>
    <w:rsid w:val="00272958"/>
    <w:rsid w:val="002731E8"/>
    <w:rsid w:val="00273F38"/>
    <w:rsid w:val="002745F6"/>
    <w:rsid w:val="00275519"/>
    <w:rsid w:val="00275956"/>
    <w:rsid w:val="002761A3"/>
    <w:rsid w:val="0027666B"/>
    <w:rsid w:val="00277934"/>
    <w:rsid w:val="00277AAC"/>
    <w:rsid w:val="00281D6A"/>
    <w:rsid w:val="00281DBF"/>
    <w:rsid w:val="002824E2"/>
    <w:rsid w:val="00282BBC"/>
    <w:rsid w:val="00283233"/>
    <w:rsid w:val="002836E7"/>
    <w:rsid w:val="002842C1"/>
    <w:rsid w:val="00284466"/>
    <w:rsid w:val="002847AC"/>
    <w:rsid w:val="00284823"/>
    <w:rsid w:val="00284BA8"/>
    <w:rsid w:val="00285433"/>
    <w:rsid w:val="00285651"/>
    <w:rsid w:val="00285A41"/>
    <w:rsid w:val="00287596"/>
    <w:rsid w:val="00287609"/>
    <w:rsid w:val="0028773E"/>
    <w:rsid w:val="00287F01"/>
    <w:rsid w:val="0029030A"/>
    <w:rsid w:val="00290BA1"/>
    <w:rsid w:val="0029180E"/>
    <w:rsid w:val="00291A15"/>
    <w:rsid w:val="00292A83"/>
    <w:rsid w:val="002932B6"/>
    <w:rsid w:val="00293391"/>
    <w:rsid w:val="00293DD4"/>
    <w:rsid w:val="00294554"/>
    <w:rsid w:val="002947DD"/>
    <w:rsid w:val="00294F5B"/>
    <w:rsid w:val="0029516E"/>
    <w:rsid w:val="0029697E"/>
    <w:rsid w:val="00296E16"/>
    <w:rsid w:val="00297C67"/>
    <w:rsid w:val="00297D43"/>
    <w:rsid w:val="002A04AC"/>
    <w:rsid w:val="002A0C42"/>
    <w:rsid w:val="002A1826"/>
    <w:rsid w:val="002A1AAB"/>
    <w:rsid w:val="002A214A"/>
    <w:rsid w:val="002A29F7"/>
    <w:rsid w:val="002A43A3"/>
    <w:rsid w:val="002A50E5"/>
    <w:rsid w:val="002A552C"/>
    <w:rsid w:val="002A5B93"/>
    <w:rsid w:val="002A6456"/>
    <w:rsid w:val="002A67C5"/>
    <w:rsid w:val="002A6D00"/>
    <w:rsid w:val="002A7722"/>
    <w:rsid w:val="002A797F"/>
    <w:rsid w:val="002A7B4A"/>
    <w:rsid w:val="002B0109"/>
    <w:rsid w:val="002B07AF"/>
    <w:rsid w:val="002B1106"/>
    <w:rsid w:val="002B1A87"/>
    <w:rsid w:val="002B216E"/>
    <w:rsid w:val="002B336C"/>
    <w:rsid w:val="002B4201"/>
    <w:rsid w:val="002B453E"/>
    <w:rsid w:val="002B47A2"/>
    <w:rsid w:val="002B51C6"/>
    <w:rsid w:val="002B5BC3"/>
    <w:rsid w:val="002B73D3"/>
    <w:rsid w:val="002B7BF8"/>
    <w:rsid w:val="002B7E2C"/>
    <w:rsid w:val="002C0881"/>
    <w:rsid w:val="002C1289"/>
    <w:rsid w:val="002C15ED"/>
    <w:rsid w:val="002C1926"/>
    <w:rsid w:val="002C1AEC"/>
    <w:rsid w:val="002C1C48"/>
    <w:rsid w:val="002C2154"/>
    <w:rsid w:val="002C2939"/>
    <w:rsid w:val="002C366F"/>
    <w:rsid w:val="002C3DDC"/>
    <w:rsid w:val="002C5F97"/>
    <w:rsid w:val="002C647D"/>
    <w:rsid w:val="002C74D1"/>
    <w:rsid w:val="002D0419"/>
    <w:rsid w:val="002D06D7"/>
    <w:rsid w:val="002D124C"/>
    <w:rsid w:val="002D12DC"/>
    <w:rsid w:val="002D186E"/>
    <w:rsid w:val="002D1F04"/>
    <w:rsid w:val="002D3BD1"/>
    <w:rsid w:val="002D4087"/>
    <w:rsid w:val="002D54CE"/>
    <w:rsid w:val="002D55BC"/>
    <w:rsid w:val="002D6490"/>
    <w:rsid w:val="002D67BB"/>
    <w:rsid w:val="002D6949"/>
    <w:rsid w:val="002E0885"/>
    <w:rsid w:val="002E196E"/>
    <w:rsid w:val="002E24BD"/>
    <w:rsid w:val="002E25C3"/>
    <w:rsid w:val="002E32AF"/>
    <w:rsid w:val="002E35D0"/>
    <w:rsid w:val="002E38F3"/>
    <w:rsid w:val="002E392D"/>
    <w:rsid w:val="002E3C0D"/>
    <w:rsid w:val="002E3E2F"/>
    <w:rsid w:val="002E4EB8"/>
    <w:rsid w:val="002E4EC2"/>
    <w:rsid w:val="002E4F02"/>
    <w:rsid w:val="002E52FB"/>
    <w:rsid w:val="002E6C14"/>
    <w:rsid w:val="002E6D71"/>
    <w:rsid w:val="002E7015"/>
    <w:rsid w:val="002E7351"/>
    <w:rsid w:val="002E7A13"/>
    <w:rsid w:val="002E7B18"/>
    <w:rsid w:val="002F0EC7"/>
    <w:rsid w:val="002F152D"/>
    <w:rsid w:val="002F18CF"/>
    <w:rsid w:val="002F1D05"/>
    <w:rsid w:val="002F21D3"/>
    <w:rsid w:val="002F25DA"/>
    <w:rsid w:val="002F2C48"/>
    <w:rsid w:val="002F31F0"/>
    <w:rsid w:val="002F38F1"/>
    <w:rsid w:val="002F4A02"/>
    <w:rsid w:val="002F5256"/>
    <w:rsid w:val="002F60BB"/>
    <w:rsid w:val="002F65D5"/>
    <w:rsid w:val="002F6D48"/>
    <w:rsid w:val="002F6F27"/>
    <w:rsid w:val="002F71EE"/>
    <w:rsid w:val="00300928"/>
    <w:rsid w:val="0030118B"/>
    <w:rsid w:val="00301E3F"/>
    <w:rsid w:val="003020BB"/>
    <w:rsid w:val="00302A80"/>
    <w:rsid w:val="0030301C"/>
    <w:rsid w:val="003031D3"/>
    <w:rsid w:val="00303247"/>
    <w:rsid w:val="00303670"/>
    <w:rsid w:val="003037FD"/>
    <w:rsid w:val="00303A5C"/>
    <w:rsid w:val="00304221"/>
    <w:rsid w:val="00304882"/>
    <w:rsid w:val="0030583F"/>
    <w:rsid w:val="0030688C"/>
    <w:rsid w:val="00306A17"/>
    <w:rsid w:val="00306A51"/>
    <w:rsid w:val="00307408"/>
    <w:rsid w:val="003079EC"/>
    <w:rsid w:val="00307ADB"/>
    <w:rsid w:val="00307EF7"/>
    <w:rsid w:val="0031013E"/>
    <w:rsid w:val="0031019A"/>
    <w:rsid w:val="00310F23"/>
    <w:rsid w:val="0031139D"/>
    <w:rsid w:val="003120A3"/>
    <w:rsid w:val="00314A91"/>
    <w:rsid w:val="00316D9B"/>
    <w:rsid w:val="003173F7"/>
    <w:rsid w:val="00317538"/>
    <w:rsid w:val="00317740"/>
    <w:rsid w:val="00317AD3"/>
    <w:rsid w:val="0032024D"/>
    <w:rsid w:val="00321957"/>
    <w:rsid w:val="00321B26"/>
    <w:rsid w:val="00321C7B"/>
    <w:rsid w:val="0032251E"/>
    <w:rsid w:val="00322B00"/>
    <w:rsid w:val="00323394"/>
    <w:rsid w:val="003241A3"/>
    <w:rsid w:val="0032423C"/>
    <w:rsid w:val="00324492"/>
    <w:rsid w:val="00326A2B"/>
    <w:rsid w:val="00327205"/>
    <w:rsid w:val="00327603"/>
    <w:rsid w:val="00327BA6"/>
    <w:rsid w:val="00330DDB"/>
    <w:rsid w:val="003317B3"/>
    <w:rsid w:val="00331A02"/>
    <w:rsid w:val="00331ACC"/>
    <w:rsid w:val="00331D76"/>
    <w:rsid w:val="003324B4"/>
    <w:rsid w:val="00332DCB"/>
    <w:rsid w:val="003346BB"/>
    <w:rsid w:val="003349FA"/>
    <w:rsid w:val="0033576A"/>
    <w:rsid w:val="00335D5B"/>
    <w:rsid w:val="00336187"/>
    <w:rsid w:val="0033628C"/>
    <w:rsid w:val="00336ACE"/>
    <w:rsid w:val="0033742B"/>
    <w:rsid w:val="00337987"/>
    <w:rsid w:val="003426D8"/>
    <w:rsid w:val="00344F7D"/>
    <w:rsid w:val="00344F87"/>
    <w:rsid w:val="00345348"/>
    <w:rsid w:val="003462CE"/>
    <w:rsid w:val="00346858"/>
    <w:rsid w:val="00346B04"/>
    <w:rsid w:val="00346ED4"/>
    <w:rsid w:val="0035201A"/>
    <w:rsid w:val="003527AF"/>
    <w:rsid w:val="00353A5C"/>
    <w:rsid w:val="00355601"/>
    <w:rsid w:val="003557E4"/>
    <w:rsid w:val="00355A93"/>
    <w:rsid w:val="00357885"/>
    <w:rsid w:val="0036085D"/>
    <w:rsid w:val="00361040"/>
    <w:rsid w:val="0036133B"/>
    <w:rsid w:val="00361B55"/>
    <w:rsid w:val="00362664"/>
    <w:rsid w:val="00363A85"/>
    <w:rsid w:val="00363AB8"/>
    <w:rsid w:val="00363B12"/>
    <w:rsid w:val="00364319"/>
    <w:rsid w:val="003663BD"/>
    <w:rsid w:val="00366EED"/>
    <w:rsid w:val="003670E9"/>
    <w:rsid w:val="00367DE5"/>
    <w:rsid w:val="00367E90"/>
    <w:rsid w:val="00371649"/>
    <w:rsid w:val="00371C08"/>
    <w:rsid w:val="00372AC1"/>
    <w:rsid w:val="00372B61"/>
    <w:rsid w:val="00372FFC"/>
    <w:rsid w:val="00373A54"/>
    <w:rsid w:val="00374019"/>
    <w:rsid w:val="00374F32"/>
    <w:rsid w:val="003751DD"/>
    <w:rsid w:val="00376E87"/>
    <w:rsid w:val="003770BE"/>
    <w:rsid w:val="00377F41"/>
    <w:rsid w:val="003807CD"/>
    <w:rsid w:val="00380EFF"/>
    <w:rsid w:val="003813AF"/>
    <w:rsid w:val="003822AB"/>
    <w:rsid w:val="00382401"/>
    <w:rsid w:val="003836A7"/>
    <w:rsid w:val="00383B2F"/>
    <w:rsid w:val="00383F50"/>
    <w:rsid w:val="0038491F"/>
    <w:rsid w:val="00384F0D"/>
    <w:rsid w:val="00386316"/>
    <w:rsid w:val="003879A4"/>
    <w:rsid w:val="00390353"/>
    <w:rsid w:val="003904D6"/>
    <w:rsid w:val="00390613"/>
    <w:rsid w:val="00390F4B"/>
    <w:rsid w:val="00391738"/>
    <w:rsid w:val="0039330B"/>
    <w:rsid w:val="00394A85"/>
    <w:rsid w:val="00394EEC"/>
    <w:rsid w:val="00395C9D"/>
    <w:rsid w:val="00396C9E"/>
    <w:rsid w:val="00396D74"/>
    <w:rsid w:val="00396F89"/>
    <w:rsid w:val="003A06A8"/>
    <w:rsid w:val="003A0C4A"/>
    <w:rsid w:val="003A1981"/>
    <w:rsid w:val="003A1BA3"/>
    <w:rsid w:val="003A2424"/>
    <w:rsid w:val="003A244C"/>
    <w:rsid w:val="003A2DB8"/>
    <w:rsid w:val="003A37D2"/>
    <w:rsid w:val="003A389F"/>
    <w:rsid w:val="003A3A27"/>
    <w:rsid w:val="003A3C1B"/>
    <w:rsid w:val="003A41D1"/>
    <w:rsid w:val="003A42F8"/>
    <w:rsid w:val="003A5CCE"/>
    <w:rsid w:val="003A68ED"/>
    <w:rsid w:val="003A6916"/>
    <w:rsid w:val="003A70C4"/>
    <w:rsid w:val="003A72A3"/>
    <w:rsid w:val="003B05A3"/>
    <w:rsid w:val="003B0A33"/>
    <w:rsid w:val="003B10B9"/>
    <w:rsid w:val="003B15F3"/>
    <w:rsid w:val="003B1C02"/>
    <w:rsid w:val="003B1F86"/>
    <w:rsid w:val="003B35DC"/>
    <w:rsid w:val="003B3841"/>
    <w:rsid w:val="003B3D47"/>
    <w:rsid w:val="003B42A6"/>
    <w:rsid w:val="003B4E96"/>
    <w:rsid w:val="003B59FF"/>
    <w:rsid w:val="003B60E0"/>
    <w:rsid w:val="003B6194"/>
    <w:rsid w:val="003B673B"/>
    <w:rsid w:val="003B6930"/>
    <w:rsid w:val="003B79A7"/>
    <w:rsid w:val="003C02BD"/>
    <w:rsid w:val="003C09CD"/>
    <w:rsid w:val="003C170E"/>
    <w:rsid w:val="003C1ECE"/>
    <w:rsid w:val="003C2034"/>
    <w:rsid w:val="003C273A"/>
    <w:rsid w:val="003C2A26"/>
    <w:rsid w:val="003C2C65"/>
    <w:rsid w:val="003C3091"/>
    <w:rsid w:val="003C3EA3"/>
    <w:rsid w:val="003C45BA"/>
    <w:rsid w:val="003C4B47"/>
    <w:rsid w:val="003C5CA4"/>
    <w:rsid w:val="003C5D89"/>
    <w:rsid w:val="003C6251"/>
    <w:rsid w:val="003C63A1"/>
    <w:rsid w:val="003C6EC0"/>
    <w:rsid w:val="003C7690"/>
    <w:rsid w:val="003C7B04"/>
    <w:rsid w:val="003D03FC"/>
    <w:rsid w:val="003D0C91"/>
    <w:rsid w:val="003D0E6E"/>
    <w:rsid w:val="003D1DC6"/>
    <w:rsid w:val="003D258B"/>
    <w:rsid w:val="003D259F"/>
    <w:rsid w:val="003D28E4"/>
    <w:rsid w:val="003D2A24"/>
    <w:rsid w:val="003D2D21"/>
    <w:rsid w:val="003D2F77"/>
    <w:rsid w:val="003D31EB"/>
    <w:rsid w:val="003D3434"/>
    <w:rsid w:val="003D3B73"/>
    <w:rsid w:val="003D3CEA"/>
    <w:rsid w:val="003D4269"/>
    <w:rsid w:val="003D492A"/>
    <w:rsid w:val="003D4A3E"/>
    <w:rsid w:val="003D5FC1"/>
    <w:rsid w:val="003D6809"/>
    <w:rsid w:val="003D771E"/>
    <w:rsid w:val="003E020B"/>
    <w:rsid w:val="003E0B1C"/>
    <w:rsid w:val="003E1A0F"/>
    <w:rsid w:val="003E1B22"/>
    <w:rsid w:val="003E341D"/>
    <w:rsid w:val="003E3427"/>
    <w:rsid w:val="003E3484"/>
    <w:rsid w:val="003E35A0"/>
    <w:rsid w:val="003E369C"/>
    <w:rsid w:val="003E3743"/>
    <w:rsid w:val="003E45A9"/>
    <w:rsid w:val="003E5641"/>
    <w:rsid w:val="003E5B74"/>
    <w:rsid w:val="003E6794"/>
    <w:rsid w:val="003E7134"/>
    <w:rsid w:val="003E774F"/>
    <w:rsid w:val="003E7D20"/>
    <w:rsid w:val="003F00D3"/>
    <w:rsid w:val="003F1060"/>
    <w:rsid w:val="003F1480"/>
    <w:rsid w:val="003F1CA1"/>
    <w:rsid w:val="003F2C1E"/>
    <w:rsid w:val="003F39AE"/>
    <w:rsid w:val="003F405A"/>
    <w:rsid w:val="003F4DE5"/>
    <w:rsid w:val="003F4FD2"/>
    <w:rsid w:val="003F50EE"/>
    <w:rsid w:val="003F5887"/>
    <w:rsid w:val="003F7488"/>
    <w:rsid w:val="003F7BC9"/>
    <w:rsid w:val="004000F3"/>
    <w:rsid w:val="004008D1"/>
    <w:rsid w:val="004017DE"/>
    <w:rsid w:val="0040308A"/>
    <w:rsid w:val="00403D2A"/>
    <w:rsid w:val="004046BC"/>
    <w:rsid w:val="00404D1A"/>
    <w:rsid w:val="00405414"/>
    <w:rsid w:val="00406AA6"/>
    <w:rsid w:val="00406B2B"/>
    <w:rsid w:val="00407A74"/>
    <w:rsid w:val="00407B05"/>
    <w:rsid w:val="004113AB"/>
    <w:rsid w:val="00411496"/>
    <w:rsid w:val="00413391"/>
    <w:rsid w:val="004135EB"/>
    <w:rsid w:val="00413AF7"/>
    <w:rsid w:val="004143E3"/>
    <w:rsid w:val="00415E5A"/>
    <w:rsid w:val="00416A44"/>
    <w:rsid w:val="00417394"/>
    <w:rsid w:val="00417C0D"/>
    <w:rsid w:val="00421212"/>
    <w:rsid w:val="00421AF0"/>
    <w:rsid w:val="004224E9"/>
    <w:rsid w:val="004226CA"/>
    <w:rsid w:val="00422EB4"/>
    <w:rsid w:val="0042322F"/>
    <w:rsid w:val="00424F6E"/>
    <w:rsid w:val="00424F73"/>
    <w:rsid w:val="0042557E"/>
    <w:rsid w:val="00425711"/>
    <w:rsid w:val="00425726"/>
    <w:rsid w:val="0042579C"/>
    <w:rsid w:val="00425C04"/>
    <w:rsid w:val="0042656B"/>
    <w:rsid w:val="00426744"/>
    <w:rsid w:val="004268F9"/>
    <w:rsid w:val="004272B5"/>
    <w:rsid w:val="004277BF"/>
    <w:rsid w:val="00430098"/>
    <w:rsid w:val="00430812"/>
    <w:rsid w:val="004309C1"/>
    <w:rsid w:val="00431451"/>
    <w:rsid w:val="004315C3"/>
    <w:rsid w:val="00431A97"/>
    <w:rsid w:val="00432160"/>
    <w:rsid w:val="00433124"/>
    <w:rsid w:val="00433983"/>
    <w:rsid w:val="00434B3A"/>
    <w:rsid w:val="004353DB"/>
    <w:rsid w:val="00435C81"/>
    <w:rsid w:val="00435D7E"/>
    <w:rsid w:val="00436132"/>
    <w:rsid w:val="00436781"/>
    <w:rsid w:val="00436B9B"/>
    <w:rsid w:val="0043700A"/>
    <w:rsid w:val="004400FE"/>
    <w:rsid w:val="00440795"/>
    <w:rsid w:val="0044120A"/>
    <w:rsid w:val="004416B6"/>
    <w:rsid w:val="0044263F"/>
    <w:rsid w:val="00442F7F"/>
    <w:rsid w:val="00443930"/>
    <w:rsid w:val="00443D4D"/>
    <w:rsid w:val="004440D2"/>
    <w:rsid w:val="00444238"/>
    <w:rsid w:val="004443B4"/>
    <w:rsid w:val="00444517"/>
    <w:rsid w:val="0044453A"/>
    <w:rsid w:val="004458A4"/>
    <w:rsid w:val="00445F5A"/>
    <w:rsid w:val="00445FC3"/>
    <w:rsid w:val="004463F9"/>
    <w:rsid w:val="004471C9"/>
    <w:rsid w:val="004471D7"/>
    <w:rsid w:val="004475E1"/>
    <w:rsid w:val="00447B3C"/>
    <w:rsid w:val="00447CB5"/>
    <w:rsid w:val="00447EA3"/>
    <w:rsid w:val="00447F84"/>
    <w:rsid w:val="0045072F"/>
    <w:rsid w:val="00450815"/>
    <w:rsid w:val="004509CB"/>
    <w:rsid w:val="004514A7"/>
    <w:rsid w:val="004517E4"/>
    <w:rsid w:val="00451B3F"/>
    <w:rsid w:val="00453479"/>
    <w:rsid w:val="00453497"/>
    <w:rsid w:val="004541CE"/>
    <w:rsid w:val="0045466C"/>
    <w:rsid w:val="004548F9"/>
    <w:rsid w:val="00454C91"/>
    <w:rsid w:val="00454E44"/>
    <w:rsid w:val="00455FD1"/>
    <w:rsid w:val="00456682"/>
    <w:rsid w:val="00456B67"/>
    <w:rsid w:val="0045707F"/>
    <w:rsid w:val="004579E5"/>
    <w:rsid w:val="004579EB"/>
    <w:rsid w:val="00457EED"/>
    <w:rsid w:val="004615E0"/>
    <w:rsid w:val="00461A01"/>
    <w:rsid w:val="00461A43"/>
    <w:rsid w:val="004627FF"/>
    <w:rsid w:val="00462A0D"/>
    <w:rsid w:val="00463151"/>
    <w:rsid w:val="004634EA"/>
    <w:rsid w:val="00463565"/>
    <w:rsid w:val="004636A1"/>
    <w:rsid w:val="004644D3"/>
    <w:rsid w:val="004658A7"/>
    <w:rsid w:val="0046598A"/>
    <w:rsid w:val="00465B00"/>
    <w:rsid w:val="00466B14"/>
    <w:rsid w:val="004671B6"/>
    <w:rsid w:val="004700D2"/>
    <w:rsid w:val="004708F5"/>
    <w:rsid w:val="0047172D"/>
    <w:rsid w:val="0047185A"/>
    <w:rsid w:val="004727A0"/>
    <w:rsid w:val="00474884"/>
    <w:rsid w:val="00474F0F"/>
    <w:rsid w:val="00475246"/>
    <w:rsid w:val="00475562"/>
    <w:rsid w:val="00475E8E"/>
    <w:rsid w:val="00475F2C"/>
    <w:rsid w:val="00476A48"/>
    <w:rsid w:val="00476CB9"/>
    <w:rsid w:val="00477C57"/>
    <w:rsid w:val="00480B80"/>
    <w:rsid w:val="00481C1C"/>
    <w:rsid w:val="004821AD"/>
    <w:rsid w:val="00483842"/>
    <w:rsid w:val="0048403A"/>
    <w:rsid w:val="00484259"/>
    <w:rsid w:val="00484630"/>
    <w:rsid w:val="00484CB7"/>
    <w:rsid w:val="00485190"/>
    <w:rsid w:val="0048520D"/>
    <w:rsid w:val="00485AF8"/>
    <w:rsid w:val="00485BEB"/>
    <w:rsid w:val="00486436"/>
    <w:rsid w:val="004903D2"/>
    <w:rsid w:val="004904AA"/>
    <w:rsid w:val="0049092B"/>
    <w:rsid w:val="00491384"/>
    <w:rsid w:val="00491837"/>
    <w:rsid w:val="00491CBF"/>
    <w:rsid w:val="00491E17"/>
    <w:rsid w:val="004920DD"/>
    <w:rsid w:val="004927FF"/>
    <w:rsid w:val="00492FFE"/>
    <w:rsid w:val="004949F1"/>
    <w:rsid w:val="00495DC8"/>
    <w:rsid w:val="004A053D"/>
    <w:rsid w:val="004A064E"/>
    <w:rsid w:val="004A0D4F"/>
    <w:rsid w:val="004A1E90"/>
    <w:rsid w:val="004A2007"/>
    <w:rsid w:val="004A20AF"/>
    <w:rsid w:val="004A294B"/>
    <w:rsid w:val="004A2E64"/>
    <w:rsid w:val="004A3748"/>
    <w:rsid w:val="004A4493"/>
    <w:rsid w:val="004A4930"/>
    <w:rsid w:val="004A5641"/>
    <w:rsid w:val="004A5A18"/>
    <w:rsid w:val="004A5A69"/>
    <w:rsid w:val="004A6EAE"/>
    <w:rsid w:val="004A76D5"/>
    <w:rsid w:val="004B06F2"/>
    <w:rsid w:val="004B0D5C"/>
    <w:rsid w:val="004B11BF"/>
    <w:rsid w:val="004B14CA"/>
    <w:rsid w:val="004B1F9F"/>
    <w:rsid w:val="004B2B29"/>
    <w:rsid w:val="004B4890"/>
    <w:rsid w:val="004B48BD"/>
    <w:rsid w:val="004B509D"/>
    <w:rsid w:val="004B5B61"/>
    <w:rsid w:val="004B6AAA"/>
    <w:rsid w:val="004B78A1"/>
    <w:rsid w:val="004C0B23"/>
    <w:rsid w:val="004C18E9"/>
    <w:rsid w:val="004C29BD"/>
    <w:rsid w:val="004C3440"/>
    <w:rsid w:val="004C3C61"/>
    <w:rsid w:val="004C4120"/>
    <w:rsid w:val="004C4313"/>
    <w:rsid w:val="004C489F"/>
    <w:rsid w:val="004C4CAD"/>
    <w:rsid w:val="004C4CCF"/>
    <w:rsid w:val="004C505D"/>
    <w:rsid w:val="004C52D6"/>
    <w:rsid w:val="004C5682"/>
    <w:rsid w:val="004C5A6A"/>
    <w:rsid w:val="004C72E7"/>
    <w:rsid w:val="004D05C1"/>
    <w:rsid w:val="004D1235"/>
    <w:rsid w:val="004D1236"/>
    <w:rsid w:val="004D1426"/>
    <w:rsid w:val="004D193D"/>
    <w:rsid w:val="004D200D"/>
    <w:rsid w:val="004D22F4"/>
    <w:rsid w:val="004D2830"/>
    <w:rsid w:val="004D2ADE"/>
    <w:rsid w:val="004D2CEC"/>
    <w:rsid w:val="004D30AE"/>
    <w:rsid w:val="004D37B6"/>
    <w:rsid w:val="004D39AB"/>
    <w:rsid w:val="004D3AC5"/>
    <w:rsid w:val="004D4837"/>
    <w:rsid w:val="004D4A96"/>
    <w:rsid w:val="004D4B9B"/>
    <w:rsid w:val="004D4CEB"/>
    <w:rsid w:val="004D52F2"/>
    <w:rsid w:val="004D540F"/>
    <w:rsid w:val="004E01CC"/>
    <w:rsid w:val="004E10CE"/>
    <w:rsid w:val="004E1608"/>
    <w:rsid w:val="004E284A"/>
    <w:rsid w:val="004E29AC"/>
    <w:rsid w:val="004E47F7"/>
    <w:rsid w:val="004E5169"/>
    <w:rsid w:val="004E5822"/>
    <w:rsid w:val="004E5A3A"/>
    <w:rsid w:val="004E5BC0"/>
    <w:rsid w:val="004E6D99"/>
    <w:rsid w:val="004E7552"/>
    <w:rsid w:val="004E78AE"/>
    <w:rsid w:val="004F0DE7"/>
    <w:rsid w:val="004F2104"/>
    <w:rsid w:val="004F3190"/>
    <w:rsid w:val="004F328C"/>
    <w:rsid w:val="004F4616"/>
    <w:rsid w:val="004F4BA7"/>
    <w:rsid w:val="00500617"/>
    <w:rsid w:val="00501826"/>
    <w:rsid w:val="00502C2D"/>
    <w:rsid w:val="0050307F"/>
    <w:rsid w:val="005042F2"/>
    <w:rsid w:val="00504419"/>
    <w:rsid w:val="005046D6"/>
    <w:rsid w:val="0050623D"/>
    <w:rsid w:val="00506392"/>
    <w:rsid w:val="005100ED"/>
    <w:rsid w:val="00512E56"/>
    <w:rsid w:val="00512F40"/>
    <w:rsid w:val="00512FE1"/>
    <w:rsid w:val="005134FA"/>
    <w:rsid w:val="00516063"/>
    <w:rsid w:val="00516F5F"/>
    <w:rsid w:val="00520493"/>
    <w:rsid w:val="00520C09"/>
    <w:rsid w:val="00520E23"/>
    <w:rsid w:val="0052103F"/>
    <w:rsid w:val="00521618"/>
    <w:rsid w:val="00521C21"/>
    <w:rsid w:val="00521CBF"/>
    <w:rsid w:val="0052291B"/>
    <w:rsid w:val="00522A10"/>
    <w:rsid w:val="00523074"/>
    <w:rsid w:val="005237CB"/>
    <w:rsid w:val="00523B3B"/>
    <w:rsid w:val="005249A1"/>
    <w:rsid w:val="00524D90"/>
    <w:rsid w:val="0052608B"/>
    <w:rsid w:val="00526104"/>
    <w:rsid w:val="00526C80"/>
    <w:rsid w:val="005307EF"/>
    <w:rsid w:val="00530DFC"/>
    <w:rsid w:val="0053191A"/>
    <w:rsid w:val="00531FD4"/>
    <w:rsid w:val="00532AA2"/>
    <w:rsid w:val="00532DF4"/>
    <w:rsid w:val="0053515C"/>
    <w:rsid w:val="00535B9A"/>
    <w:rsid w:val="005369E8"/>
    <w:rsid w:val="00536B42"/>
    <w:rsid w:val="00536EB6"/>
    <w:rsid w:val="005370D7"/>
    <w:rsid w:val="005375BA"/>
    <w:rsid w:val="00537C24"/>
    <w:rsid w:val="00542E5D"/>
    <w:rsid w:val="00543258"/>
    <w:rsid w:val="005436BA"/>
    <w:rsid w:val="00543794"/>
    <w:rsid w:val="00544CC6"/>
    <w:rsid w:val="005456D4"/>
    <w:rsid w:val="005459C8"/>
    <w:rsid w:val="00545DE7"/>
    <w:rsid w:val="00546983"/>
    <w:rsid w:val="00547284"/>
    <w:rsid w:val="005473BB"/>
    <w:rsid w:val="005474EA"/>
    <w:rsid w:val="005477D0"/>
    <w:rsid w:val="00550895"/>
    <w:rsid w:val="00550AEF"/>
    <w:rsid w:val="00551205"/>
    <w:rsid w:val="005512A9"/>
    <w:rsid w:val="0055183B"/>
    <w:rsid w:val="00551FE9"/>
    <w:rsid w:val="00552632"/>
    <w:rsid w:val="00552641"/>
    <w:rsid w:val="00552A9D"/>
    <w:rsid w:val="0055321C"/>
    <w:rsid w:val="00553821"/>
    <w:rsid w:val="00556C9C"/>
    <w:rsid w:val="00556E28"/>
    <w:rsid w:val="00556EE7"/>
    <w:rsid w:val="00557093"/>
    <w:rsid w:val="00557373"/>
    <w:rsid w:val="00557435"/>
    <w:rsid w:val="00557589"/>
    <w:rsid w:val="00557F15"/>
    <w:rsid w:val="00560339"/>
    <w:rsid w:val="005606FB"/>
    <w:rsid w:val="00560946"/>
    <w:rsid w:val="005616B3"/>
    <w:rsid w:val="00561FF9"/>
    <w:rsid w:val="00562401"/>
    <w:rsid w:val="005629D0"/>
    <w:rsid w:val="0056447E"/>
    <w:rsid w:val="005647BC"/>
    <w:rsid w:val="00564A29"/>
    <w:rsid w:val="0056524D"/>
    <w:rsid w:val="00565B09"/>
    <w:rsid w:val="00565CB1"/>
    <w:rsid w:val="00565CFD"/>
    <w:rsid w:val="005661ED"/>
    <w:rsid w:val="00566832"/>
    <w:rsid w:val="00566BF0"/>
    <w:rsid w:val="005672FC"/>
    <w:rsid w:val="00567406"/>
    <w:rsid w:val="00567F30"/>
    <w:rsid w:val="00570153"/>
    <w:rsid w:val="0057148A"/>
    <w:rsid w:val="00571C0C"/>
    <w:rsid w:val="005724DF"/>
    <w:rsid w:val="00572DC4"/>
    <w:rsid w:val="005731FC"/>
    <w:rsid w:val="00573AA4"/>
    <w:rsid w:val="00573E6D"/>
    <w:rsid w:val="00574324"/>
    <w:rsid w:val="005746DE"/>
    <w:rsid w:val="0057488E"/>
    <w:rsid w:val="0057499E"/>
    <w:rsid w:val="0057556B"/>
    <w:rsid w:val="0057627A"/>
    <w:rsid w:val="00576C5E"/>
    <w:rsid w:val="00577643"/>
    <w:rsid w:val="00577C2F"/>
    <w:rsid w:val="005810D3"/>
    <w:rsid w:val="00581D1D"/>
    <w:rsid w:val="00581D5E"/>
    <w:rsid w:val="0058201D"/>
    <w:rsid w:val="00582578"/>
    <w:rsid w:val="005831FE"/>
    <w:rsid w:val="0058329E"/>
    <w:rsid w:val="00583D9C"/>
    <w:rsid w:val="00584C90"/>
    <w:rsid w:val="005854FF"/>
    <w:rsid w:val="0058556C"/>
    <w:rsid w:val="005858CA"/>
    <w:rsid w:val="00585D63"/>
    <w:rsid w:val="00586422"/>
    <w:rsid w:val="005865EB"/>
    <w:rsid w:val="00586710"/>
    <w:rsid w:val="00587D21"/>
    <w:rsid w:val="00591060"/>
    <w:rsid w:val="005913FF"/>
    <w:rsid w:val="00592564"/>
    <w:rsid w:val="005928E7"/>
    <w:rsid w:val="00592A29"/>
    <w:rsid w:val="005930EE"/>
    <w:rsid w:val="00593B88"/>
    <w:rsid w:val="00594A9F"/>
    <w:rsid w:val="00595887"/>
    <w:rsid w:val="00595D69"/>
    <w:rsid w:val="00596C21"/>
    <w:rsid w:val="00597233"/>
    <w:rsid w:val="0059785C"/>
    <w:rsid w:val="005A0455"/>
    <w:rsid w:val="005A0BA7"/>
    <w:rsid w:val="005A11F4"/>
    <w:rsid w:val="005A1C03"/>
    <w:rsid w:val="005A1C51"/>
    <w:rsid w:val="005A25D8"/>
    <w:rsid w:val="005A3390"/>
    <w:rsid w:val="005A346B"/>
    <w:rsid w:val="005A47F6"/>
    <w:rsid w:val="005A49C3"/>
    <w:rsid w:val="005A4A7E"/>
    <w:rsid w:val="005A512B"/>
    <w:rsid w:val="005A52D8"/>
    <w:rsid w:val="005A5981"/>
    <w:rsid w:val="005A65BF"/>
    <w:rsid w:val="005A6649"/>
    <w:rsid w:val="005A6763"/>
    <w:rsid w:val="005A6C7C"/>
    <w:rsid w:val="005A6CCE"/>
    <w:rsid w:val="005A74C2"/>
    <w:rsid w:val="005A7A9E"/>
    <w:rsid w:val="005A7BCD"/>
    <w:rsid w:val="005B0320"/>
    <w:rsid w:val="005B1025"/>
    <w:rsid w:val="005B10DF"/>
    <w:rsid w:val="005B2243"/>
    <w:rsid w:val="005B26BD"/>
    <w:rsid w:val="005B44EB"/>
    <w:rsid w:val="005B474E"/>
    <w:rsid w:val="005B4C01"/>
    <w:rsid w:val="005B4E49"/>
    <w:rsid w:val="005B4F19"/>
    <w:rsid w:val="005B62D1"/>
    <w:rsid w:val="005C0FA0"/>
    <w:rsid w:val="005C11EC"/>
    <w:rsid w:val="005C1B8A"/>
    <w:rsid w:val="005C33EE"/>
    <w:rsid w:val="005C3B17"/>
    <w:rsid w:val="005C3F89"/>
    <w:rsid w:val="005C478B"/>
    <w:rsid w:val="005C4ACA"/>
    <w:rsid w:val="005C4D1B"/>
    <w:rsid w:val="005C51C2"/>
    <w:rsid w:val="005C5E71"/>
    <w:rsid w:val="005C605E"/>
    <w:rsid w:val="005C64E2"/>
    <w:rsid w:val="005C678A"/>
    <w:rsid w:val="005C7B44"/>
    <w:rsid w:val="005D02FB"/>
    <w:rsid w:val="005D0373"/>
    <w:rsid w:val="005D0A8D"/>
    <w:rsid w:val="005D0F1C"/>
    <w:rsid w:val="005D0FAC"/>
    <w:rsid w:val="005D11AF"/>
    <w:rsid w:val="005D206E"/>
    <w:rsid w:val="005D2E5B"/>
    <w:rsid w:val="005D38A6"/>
    <w:rsid w:val="005D4CC0"/>
    <w:rsid w:val="005D6130"/>
    <w:rsid w:val="005D6292"/>
    <w:rsid w:val="005D6E8A"/>
    <w:rsid w:val="005E0914"/>
    <w:rsid w:val="005E1B68"/>
    <w:rsid w:val="005E1BA1"/>
    <w:rsid w:val="005E24BB"/>
    <w:rsid w:val="005E2C67"/>
    <w:rsid w:val="005E3D03"/>
    <w:rsid w:val="005E44BE"/>
    <w:rsid w:val="005E48B7"/>
    <w:rsid w:val="005E56D8"/>
    <w:rsid w:val="005E5C45"/>
    <w:rsid w:val="005E6358"/>
    <w:rsid w:val="005E63C4"/>
    <w:rsid w:val="005E64A2"/>
    <w:rsid w:val="005E69A0"/>
    <w:rsid w:val="005E7410"/>
    <w:rsid w:val="005E7D42"/>
    <w:rsid w:val="005F0115"/>
    <w:rsid w:val="005F036B"/>
    <w:rsid w:val="005F2208"/>
    <w:rsid w:val="005F297D"/>
    <w:rsid w:val="005F29F7"/>
    <w:rsid w:val="005F38EF"/>
    <w:rsid w:val="005F3A6D"/>
    <w:rsid w:val="005F4584"/>
    <w:rsid w:val="005F6618"/>
    <w:rsid w:val="005F7831"/>
    <w:rsid w:val="00600657"/>
    <w:rsid w:val="006007D4"/>
    <w:rsid w:val="006010BF"/>
    <w:rsid w:val="00601696"/>
    <w:rsid w:val="00601A8C"/>
    <w:rsid w:val="00602318"/>
    <w:rsid w:val="006024AF"/>
    <w:rsid w:val="00602EF0"/>
    <w:rsid w:val="0060373C"/>
    <w:rsid w:val="006041B4"/>
    <w:rsid w:val="00604372"/>
    <w:rsid w:val="00604AD0"/>
    <w:rsid w:val="00604D7D"/>
    <w:rsid w:val="006056EF"/>
    <w:rsid w:val="00606548"/>
    <w:rsid w:val="00606765"/>
    <w:rsid w:val="0060678D"/>
    <w:rsid w:val="0060723A"/>
    <w:rsid w:val="00607C2D"/>
    <w:rsid w:val="006107AA"/>
    <w:rsid w:val="00610A2C"/>
    <w:rsid w:val="00610DAD"/>
    <w:rsid w:val="00610E65"/>
    <w:rsid w:val="006123B2"/>
    <w:rsid w:val="006125D2"/>
    <w:rsid w:val="00612816"/>
    <w:rsid w:val="00612C05"/>
    <w:rsid w:val="00612FCC"/>
    <w:rsid w:val="00613DA1"/>
    <w:rsid w:val="006148AF"/>
    <w:rsid w:val="006153B0"/>
    <w:rsid w:val="00615BB3"/>
    <w:rsid w:val="00615DAD"/>
    <w:rsid w:val="006161F9"/>
    <w:rsid w:val="00616A00"/>
    <w:rsid w:val="00617F5F"/>
    <w:rsid w:val="006205C6"/>
    <w:rsid w:val="00620A2F"/>
    <w:rsid w:val="00624024"/>
    <w:rsid w:val="00624279"/>
    <w:rsid w:val="0062457C"/>
    <w:rsid w:val="00624885"/>
    <w:rsid w:val="00624A46"/>
    <w:rsid w:val="00624BF1"/>
    <w:rsid w:val="00624CC4"/>
    <w:rsid w:val="00624CE2"/>
    <w:rsid w:val="0062572B"/>
    <w:rsid w:val="006311B1"/>
    <w:rsid w:val="00631764"/>
    <w:rsid w:val="0063226D"/>
    <w:rsid w:val="006326B5"/>
    <w:rsid w:val="0063296B"/>
    <w:rsid w:val="00632E2F"/>
    <w:rsid w:val="00634D43"/>
    <w:rsid w:val="00635253"/>
    <w:rsid w:val="006359CF"/>
    <w:rsid w:val="00636158"/>
    <w:rsid w:val="0063645A"/>
    <w:rsid w:val="006365A3"/>
    <w:rsid w:val="006366BA"/>
    <w:rsid w:val="00636B9A"/>
    <w:rsid w:val="00636EDB"/>
    <w:rsid w:val="00636F03"/>
    <w:rsid w:val="006374D0"/>
    <w:rsid w:val="00637942"/>
    <w:rsid w:val="00637B55"/>
    <w:rsid w:val="00637F75"/>
    <w:rsid w:val="006403AD"/>
    <w:rsid w:val="00640A9F"/>
    <w:rsid w:val="00641164"/>
    <w:rsid w:val="00641454"/>
    <w:rsid w:val="00641765"/>
    <w:rsid w:val="006425E2"/>
    <w:rsid w:val="006437EF"/>
    <w:rsid w:val="00643887"/>
    <w:rsid w:val="006443FB"/>
    <w:rsid w:val="00644707"/>
    <w:rsid w:val="00644839"/>
    <w:rsid w:val="00644904"/>
    <w:rsid w:val="00644A3F"/>
    <w:rsid w:val="00644BAE"/>
    <w:rsid w:val="00644E6F"/>
    <w:rsid w:val="00644F4B"/>
    <w:rsid w:val="006452E8"/>
    <w:rsid w:val="00645442"/>
    <w:rsid w:val="0064570B"/>
    <w:rsid w:val="0064683E"/>
    <w:rsid w:val="00646862"/>
    <w:rsid w:val="006475C6"/>
    <w:rsid w:val="006476A8"/>
    <w:rsid w:val="006477C1"/>
    <w:rsid w:val="006478F6"/>
    <w:rsid w:val="00650255"/>
    <w:rsid w:val="006505DE"/>
    <w:rsid w:val="0065140E"/>
    <w:rsid w:val="0065142A"/>
    <w:rsid w:val="00651440"/>
    <w:rsid w:val="0065231D"/>
    <w:rsid w:val="00652395"/>
    <w:rsid w:val="006525B2"/>
    <w:rsid w:val="0065272C"/>
    <w:rsid w:val="006527AF"/>
    <w:rsid w:val="0065548C"/>
    <w:rsid w:val="0065561D"/>
    <w:rsid w:val="00655800"/>
    <w:rsid w:val="0065607E"/>
    <w:rsid w:val="0065673F"/>
    <w:rsid w:val="00656A59"/>
    <w:rsid w:val="00657AB1"/>
    <w:rsid w:val="006608D5"/>
    <w:rsid w:val="00660F86"/>
    <w:rsid w:val="00661BE8"/>
    <w:rsid w:val="006625D8"/>
    <w:rsid w:val="00662D2E"/>
    <w:rsid w:val="00663E7F"/>
    <w:rsid w:val="006647BB"/>
    <w:rsid w:val="0066562E"/>
    <w:rsid w:val="006658D8"/>
    <w:rsid w:val="00666F7A"/>
    <w:rsid w:val="006679BD"/>
    <w:rsid w:val="00667B27"/>
    <w:rsid w:val="00667D19"/>
    <w:rsid w:val="00670BD5"/>
    <w:rsid w:val="00670F65"/>
    <w:rsid w:val="00672C8A"/>
    <w:rsid w:val="0067300F"/>
    <w:rsid w:val="00674127"/>
    <w:rsid w:val="006743F8"/>
    <w:rsid w:val="0067533F"/>
    <w:rsid w:val="00675583"/>
    <w:rsid w:val="0067560F"/>
    <w:rsid w:val="00675693"/>
    <w:rsid w:val="00676029"/>
    <w:rsid w:val="0067623B"/>
    <w:rsid w:val="00676705"/>
    <w:rsid w:val="00680956"/>
    <w:rsid w:val="00680B41"/>
    <w:rsid w:val="00681224"/>
    <w:rsid w:val="006819A5"/>
    <w:rsid w:val="00681AC1"/>
    <w:rsid w:val="006826A6"/>
    <w:rsid w:val="0068301B"/>
    <w:rsid w:val="0068393C"/>
    <w:rsid w:val="006839A2"/>
    <w:rsid w:val="00683ED7"/>
    <w:rsid w:val="00684DE5"/>
    <w:rsid w:val="006856BF"/>
    <w:rsid w:val="00686B31"/>
    <w:rsid w:val="00686C6D"/>
    <w:rsid w:val="00690BDC"/>
    <w:rsid w:val="00691450"/>
    <w:rsid w:val="006916ED"/>
    <w:rsid w:val="00691918"/>
    <w:rsid w:val="00691B55"/>
    <w:rsid w:val="00691F22"/>
    <w:rsid w:val="0069279B"/>
    <w:rsid w:val="00692BB8"/>
    <w:rsid w:val="0069369A"/>
    <w:rsid w:val="006950D2"/>
    <w:rsid w:val="00695F0D"/>
    <w:rsid w:val="00696205"/>
    <w:rsid w:val="006967C7"/>
    <w:rsid w:val="00697158"/>
    <w:rsid w:val="006A1A39"/>
    <w:rsid w:val="006A1C00"/>
    <w:rsid w:val="006A21BF"/>
    <w:rsid w:val="006A2224"/>
    <w:rsid w:val="006A2678"/>
    <w:rsid w:val="006A2EBE"/>
    <w:rsid w:val="006A3734"/>
    <w:rsid w:val="006A3992"/>
    <w:rsid w:val="006A3AAE"/>
    <w:rsid w:val="006A3F1A"/>
    <w:rsid w:val="006A403D"/>
    <w:rsid w:val="006A6241"/>
    <w:rsid w:val="006A6C4C"/>
    <w:rsid w:val="006A7CFA"/>
    <w:rsid w:val="006A7FF9"/>
    <w:rsid w:val="006B01CB"/>
    <w:rsid w:val="006B0460"/>
    <w:rsid w:val="006B0657"/>
    <w:rsid w:val="006B09AD"/>
    <w:rsid w:val="006B0E62"/>
    <w:rsid w:val="006B1DC9"/>
    <w:rsid w:val="006B2F09"/>
    <w:rsid w:val="006B300B"/>
    <w:rsid w:val="006B37AB"/>
    <w:rsid w:val="006B41FA"/>
    <w:rsid w:val="006B6517"/>
    <w:rsid w:val="006B68D7"/>
    <w:rsid w:val="006B69DD"/>
    <w:rsid w:val="006B6A0F"/>
    <w:rsid w:val="006C09F8"/>
    <w:rsid w:val="006C0E9A"/>
    <w:rsid w:val="006C1121"/>
    <w:rsid w:val="006C1A23"/>
    <w:rsid w:val="006C1D21"/>
    <w:rsid w:val="006C20D3"/>
    <w:rsid w:val="006C3544"/>
    <w:rsid w:val="006C39DB"/>
    <w:rsid w:val="006C3A12"/>
    <w:rsid w:val="006C3D03"/>
    <w:rsid w:val="006C3DAD"/>
    <w:rsid w:val="006C53DA"/>
    <w:rsid w:val="006C66CF"/>
    <w:rsid w:val="006C78E5"/>
    <w:rsid w:val="006C7A44"/>
    <w:rsid w:val="006C7B84"/>
    <w:rsid w:val="006C7E6A"/>
    <w:rsid w:val="006C7EEC"/>
    <w:rsid w:val="006D142C"/>
    <w:rsid w:val="006D1668"/>
    <w:rsid w:val="006D2414"/>
    <w:rsid w:val="006D2782"/>
    <w:rsid w:val="006D2D86"/>
    <w:rsid w:val="006D308A"/>
    <w:rsid w:val="006D3570"/>
    <w:rsid w:val="006D35DB"/>
    <w:rsid w:val="006D382A"/>
    <w:rsid w:val="006D3CAE"/>
    <w:rsid w:val="006D50DD"/>
    <w:rsid w:val="006D576B"/>
    <w:rsid w:val="006D593E"/>
    <w:rsid w:val="006D608F"/>
    <w:rsid w:val="006D618A"/>
    <w:rsid w:val="006D6500"/>
    <w:rsid w:val="006D7040"/>
    <w:rsid w:val="006D718A"/>
    <w:rsid w:val="006D7767"/>
    <w:rsid w:val="006D7B08"/>
    <w:rsid w:val="006E0C5B"/>
    <w:rsid w:val="006E0CB0"/>
    <w:rsid w:val="006E0DAC"/>
    <w:rsid w:val="006E1F31"/>
    <w:rsid w:val="006E4946"/>
    <w:rsid w:val="006E4F40"/>
    <w:rsid w:val="006E5315"/>
    <w:rsid w:val="006E5572"/>
    <w:rsid w:val="006E62C3"/>
    <w:rsid w:val="006E63EA"/>
    <w:rsid w:val="006E6FFB"/>
    <w:rsid w:val="006E7872"/>
    <w:rsid w:val="006F04E2"/>
    <w:rsid w:val="006F0CFC"/>
    <w:rsid w:val="006F12E9"/>
    <w:rsid w:val="006F1840"/>
    <w:rsid w:val="006F19CA"/>
    <w:rsid w:val="006F1B09"/>
    <w:rsid w:val="006F31E5"/>
    <w:rsid w:val="006F3D4D"/>
    <w:rsid w:val="006F42FA"/>
    <w:rsid w:val="006F5583"/>
    <w:rsid w:val="006F7ED3"/>
    <w:rsid w:val="00700CCF"/>
    <w:rsid w:val="0070125A"/>
    <w:rsid w:val="00701CBA"/>
    <w:rsid w:val="00702112"/>
    <w:rsid w:val="00702491"/>
    <w:rsid w:val="0070362E"/>
    <w:rsid w:val="00703CB8"/>
    <w:rsid w:val="00705026"/>
    <w:rsid w:val="00705C2F"/>
    <w:rsid w:val="007070A2"/>
    <w:rsid w:val="00707512"/>
    <w:rsid w:val="00707745"/>
    <w:rsid w:val="00707857"/>
    <w:rsid w:val="00707900"/>
    <w:rsid w:val="00707D60"/>
    <w:rsid w:val="007107D4"/>
    <w:rsid w:val="007121F2"/>
    <w:rsid w:val="00713C42"/>
    <w:rsid w:val="007142D7"/>
    <w:rsid w:val="00714493"/>
    <w:rsid w:val="007160F5"/>
    <w:rsid w:val="0071614B"/>
    <w:rsid w:val="00716CDC"/>
    <w:rsid w:val="0071721E"/>
    <w:rsid w:val="00717FA5"/>
    <w:rsid w:val="0072149F"/>
    <w:rsid w:val="007215B3"/>
    <w:rsid w:val="00721757"/>
    <w:rsid w:val="00722AF0"/>
    <w:rsid w:val="00723379"/>
    <w:rsid w:val="0072339E"/>
    <w:rsid w:val="00723D27"/>
    <w:rsid w:val="00724344"/>
    <w:rsid w:val="007247D7"/>
    <w:rsid w:val="0072579A"/>
    <w:rsid w:val="0072582C"/>
    <w:rsid w:val="00725936"/>
    <w:rsid w:val="0072741F"/>
    <w:rsid w:val="00727BCA"/>
    <w:rsid w:val="00727F41"/>
    <w:rsid w:val="007300DE"/>
    <w:rsid w:val="007304D0"/>
    <w:rsid w:val="00730C57"/>
    <w:rsid w:val="00730D3F"/>
    <w:rsid w:val="00730FFD"/>
    <w:rsid w:val="00731096"/>
    <w:rsid w:val="00731E21"/>
    <w:rsid w:val="00732404"/>
    <w:rsid w:val="0073267F"/>
    <w:rsid w:val="00732D6F"/>
    <w:rsid w:val="00733160"/>
    <w:rsid w:val="0073366F"/>
    <w:rsid w:val="00733D8E"/>
    <w:rsid w:val="00734395"/>
    <w:rsid w:val="00735585"/>
    <w:rsid w:val="007359C9"/>
    <w:rsid w:val="007367D8"/>
    <w:rsid w:val="00737481"/>
    <w:rsid w:val="00737A56"/>
    <w:rsid w:val="00737D0A"/>
    <w:rsid w:val="00740289"/>
    <w:rsid w:val="007408A4"/>
    <w:rsid w:val="00740EE9"/>
    <w:rsid w:val="00740F58"/>
    <w:rsid w:val="00741E56"/>
    <w:rsid w:val="00742058"/>
    <w:rsid w:val="0074280D"/>
    <w:rsid w:val="0074337F"/>
    <w:rsid w:val="007436D4"/>
    <w:rsid w:val="0074421F"/>
    <w:rsid w:val="00745063"/>
    <w:rsid w:val="00745600"/>
    <w:rsid w:val="007456F5"/>
    <w:rsid w:val="00745955"/>
    <w:rsid w:val="007465FB"/>
    <w:rsid w:val="00746ADE"/>
    <w:rsid w:val="00746E6A"/>
    <w:rsid w:val="007477FE"/>
    <w:rsid w:val="00747F03"/>
    <w:rsid w:val="00750298"/>
    <w:rsid w:val="007502CA"/>
    <w:rsid w:val="00751919"/>
    <w:rsid w:val="00751B5A"/>
    <w:rsid w:val="0075344B"/>
    <w:rsid w:val="007537FD"/>
    <w:rsid w:val="00753F20"/>
    <w:rsid w:val="007541A7"/>
    <w:rsid w:val="00754591"/>
    <w:rsid w:val="00754911"/>
    <w:rsid w:val="00755022"/>
    <w:rsid w:val="007552E8"/>
    <w:rsid w:val="007556C5"/>
    <w:rsid w:val="00755B29"/>
    <w:rsid w:val="007562E3"/>
    <w:rsid w:val="007566D6"/>
    <w:rsid w:val="007569EC"/>
    <w:rsid w:val="00756BC6"/>
    <w:rsid w:val="007571F7"/>
    <w:rsid w:val="00757CE0"/>
    <w:rsid w:val="00760569"/>
    <w:rsid w:val="00760981"/>
    <w:rsid w:val="00760ADA"/>
    <w:rsid w:val="00760B37"/>
    <w:rsid w:val="00761113"/>
    <w:rsid w:val="007616E1"/>
    <w:rsid w:val="00762766"/>
    <w:rsid w:val="00763A80"/>
    <w:rsid w:val="007642FE"/>
    <w:rsid w:val="00765298"/>
    <w:rsid w:val="00765DD8"/>
    <w:rsid w:val="007661C5"/>
    <w:rsid w:val="00767A82"/>
    <w:rsid w:val="00767F4A"/>
    <w:rsid w:val="00770B85"/>
    <w:rsid w:val="00770FA0"/>
    <w:rsid w:val="00771BCC"/>
    <w:rsid w:val="00772165"/>
    <w:rsid w:val="00772651"/>
    <w:rsid w:val="00772FA6"/>
    <w:rsid w:val="007736B0"/>
    <w:rsid w:val="00774631"/>
    <w:rsid w:val="0077567F"/>
    <w:rsid w:val="00775AAF"/>
    <w:rsid w:val="00775ACD"/>
    <w:rsid w:val="00776C38"/>
    <w:rsid w:val="00776F3F"/>
    <w:rsid w:val="007801BA"/>
    <w:rsid w:val="00780E12"/>
    <w:rsid w:val="00780E5A"/>
    <w:rsid w:val="00781215"/>
    <w:rsid w:val="00781AE0"/>
    <w:rsid w:val="0078213E"/>
    <w:rsid w:val="00782D2B"/>
    <w:rsid w:val="00783C29"/>
    <w:rsid w:val="00784F35"/>
    <w:rsid w:val="0078793B"/>
    <w:rsid w:val="00787C4B"/>
    <w:rsid w:val="0079018A"/>
    <w:rsid w:val="00790695"/>
    <w:rsid w:val="00791722"/>
    <w:rsid w:val="00791D2B"/>
    <w:rsid w:val="0079414A"/>
    <w:rsid w:val="007944E6"/>
    <w:rsid w:val="00794641"/>
    <w:rsid w:val="0079497E"/>
    <w:rsid w:val="0079526F"/>
    <w:rsid w:val="00796623"/>
    <w:rsid w:val="00797D34"/>
    <w:rsid w:val="007A08A9"/>
    <w:rsid w:val="007A1E7C"/>
    <w:rsid w:val="007A2314"/>
    <w:rsid w:val="007A2CED"/>
    <w:rsid w:val="007A4295"/>
    <w:rsid w:val="007A52EB"/>
    <w:rsid w:val="007A5A2E"/>
    <w:rsid w:val="007A5D34"/>
    <w:rsid w:val="007A6146"/>
    <w:rsid w:val="007B0174"/>
    <w:rsid w:val="007B093B"/>
    <w:rsid w:val="007B0940"/>
    <w:rsid w:val="007B209B"/>
    <w:rsid w:val="007B218F"/>
    <w:rsid w:val="007B25ED"/>
    <w:rsid w:val="007B3515"/>
    <w:rsid w:val="007B35E5"/>
    <w:rsid w:val="007B3F9F"/>
    <w:rsid w:val="007B41F6"/>
    <w:rsid w:val="007B4627"/>
    <w:rsid w:val="007B4EDF"/>
    <w:rsid w:val="007B56FD"/>
    <w:rsid w:val="007B5BB5"/>
    <w:rsid w:val="007B7074"/>
    <w:rsid w:val="007B735B"/>
    <w:rsid w:val="007C0CE4"/>
    <w:rsid w:val="007C148A"/>
    <w:rsid w:val="007C297E"/>
    <w:rsid w:val="007C2D80"/>
    <w:rsid w:val="007C3B84"/>
    <w:rsid w:val="007C4DE0"/>
    <w:rsid w:val="007C50C9"/>
    <w:rsid w:val="007C52DA"/>
    <w:rsid w:val="007C628D"/>
    <w:rsid w:val="007C7D21"/>
    <w:rsid w:val="007D0077"/>
    <w:rsid w:val="007D0873"/>
    <w:rsid w:val="007D10C1"/>
    <w:rsid w:val="007D1505"/>
    <w:rsid w:val="007D1D0C"/>
    <w:rsid w:val="007D243C"/>
    <w:rsid w:val="007D3428"/>
    <w:rsid w:val="007D3ABA"/>
    <w:rsid w:val="007D3F37"/>
    <w:rsid w:val="007D4435"/>
    <w:rsid w:val="007D5006"/>
    <w:rsid w:val="007D5132"/>
    <w:rsid w:val="007D5382"/>
    <w:rsid w:val="007D6476"/>
    <w:rsid w:val="007D65F7"/>
    <w:rsid w:val="007E00CC"/>
    <w:rsid w:val="007E0401"/>
    <w:rsid w:val="007E168C"/>
    <w:rsid w:val="007E1B43"/>
    <w:rsid w:val="007E1F59"/>
    <w:rsid w:val="007E29FC"/>
    <w:rsid w:val="007E2FB9"/>
    <w:rsid w:val="007E30E7"/>
    <w:rsid w:val="007E39A2"/>
    <w:rsid w:val="007E4440"/>
    <w:rsid w:val="007E4A77"/>
    <w:rsid w:val="007E5C23"/>
    <w:rsid w:val="007E5CF6"/>
    <w:rsid w:val="007E77E9"/>
    <w:rsid w:val="007E7E52"/>
    <w:rsid w:val="007F0446"/>
    <w:rsid w:val="007F0496"/>
    <w:rsid w:val="007F07A9"/>
    <w:rsid w:val="007F0CAE"/>
    <w:rsid w:val="007F1535"/>
    <w:rsid w:val="007F16CB"/>
    <w:rsid w:val="007F2320"/>
    <w:rsid w:val="007F2782"/>
    <w:rsid w:val="007F3829"/>
    <w:rsid w:val="007F47C7"/>
    <w:rsid w:val="007F4978"/>
    <w:rsid w:val="007F50AC"/>
    <w:rsid w:val="007F5597"/>
    <w:rsid w:val="007F62B6"/>
    <w:rsid w:val="007F68B9"/>
    <w:rsid w:val="007F6BCB"/>
    <w:rsid w:val="007F7191"/>
    <w:rsid w:val="007F7749"/>
    <w:rsid w:val="00800040"/>
    <w:rsid w:val="008000F1"/>
    <w:rsid w:val="008008C5"/>
    <w:rsid w:val="00802FFD"/>
    <w:rsid w:val="00803A7C"/>
    <w:rsid w:val="00804274"/>
    <w:rsid w:val="008046A7"/>
    <w:rsid w:val="008051B1"/>
    <w:rsid w:val="00805561"/>
    <w:rsid w:val="0080567D"/>
    <w:rsid w:val="00806618"/>
    <w:rsid w:val="00806F9B"/>
    <w:rsid w:val="00807A58"/>
    <w:rsid w:val="0081007B"/>
    <w:rsid w:val="008100D3"/>
    <w:rsid w:val="00810ED3"/>
    <w:rsid w:val="0081221B"/>
    <w:rsid w:val="00812278"/>
    <w:rsid w:val="008123F4"/>
    <w:rsid w:val="00812417"/>
    <w:rsid w:val="0081541C"/>
    <w:rsid w:val="00815CA2"/>
    <w:rsid w:val="0081670A"/>
    <w:rsid w:val="00816C03"/>
    <w:rsid w:val="00817C86"/>
    <w:rsid w:val="00817D08"/>
    <w:rsid w:val="00817E85"/>
    <w:rsid w:val="0082224D"/>
    <w:rsid w:val="00823426"/>
    <w:rsid w:val="00823ABB"/>
    <w:rsid w:val="00825C65"/>
    <w:rsid w:val="00826400"/>
    <w:rsid w:val="00826BCB"/>
    <w:rsid w:val="00830775"/>
    <w:rsid w:val="00831D39"/>
    <w:rsid w:val="00832710"/>
    <w:rsid w:val="008333AD"/>
    <w:rsid w:val="0083363A"/>
    <w:rsid w:val="00833719"/>
    <w:rsid w:val="008337DF"/>
    <w:rsid w:val="0083419A"/>
    <w:rsid w:val="0083478B"/>
    <w:rsid w:val="008367F0"/>
    <w:rsid w:val="008374C9"/>
    <w:rsid w:val="0083760E"/>
    <w:rsid w:val="00837ED4"/>
    <w:rsid w:val="008401FF"/>
    <w:rsid w:val="008406A0"/>
    <w:rsid w:val="008411FE"/>
    <w:rsid w:val="00841EF8"/>
    <w:rsid w:val="00841FCA"/>
    <w:rsid w:val="00842F8A"/>
    <w:rsid w:val="00843074"/>
    <w:rsid w:val="00843A17"/>
    <w:rsid w:val="00844B2A"/>
    <w:rsid w:val="00845214"/>
    <w:rsid w:val="008458CD"/>
    <w:rsid w:val="008464A2"/>
    <w:rsid w:val="00847137"/>
    <w:rsid w:val="00847311"/>
    <w:rsid w:val="00850053"/>
    <w:rsid w:val="00850E0E"/>
    <w:rsid w:val="00850FC1"/>
    <w:rsid w:val="00852024"/>
    <w:rsid w:val="0085288D"/>
    <w:rsid w:val="00854A13"/>
    <w:rsid w:val="00855165"/>
    <w:rsid w:val="008551F2"/>
    <w:rsid w:val="0085541F"/>
    <w:rsid w:val="00855581"/>
    <w:rsid w:val="008556D1"/>
    <w:rsid w:val="008557FE"/>
    <w:rsid w:val="00856172"/>
    <w:rsid w:val="0085687C"/>
    <w:rsid w:val="00856CA4"/>
    <w:rsid w:val="00857290"/>
    <w:rsid w:val="008572E1"/>
    <w:rsid w:val="00857C8F"/>
    <w:rsid w:val="008600FA"/>
    <w:rsid w:val="0086134D"/>
    <w:rsid w:val="00862640"/>
    <w:rsid w:val="00862A3D"/>
    <w:rsid w:val="00863362"/>
    <w:rsid w:val="00863507"/>
    <w:rsid w:val="00863F8F"/>
    <w:rsid w:val="008653ED"/>
    <w:rsid w:val="008660D6"/>
    <w:rsid w:val="00867177"/>
    <w:rsid w:val="00867876"/>
    <w:rsid w:val="00867CB3"/>
    <w:rsid w:val="00867E24"/>
    <w:rsid w:val="00867E51"/>
    <w:rsid w:val="00867F41"/>
    <w:rsid w:val="00870E6B"/>
    <w:rsid w:val="0087161A"/>
    <w:rsid w:val="0087208F"/>
    <w:rsid w:val="008735F8"/>
    <w:rsid w:val="00873DAA"/>
    <w:rsid w:val="00874190"/>
    <w:rsid w:val="00875113"/>
    <w:rsid w:val="00875187"/>
    <w:rsid w:val="0087627E"/>
    <w:rsid w:val="00876695"/>
    <w:rsid w:val="00876EAD"/>
    <w:rsid w:val="008778E6"/>
    <w:rsid w:val="008812B3"/>
    <w:rsid w:val="008819E0"/>
    <w:rsid w:val="008824F2"/>
    <w:rsid w:val="008826BB"/>
    <w:rsid w:val="008828C2"/>
    <w:rsid w:val="008829F9"/>
    <w:rsid w:val="0088457F"/>
    <w:rsid w:val="00884B05"/>
    <w:rsid w:val="00884B4D"/>
    <w:rsid w:val="00884C56"/>
    <w:rsid w:val="008852C2"/>
    <w:rsid w:val="00885843"/>
    <w:rsid w:val="00886341"/>
    <w:rsid w:val="008863C9"/>
    <w:rsid w:val="00886D14"/>
    <w:rsid w:val="008871D5"/>
    <w:rsid w:val="008878AB"/>
    <w:rsid w:val="00887B4E"/>
    <w:rsid w:val="00887C05"/>
    <w:rsid w:val="00887D27"/>
    <w:rsid w:val="008905AD"/>
    <w:rsid w:val="008918BE"/>
    <w:rsid w:val="00892622"/>
    <w:rsid w:val="008932AA"/>
    <w:rsid w:val="00894928"/>
    <w:rsid w:val="00894C7C"/>
    <w:rsid w:val="00895541"/>
    <w:rsid w:val="00895AFA"/>
    <w:rsid w:val="00895E20"/>
    <w:rsid w:val="00896D86"/>
    <w:rsid w:val="00897D29"/>
    <w:rsid w:val="00897F80"/>
    <w:rsid w:val="008A0209"/>
    <w:rsid w:val="008A07E0"/>
    <w:rsid w:val="008A0F15"/>
    <w:rsid w:val="008A1A8F"/>
    <w:rsid w:val="008A360D"/>
    <w:rsid w:val="008A3B5C"/>
    <w:rsid w:val="008A3CB0"/>
    <w:rsid w:val="008A53D0"/>
    <w:rsid w:val="008A764A"/>
    <w:rsid w:val="008A78EE"/>
    <w:rsid w:val="008B0D58"/>
    <w:rsid w:val="008B1215"/>
    <w:rsid w:val="008B17E4"/>
    <w:rsid w:val="008B21BD"/>
    <w:rsid w:val="008B23EE"/>
    <w:rsid w:val="008B29A7"/>
    <w:rsid w:val="008B4F00"/>
    <w:rsid w:val="008B5C68"/>
    <w:rsid w:val="008B5D58"/>
    <w:rsid w:val="008B63C1"/>
    <w:rsid w:val="008B7227"/>
    <w:rsid w:val="008B7237"/>
    <w:rsid w:val="008B7A24"/>
    <w:rsid w:val="008B7EEB"/>
    <w:rsid w:val="008B7EF8"/>
    <w:rsid w:val="008B7FBF"/>
    <w:rsid w:val="008C0EF9"/>
    <w:rsid w:val="008C1121"/>
    <w:rsid w:val="008C153E"/>
    <w:rsid w:val="008C1807"/>
    <w:rsid w:val="008C22B0"/>
    <w:rsid w:val="008C39C9"/>
    <w:rsid w:val="008C39CE"/>
    <w:rsid w:val="008C3A58"/>
    <w:rsid w:val="008C4014"/>
    <w:rsid w:val="008C5ACD"/>
    <w:rsid w:val="008C6714"/>
    <w:rsid w:val="008C6808"/>
    <w:rsid w:val="008C7267"/>
    <w:rsid w:val="008C7A05"/>
    <w:rsid w:val="008D0430"/>
    <w:rsid w:val="008D0BB1"/>
    <w:rsid w:val="008D16DA"/>
    <w:rsid w:val="008D2961"/>
    <w:rsid w:val="008D38C3"/>
    <w:rsid w:val="008D38E0"/>
    <w:rsid w:val="008D40EE"/>
    <w:rsid w:val="008E2684"/>
    <w:rsid w:val="008E375E"/>
    <w:rsid w:val="008E39B8"/>
    <w:rsid w:val="008E4BAE"/>
    <w:rsid w:val="008E4F82"/>
    <w:rsid w:val="008E5EAF"/>
    <w:rsid w:val="008E6C1C"/>
    <w:rsid w:val="008E6CB9"/>
    <w:rsid w:val="008F0B67"/>
    <w:rsid w:val="008F0CEC"/>
    <w:rsid w:val="008F2D80"/>
    <w:rsid w:val="008F3511"/>
    <w:rsid w:val="008F3E9C"/>
    <w:rsid w:val="008F42EE"/>
    <w:rsid w:val="008F501F"/>
    <w:rsid w:val="008F50CC"/>
    <w:rsid w:val="008F510F"/>
    <w:rsid w:val="008F59AF"/>
    <w:rsid w:val="008F5C61"/>
    <w:rsid w:val="008F5D6B"/>
    <w:rsid w:val="008F5F27"/>
    <w:rsid w:val="008F6195"/>
    <w:rsid w:val="008F62B6"/>
    <w:rsid w:val="008F674C"/>
    <w:rsid w:val="008F76DB"/>
    <w:rsid w:val="008F7AF4"/>
    <w:rsid w:val="0090047C"/>
    <w:rsid w:val="0090050C"/>
    <w:rsid w:val="009008B3"/>
    <w:rsid w:val="00900CBF"/>
    <w:rsid w:val="00900F1F"/>
    <w:rsid w:val="00901289"/>
    <w:rsid w:val="00902755"/>
    <w:rsid w:val="00902DE4"/>
    <w:rsid w:val="00903A48"/>
    <w:rsid w:val="00903A51"/>
    <w:rsid w:val="00903E44"/>
    <w:rsid w:val="00904478"/>
    <w:rsid w:val="00904DC6"/>
    <w:rsid w:val="00905581"/>
    <w:rsid w:val="0090602D"/>
    <w:rsid w:val="00906AF6"/>
    <w:rsid w:val="00907C42"/>
    <w:rsid w:val="00910271"/>
    <w:rsid w:val="00910D14"/>
    <w:rsid w:val="009112B3"/>
    <w:rsid w:val="009118AC"/>
    <w:rsid w:val="00911FEC"/>
    <w:rsid w:val="0091200D"/>
    <w:rsid w:val="0091224F"/>
    <w:rsid w:val="009126C6"/>
    <w:rsid w:val="00912F19"/>
    <w:rsid w:val="009133DC"/>
    <w:rsid w:val="0091347B"/>
    <w:rsid w:val="00913577"/>
    <w:rsid w:val="00913CC8"/>
    <w:rsid w:val="00913FDD"/>
    <w:rsid w:val="00914635"/>
    <w:rsid w:val="00915556"/>
    <w:rsid w:val="009164F0"/>
    <w:rsid w:val="0091664F"/>
    <w:rsid w:val="00916D90"/>
    <w:rsid w:val="00920850"/>
    <w:rsid w:val="00920973"/>
    <w:rsid w:val="00920BB0"/>
    <w:rsid w:val="00921282"/>
    <w:rsid w:val="00921B04"/>
    <w:rsid w:val="00922F2D"/>
    <w:rsid w:val="00923520"/>
    <w:rsid w:val="00923964"/>
    <w:rsid w:val="00923CD0"/>
    <w:rsid w:val="0092487A"/>
    <w:rsid w:val="00924B31"/>
    <w:rsid w:val="00924B4C"/>
    <w:rsid w:val="009251DB"/>
    <w:rsid w:val="0092572B"/>
    <w:rsid w:val="00925E62"/>
    <w:rsid w:val="00925FFE"/>
    <w:rsid w:val="00926128"/>
    <w:rsid w:val="009262D5"/>
    <w:rsid w:val="00926AEF"/>
    <w:rsid w:val="00926F96"/>
    <w:rsid w:val="0093084F"/>
    <w:rsid w:val="00930C99"/>
    <w:rsid w:val="0093167F"/>
    <w:rsid w:val="00931C17"/>
    <w:rsid w:val="009323CF"/>
    <w:rsid w:val="009338E2"/>
    <w:rsid w:val="00933CA4"/>
    <w:rsid w:val="00934072"/>
    <w:rsid w:val="0093434C"/>
    <w:rsid w:val="0093489B"/>
    <w:rsid w:val="009348A6"/>
    <w:rsid w:val="009350D0"/>
    <w:rsid w:val="00935389"/>
    <w:rsid w:val="00935FAA"/>
    <w:rsid w:val="00936090"/>
    <w:rsid w:val="0093635F"/>
    <w:rsid w:val="009372D7"/>
    <w:rsid w:val="009378D0"/>
    <w:rsid w:val="00937D35"/>
    <w:rsid w:val="0094042B"/>
    <w:rsid w:val="009404D1"/>
    <w:rsid w:val="00941770"/>
    <w:rsid w:val="009417CA"/>
    <w:rsid w:val="00941872"/>
    <w:rsid w:val="0094290C"/>
    <w:rsid w:val="009439BB"/>
    <w:rsid w:val="00943A7C"/>
    <w:rsid w:val="00943B3D"/>
    <w:rsid w:val="009441C2"/>
    <w:rsid w:val="009443EF"/>
    <w:rsid w:val="009447EC"/>
    <w:rsid w:val="00944BB9"/>
    <w:rsid w:val="00944DD5"/>
    <w:rsid w:val="00945010"/>
    <w:rsid w:val="00945343"/>
    <w:rsid w:val="0094572F"/>
    <w:rsid w:val="00945DB8"/>
    <w:rsid w:val="00945F1D"/>
    <w:rsid w:val="009461E8"/>
    <w:rsid w:val="009464D5"/>
    <w:rsid w:val="009468F6"/>
    <w:rsid w:val="0094787A"/>
    <w:rsid w:val="00947C0D"/>
    <w:rsid w:val="00947C4F"/>
    <w:rsid w:val="009508A6"/>
    <w:rsid w:val="00950E3B"/>
    <w:rsid w:val="009510AF"/>
    <w:rsid w:val="00952FF6"/>
    <w:rsid w:val="009531B9"/>
    <w:rsid w:val="00953B42"/>
    <w:rsid w:val="00954786"/>
    <w:rsid w:val="00955A79"/>
    <w:rsid w:val="00955AAA"/>
    <w:rsid w:val="0096083F"/>
    <w:rsid w:val="00960B93"/>
    <w:rsid w:val="00960CA8"/>
    <w:rsid w:val="00960CEB"/>
    <w:rsid w:val="00961F93"/>
    <w:rsid w:val="00962BF4"/>
    <w:rsid w:val="009647A8"/>
    <w:rsid w:val="00964F3A"/>
    <w:rsid w:val="00965653"/>
    <w:rsid w:val="00966A9C"/>
    <w:rsid w:val="00966C60"/>
    <w:rsid w:val="00970D98"/>
    <w:rsid w:val="0097158A"/>
    <w:rsid w:val="0097167E"/>
    <w:rsid w:val="00971D85"/>
    <w:rsid w:val="009720A9"/>
    <w:rsid w:val="009728E5"/>
    <w:rsid w:val="00973C41"/>
    <w:rsid w:val="00975360"/>
    <w:rsid w:val="00975CCC"/>
    <w:rsid w:val="009761CA"/>
    <w:rsid w:val="00976F71"/>
    <w:rsid w:val="00980908"/>
    <w:rsid w:val="009813F2"/>
    <w:rsid w:val="00982034"/>
    <w:rsid w:val="0098226F"/>
    <w:rsid w:val="00982D19"/>
    <w:rsid w:val="0098334C"/>
    <w:rsid w:val="00983B1B"/>
    <w:rsid w:val="00984A87"/>
    <w:rsid w:val="00984E51"/>
    <w:rsid w:val="0098627B"/>
    <w:rsid w:val="0098668F"/>
    <w:rsid w:val="00986AA3"/>
    <w:rsid w:val="00987061"/>
    <w:rsid w:val="00987755"/>
    <w:rsid w:val="00987925"/>
    <w:rsid w:val="00987937"/>
    <w:rsid w:val="00990A91"/>
    <w:rsid w:val="00991A3E"/>
    <w:rsid w:val="00991D3B"/>
    <w:rsid w:val="00991ED0"/>
    <w:rsid w:val="00993605"/>
    <w:rsid w:val="00993AAF"/>
    <w:rsid w:val="00995849"/>
    <w:rsid w:val="009959D9"/>
    <w:rsid w:val="00995C3F"/>
    <w:rsid w:val="00995CDD"/>
    <w:rsid w:val="0099638F"/>
    <w:rsid w:val="009969DD"/>
    <w:rsid w:val="00996A95"/>
    <w:rsid w:val="00997A0D"/>
    <w:rsid w:val="009A0C91"/>
    <w:rsid w:val="009A244D"/>
    <w:rsid w:val="009A33E3"/>
    <w:rsid w:val="009A35BE"/>
    <w:rsid w:val="009A4CA0"/>
    <w:rsid w:val="009A51FF"/>
    <w:rsid w:val="009A55BF"/>
    <w:rsid w:val="009A5D03"/>
    <w:rsid w:val="009A5E69"/>
    <w:rsid w:val="009A67ED"/>
    <w:rsid w:val="009B0091"/>
    <w:rsid w:val="009B012B"/>
    <w:rsid w:val="009B0335"/>
    <w:rsid w:val="009B0942"/>
    <w:rsid w:val="009B0BA3"/>
    <w:rsid w:val="009B344E"/>
    <w:rsid w:val="009B3CE1"/>
    <w:rsid w:val="009B3FC4"/>
    <w:rsid w:val="009B4E71"/>
    <w:rsid w:val="009B4EC7"/>
    <w:rsid w:val="009B5A4C"/>
    <w:rsid w:val="009B64EA"/>
    <w:rsid w:val="009B6949"/>
    <w:rsid w:val="009B6D32"/>
    <w:rsid w:val="009B7482"/>
    <w:rsid w:val="009C0506"/>
    <w:rsid w:val="009C0BC6"/>
    <w:rsid w:val="009C0E40"/>
    <w:rsid w:val="009C0E4B"/>
    <w:rsid w:val="009C1835"/>
    <w:rsid w:val="009C2102"/>
    <w:rsid w:val="009C2500"/>
    <w:rsid w:val="009C29AA"/>
    <w:rsid w:val="009C2A5D"/>
    <w:rsid w:val="009C354A"/>
    <w:rsid w:val="009C37D6"/>
    <w:rsid w:val="009C3B43"/>
    <w:rsid w:val="009C3C3E"/>
    <w:rsid w:val="009C3E76"/>
    <w:rsid w:val="009C3F3F"/>
    <w:rsid w:val="009C4174"/>
    <w:rsid w:val="009C4E57"/>
    <w:rsid w:val="009C50A2"/>
    <w:rsid w:val="009C6846"/>
    <w:rsid w:val="009C6D52"/>
    <w:rsid w:val="009C7F53"/>
    <w:rsid w:val="009D0D55"/>
    <w:rsid w:val="009D187A"/>
    <w:rsid w:val="009D1CA1"/>
    <w:rsid w:val="009D2912"/>
    <w:rsid w:val="009D3DC0"/>
    <w:rsid w:val="009D44C6"/>
    <w:rsid w:val="009D4D07"/>
    <w:rsid w:val="009D59E3"/>
    <w:rsid w:val="009D5FDA"/>
    <w:rsid w:val="009D61D3"/>
    <w:rsid w:val="009D6320"/>
    <w:rsid w:val="009D6BB4"/>
    <w:rsid w:val="009D6BFF"/>
    <w:rsid w:val="009D7034"/>
    <w:rsid w:val="009D7106"/>
    <w:rsid w:val="009D7472"/>
    <w:rsid w:val="009D7F42"/>
    <w:rsid w:val="009E059C"/>
    <w:rsid w:val="009E1483"/>
    <w:rsid w:val="009E1AB8"/>
    <w:rsid w:val="009E1BD0"/>
    <w:rsid w:val="009E2288"/>
    <w:rsid w:val="009E2FC1"/>
    <w:rsid w:val="009E4030"/>
    <w:rsid w:val="009E4727"/>
    <w:rsid w:val="009E49FF"/>
    <w:rsid w:val="009E54F2"/>
    <w:rsid w:val="009E62E0"/>
    <w:rsid w:val="009E68EB"/>
    <w:rsid w:val="009E6D84"/>
    <w:rsid w:val="009E700E"/>
    <w:rsid w:val="009E7D0F"/>
    <w:rsid w:val="009F1F04"/>
    <w:rsid w:val="009F20FD"/>
    <w:rsid w:val="009F520F"/>
    <w:rsid w:val="009F530D"/>
    <w:rsid w:val="009F5A9E"/>
    <w:rsid w:val="009F602D"/>
    <w:rsid w:val="009F6377"/>
    <w:rsid w:val="009F6B98"/>
    <w:rsid w:val="009F701B"/>
    <w:rsid w:val="009F7255"/>
    <w:rsid w:val="009F7F2C"/>
    <w:rsid w:val="00A002F4"/>
    <w:rsid w:val="00A0122F"/>
    <w:rsid w:val="00A01528"/>
    <w:rsid w:val="00A019F9"/>
    <w:rsid w:val="00A02D7E"/>
    <w:rsid w:val="00A02E41"/>
    <w:rsid w:val="00A03280"/>
    <w:rsid w:val="00A03611"/>
    <w:rsid w:val="00A03655"/>
    <w:rsid w:val="00A03954"/>
    <w:rsid w:val="00A03AC8"/>
    <w:rsid w:val="00A03B83"/>
    <w:rsid w:val="00A04022"/>
    <w:rsid w:val="00A051D7"/>
    <w:rsid w:val="00A05343"/>
    <w:rsid w:val="00A0574E"/>
    <w:rsid w:val="00A06BDB"/>
    <w:rsid w:val="00A105C7"/>
    <w:rsid w:val="00A1083A"/>
    <w:rsid w:val="00A10D80"/>
    <w:rsid w:val="00A111AA"/>
    <w:rsid w:val="00A124BB"/>
    <w:rsid w:val="00A12637"/>
    <w:rsid w:val="00A12C48"/>
    <w:rsid w:val="00A1318F"/>
    <w:rsid w:val="00A132E2"/>
    <w:rsid w:val="00A13694"/>
    <w:rsid w:val="00A13D87"/>
    <w:rsid w:val="00A14237"/>
    <w:rsid w:val="00A14800"/>
    <w:rsid w:val="00A14B42"/>
    <w:rsid w:val="00A1699B"/>
    <w:rsid w:val="00A16FFE"/>
    <w:rsid w:val="00A1727B"/>
    <w:rsid w:val="00A1732C"/>
    <w:rsid w:val="00A17362"/>
    <w:rsid w:val="00A17479"/>
    <w:rsid w:val="00A1748C"/>
    <w:rsid w:val="00A17925"/>
    <w:rsid w:val="00A17FDA"/>
    <w:rsid w:val="00A2026E"/>
    <w:rsid w:val="00A210BC"/>
    <w:rsid w:val="00A210C2"/>
    <w:rsid w:val="00A219C5"/>
    <w:rsid w:val="00A2306E"/>
    <w:rsid w:val="00A23D89"/>
    <w:rsid w:val="00A23FF6"/>
    <w:rsid w:val="00A24E94"/>
    <w:rsid w:val="00A259CE"/>
    <w:rsid w:val="00A25DC6"/>
    <w:rsid w:val="00A25FF5"/>
    <w:rsid w:val="00A26EEC"/>
    <w:rsid w:val="00A30418"/>
    <w:rsid w:val="00A31748"/>
    <w:rsid w:val="00A32CDF"/>
    <w:rsid w:val="00A333AA"/>
    <w:rsid w:val="00A33962"/>
    <w:rsid w:val="00A34688"/>
    <w:rsid w:val="00A35577"/>
    <w:rsid w:val="00A3640D"/>
    <w:rsid w:val="00A36D56"/>
    <w:rsid w:val="00A36F81"/>
    <w:rsid w:val="00A37300"/>
    <w:rsid w:val="00A37342"/>
    <w:rsid w:val="00A40902"/>
    <w:rsid w:val="00A410D7"/>
    <w:rsid w:val="00A41EEA"/>
    <w:rsid w:val="00A42DE3"/>
    <w:rsid w:val="00A448AD"/>
    <w:rsid w:val="00A44E96"/>
    <w:rsid w:val="00A468D9"/>
    <w:rsid w:val="00A4718B"/>
    <w:rsid w:val="00A50C40"/>
    <w:rsid w:val="00A50D34"/>
    <w:rsid w:val="00A5124B"/>
    <w:rsid w:val="00A516B8"/>
    <w:rsid w:val="00A5209D"/>
    <w:rsid w:val="00A52758"/>
    <w:rsid w:val="00A53143"/>
    <w:rsid w:val="00A532ED"/>
    <w:rsid w:val="00A53959"/>
    <w:rsid w:val="00A5444D"/>
    <w:rsid w:val="00A54C14"/>
    <w:rsid w:val="00A54F2A"/>
    <w:rsid w:val="00A55198"/>
    <w:rsid w:val="00A552BE"/>
    <w:rsid w:val="00A556CC"/>
    <w:rsid w:val="00A56167"/>
    <w:rsid w:val="00A56BAA"/>
    <w:rsid w:val="00A56D59"/>
    <w:rsid w:val="00A57A3D"/>
    <w:rsid w:val="00A6013F"/>
    <w:rsid w:val="00A61518"/>
    <w:rsid w:val="00A6151D"/>
    <w:rsid w:val="00A616F0"/>
    <w:rsid w:val="00A61B23"/>
    <w:rsid w:val="00A624A0"/>
    <w:rsid w:val="00A62CA5"/>
    <w:rsid w:val="00A63966"/>
    <w:rsid w:val="00A63CB3"/>
    <w:rsid w:val="00A644A5"/>
    <w:rsid w:val="00A644F7"/>
    <w:rsid w:val="00A647D7"/>
    <w:rsid w:val="00A6487B"/>
    <w:rsid w:val="00A64A4F"/>
    <w:rsid w:val="00A65001"/>
    <w:rsid w:val="00A6529B"/>
    <w:rsid w:val="00A659BF"/>
    <w:rsid w:val="00A65B71"/>
    <w:rsid w:val="00A66721"/>
    <w:rsid w:val="00A669D1"/>
    <w:rsid w:val="00A66A77"/>
    <w:rsid w:val="00A66A9C"/>
    <w:rsid w:val="00A67638"/>
    <w:rsid w:val="00A67700"/>
    <w:rsid w:val="00A67A52"/>
    <w:rsid w:val="00A7098B"/>
    <w:rsid w:val="00A71E4E"/>
    <w:rsid w:val="00A71F9E"/>
    <w:rsid w:val="00A726FF"/>
    <w:rsid w:val="00A72CBF"/>
    <w:rsid w:val="00A73213"/>
    <w:rsid w:val="00A73AB9"/>
    <w:rsid w:val="00A74203"/>
    <w:rsid w:val="00A74292"/>
    <w:rsid w:val="00A74456"/>
    <w:rsid w:val="00A74EB3"/>
    <w:rsid w:val="00A75234"/>
    <w:rsid w:val="00A75DCA"/>
    <w:rsid w:val="00A7619F"/>
    <w:rsid w:val="00A762D1"/>
    <w:rsid w:val="00A76728"/>
    <w:rsid w:val="00A76761"/>
    <w:rsid w:val="00A76E1D"/>
    <w:rsid w:val="00A7712B"/>
    <w:rsid w:val="00A80784"/>
    <w:rsid w:val="00A80974"/>
    <w:rsid w:val="00A81881"/>
    <w:rsid w:val="00A82044"/>
    <w:rsid w:val="00A820B6"/>
    <w:rsid w:val="00A82A58"/>
    <w:rsid w:val="00A82ED8"/>
    <w:rsid w:val="00A83172"/>
    <w:rsid w:val="00A83359"/>
    <w:rsid w:val="00A8487D"/>
    <w:rsid w:val="00A84FA4"/>
    <w:rsid w:val="00A86F14"/>
    <w:rsid w:val="00A873F3"/>
    <w:rsid w:val="00A8757F"/>
    <w:rsid w:val="00A877C1"/>
    <w:rsid w:val="00A90377"/>
    <w:rsid w:val="00A903F0"/>
    <w:rsid w:val="00A9063F"/>
    <w:rsid w:val="00A908F2"/>
    <w:rsid w:val="00A9131A"/>
    <w:rsid w:val="00A91591"/>
    <w:rsid w:val="00A91613"/>
    <w:rsid w:val="00A9176B"/>
    <w:rsid w:val="00A9259A"/>
    <w:rsid w:val="00A93C60"/>
    <w:rsid w:val="00A94D9A"/>
    <w:rsid w:val="00A96578"/>
    <w:rsid w:val="00A96900"/>
    <w:rsid w:val="00A96B38"/>
    <w:rsid w:val="00A9714F"/>
    <w:rsid w:val="00A97397"/>
    <w:rsid w:val="00A97DA5"/>
    <w:rsid w:val="00A97F40"/>
    <w:rsid w:val="00AA133E"/>
    <w:rsid w:val="00AA15EE"/>
    <w:rsid w:val="00AA1784"/>
    <w:rsid w:val="00AA2187"/>
    <w:rsid w:val="00AA22BB"/>
    <w:rsid w:val="00AA2477"/>
    <w:rsid w:val="00AA24AB"/>
    <w:rsid w:val="00AA322F"/>
    <w:rsid w:val="00AA3FB2"/>
    <w:rsid w:val="00AA4AC7"/>
    <w:rsid w:val="00AA599B"/>
    <w:rsid w:val="00AA6CC3"/>
    <w:rsid w:val="00AA6F20"/>
    <w:rsid w:val="00AA710E"/>
    <w:rsid w:val="00AA72DF"/>
    <w:rsid w:val="00AA7419"/>
    <w:rsid w:val="00AB01E2"/>
    <w:rsid w:val="00AB20DF"/>
    <w:rsid w:val="00AB21F4"/>
    <w:rsid w:val="00AB23F2"/>
    <w:rsid w:val="00AB4801"/>
    <w:rsid w:val="00AB4C17"/>
    <w:rsid w:val="00AB4C3C"/>
    <w:rsid w:val="00AB58D7"/>
    <w:rsid w:val="00AB753D"/>
    <w:rsid w:val="00AB75BD"/>
    <w:rsid w:val="00AB7A4E"/>
    <w:rsid w:val="00AB7EC0"/>
    <w:rsid w:val="00AC0309"/>
    <w:rsid w:val="00AC1669"/>
    <w:rsid w:val="00AC2F55"/>
    <w:rsid w:val="00AC42D4"/>
    <w:rsid w:val="00AC4FE7"/>
    <w:rsid w:val="00AC533D"/>
    <w:rsid w:val="00AC609D"/>
    <w:rsid w:val="00AC60DE"/>
    <w:rsid w:val="00AC7537"/>
    <w:rsid w:val="00AC756B"/>
    <w:rsid w:val="00AC7A0D"/>
    <w:rsid w:val="00AC7A9F"/>
    <w:rsid w:val="00AC7EDB"/>
    <w:rsid w:val="00AD058D"/>
    <w:rsid w:val="00AD07CF"/>
    <w:rsid w:val="00AD0E57"/>
    <w:rsid w:val="00AD0ED8"/>
    <w:rsid w:val="00AD301D"/>
    <w:rsid w:val="00AD599E"/>
    <w:rsid w:val="00AD59D1"/>
    <w:rsid w:val="00AD5BFA"/>
    <w:rsid w:val="00AD5D5B"/>
    <w:rsid w:val="00AD62F6"/>
    <w:rsid w:val="00AD6BBA"/>
    <w:rsid w:val="00AD729A"/>
    <w:rsid w:val="00AD7C97"/>
    <w:rsid w:val="00AE08A8"/>
    <w:rsid w:val="00AE214C"/>
    <w:rsid w:val="00AE234E"/>
    <w:rsid w:val="00AE3660"/>
    <w:rsid w:val="00AE36E3"/>
    <w:rsid w:val="00AE396A"/>
    <w:rsid w:val="00AE42C4"/>
    <w:rsid w:val="00AE4621"/>
    <w:rsid w:val="00AE6488"/>
    <w:rsid w:val="00AE6917"/>
    <w:rsid w:val="00AE6ED4"/>
    <w:rsid w:val="00AE6FE4"/>
    <w:rsid w:val="00AE79EF"/>
    <w:rsid w:val="00AE7DD1"/>
    <w:rsid w:val="00AE7E1A"/>
    <w:rsid w:val="00AF1568"/>
    <w:rsid w:val="00AF1F6B"/>
    <w:rsid w:val="00AF2F4F"/>
    <w:rsid w:val="00AF347E"/>
    <w:rsid w:val="00AF3CF3"/>
    <w:rsid w:val="00AF443C"/>
    <w:rsid w:val="00AF4630"/>
    <w:rsid w:val="00AF5822"/>
    <w:rsid w:val="00AF582F"/>
    <w:rsid w:val="00AF602C"/>
    <w:rsid w:val="00AF66C9"/>
    <w:rsid w:val="00AF6F15"/>
    <w:rsid w:val="00AF71E1"/>
    <w:rsid w:val="00AF71EE"/>
    <w:rsid w:val="00B00690"/>
    <w:rsid w:val="00B00902"/>
    <w:rsid w:val="00B011FB"/>
    <w:rsid w:val="00B0231A"/>
    <w:rsid w:val="00B02672"/>
    <w:rsid w:val="00B026EE"/>
    <w:rsid w:val="00B042F3"/>
    <w:rsid w:val="00B04F05"/>
    <w:rsid w:val="00B06F34"/>
    <w:rsid w:val="00B07303"/>
    <w:rsid w:val="00B07826"/>
    <w:rsid w:val="00B078BB"/>
    <w:rsid w:val="00B07A60"/>
    <w:rsid w:val="00B07BB4"/>
    <w:rsid w:val="00B07D68"/>
    <w:rsid w:val="00B10E43"/>
    <w:rsid w:val="00B1110B"/>
    <w:rsid w:val="00B112EB"/>
    <w:rsid w:val="00B11D9B"/>
    <w:rsid w:val="00B11EDA"/>
    <w:rsid w:val="00B121E6"/>
    <w:rsid w:val="00B12301"/>
    <w:rsid w:val="00B126F8"/>
    <w:rsid w:val="00B1290C"/>
    <w:rsid w:val="00B13949"/>
    <w:rsid w:val="00B13EDE"/>
    <w:rsid w:val="00B14743"/>
    <w:rsid w:val="00B15747"/>
    <w:rsid w:val="00B162BE"/>
    <w:rsid w:val="00B1699C"/>
    <w:rsid w:val="00B16F11"/>
    <w:rsid w:val="00B20A81"/>
    <w:rsid w:val="00B2107C"/>
    <w:rsid w:val="00B212B6"/>
    <w:rsid w:val="00B232F3"/>
    <w:rsid w:val="00B23B07"/>
    <w:rsid w:val="00B23B4F"/>
    <w:rsid w:val="00B24109"/>
    <w:rsid w:val="00B25142"/>
    <w:rsid w:val="00B25CE2"/>
    <w:rsid w:val="00B25F19"/>
    <w:rsid w:val="00B274B2"/>
    <w:rsid w:val="00B27E3F"/>
    <w:rsid w:val="00B30D48"/>
    <w:rsid w:val="00B30F15"/>
    <w:rsid w:val="00B312AE"/>
    <w:rsid w:val="00B31C0F"/>
    <w:rsid w:val="00B32654"/>
    <w:rsid w:val="00B336AB"/>
    <w:rsid w:val="00B34419"/>
    <w:rsid w:val="00B34904"/>
    <w:rsid w:val="00B34A1C"/>
    <w:rsid w:val="00B35869"/>
    <w:rsid w:val="00B35E86"/>
    <w:rsid w:val="00B35EB5"/>
    <w:rsid w:val="00B3600E"/>
    <w:rsid w:val="00B361FB"/>
    <w:rsid w:val="00B362B3"/>
    <w:rsid w:val="00B366B9"/>
    <w:rsid w:val="00B372A3"/>
    <w:rsid w:val="00B37535"/>
    <w:rsid w:val="00B40174"/>
    <w:rsid w:val="00B401D5"/>
    <w:rsid w:val="00B40CA6"/>
    <w:rsid w:val="00B41365"/>
    <w:rsid w:val="00B41933"/>
    <w:rsid w:val="00B42654"/>
    <w:rsid w:val="00B42A51"/>
    <w:rsid w:val="00B431F4"/>
    <w:rsid w:val="00B4342D"/>
    <w:rsid w:val="00B43557"/>
    <w:rsid w:val="00B4388E"/>
    <w:rsid w:val="00B43952"/>
    <w:rsid w:val="00B444A1"/>
    <w:rsid w:val="00B4472D"/>
    <w:rsid w:val="00B454D2"/>
    <w:rsid w:val="00B4701A"/>
    <w:rsid w:val="00B47726"/>
    <w:rsid w:val="00B47781"/>
    <w:rsid w:val="00B479A2"/>
    <w:rsid w:val="00B50B58"/>
    <w:rsid w:val="00B51340"/>
    <w:rsid w:val="00B52F73"/>
    <w:rsid w:val="00B5358F"/>
    <w:rsid w:val="00B54118"/>
    <w:rsid w:val="00B56DD2"/>
    <w:rsid w:val="00B60205"/>
    <w:rsid w:val="00B60A8B"/>
    <w:rsid w:val="00B6103A"/>
    <w:rsid w:val="00B61840"/>
    <w:rsid w:val="00B62B39"/>
    <w:rsid w:val="00B63440"/>
    <w:rsid w:val="00B634CF"/>
    <w:rsid w:val="00B63FDD"/>
    <w:rsid w:val="00B647D2"/>
    <w:rsid w:val="00B64936"/>
    <w:rsid w:val="00B653E4"/>
    <w:rsid w:val="00B65DF5"/>
    <w:rsid w:val="00B66C76"/>
    <w:rsid w:val="00B6769A"/>
    <w:rsid w:val="00B678C1"/>
    <w:rsid w:val="00B67962"/>
    <w:rsid w:val="00B7092C"/>
    <w:rsid w:val="00B70DA3"/>
    <w:rsid w:val="00B7118B"/>
    <w:rsid w:val="00B71378"/>
    <w:rsid w:val="00B7230E"/>
    <w:rsid w:val="00B72D93"/>
    <w:rsid w:val="00B72DAB"/>
    <w:rsid w:val="00B7395B"/>
    <w:rsid w:val="00B744B0"/>
    <w:rsid w:val="00B748A0"/>
    <w:rsid w:val="00B75645"/>
    <w:rsid w:val="00B75F4E"/>
    <w:rsid w:val="00B7656C"/>
    <w:rsid w:val="00B76B17"/>
    <w:rsid w:val="00B76CBA"/>
    <w:rsid w:val="00B76F77"/>
    <w:rsid w:val="00B76FAC"/>
    <w:rsid w:val="00B77B96"/>
    <w:rsid w:val="00B804A9"/>
    <w:rsid w:val="00B80894"/>
    <w:rsid w:val="00B80B6C"/>
    <w:rsid w:val="00B83720"/>
    <w:rsid w:val="00B8484E"/>
    <w:rsid w:val="00B85084"/>
    <w:rsid w:val="00B85C2E"/>
    <w:rsid w:val="00B85EB6"/>
    <w:rsid w:val="00B90A62"/>
    <w:rsid w:val="00B90E58"/>
    <w:rsid w:val="00B91072"/>
    <w:rsid w:val="00B92032"/>
    <w:rsid w:val="00B92C15"/>
    <w:rsid w:val="00B93177"/>
    <w:rsid w:val="00B936E6"/>
    <w:rsid w:val="00B94388"/>
    <w:rsid w:val="00B94DD0"/>
    <w:rsid w:val="00B95870"/>
    <w:rsid w:val="00B96012"/>
    <w:rsid w:val="00B96067"/>
    <w:rsid w:val="00B960FE"/>
    <w:rsid w:val="00B97082"/>
    <w:rsid w:val="00B9772D"/>
    <w:rsid w:val="00BA0418"/>
    <w:rsid w:val="00BA13CC"/>
    <w:rsid w:val="00BA157C"/>
    <w:rsid w:val="00BA15DA"/>
    <w:rsid w:val="00BA1E06"/>
    <w:rsid w:val="00BA1F0E"/>
    <w:rsid w:val="00BA2057"/>
    <w:rsid w:val="00BA2D96"/>
    <w:rsid w:val="00BA396C"/>
    <w:rsid w:val="00BA44CE"/>
    <w:rsid w:val="00BA4563"/>
    <w:rsid w:val="00BA4793"/>
    <w:rsid w:val="00BA483F"/>
    <w:rsid w:val="00BA4C1A"/>
    <w:rsid w:val="00BA542F"/>
    <w:rsid w:val="00BA54DE"/>
    <w:rsid w:val="00BA5D70"/>
    <w:rsid w:val="00BA6243"/>
    <w:rsid w:val="00BA6CA6"/>
    <w:rsid w:val="00BA6F50"/>
    <w:rsid w:val="00BA7296"/>
    <w:rsid w:val="00BA765A"/>
    <w:rsid w:val="00BA7B38"/>
    <w:rsid w:val="00BA7E93"/>
    <w:rsid w:val="00BB0662"/>
    <w:rsid w:val="00BB0D52"/>
    <w:rsid w:val="00BB0F90"/>
    <w:rsid w:val="00BB3A14"/>
    <w:rsid w:val="00BB3B2A"/>
    <w:rsid w:val="00BB5104"/>
    <w:rsid w:val="00BB7194"/>
    <w:rsid w:val="00BB7858"/>
    <w:rsid w:val="00BB7A7B"/>
    <w:rsid w:val="00BB7EFD"/>
    <w:rsid w:val="00BC0151"/>
    <w:rsid w:val="00BC07B0"/>
    <w:rsid w:val="00BC09BB"/>
    <w:rsid w:val="00BC1305"/>
    <w:rsid w:val="00BC1647"/>
    <w:rsid w:val="00BC1815"/>
    <w:rsid w:val="00BC1BDE"/>
    <w:rsid w:val="00BC3642"/>
    <w:rsid w:val="00BC373B"/>
    <w:rsid w:val="00BC39DD"/>
    <w:rsid w:val="00BC3D27"/>
    <w:rsid w:val="00BC3D2F"/>
    <w:rsid w:val="00BC4AE9"/>
    <w:rsid w:val="00BC589C"/>
    <w:rsid w:val="00BC59D1"/>
    <w:rsid w:val="00BC6448"/>
    <w:rsid w:val="00BC792B"/>
    <w:rsid w:val="00BC7E97"/>
    <w:rsid w:val="00BD0DB1"/>
    <w:rsid w:val="00BD21B7"/>
    <w:rsid w:val="00BD2E3F"/>
    <w:rsid w:val="00BD2ECE"/>
    <w:rsid w:val="00BD2F90"/>
    <w:rsid w:val="00BD2FD9"/>
    <w:rsid w:val="00BD3DBA"/>
    <w:rsid w:val="00BD4279"/>
    <w:rsid w:val="00BD493B"/>
    <w:rsid w:val="00BD4C8F"/>
    <w:rsid w:val="00BD64BE"/>
    <w:rsid w:val="00BD64DE"/>
    <w:rsid w:val="00BD719A"/>
    <w:rsid w:val="00BD733F"/>
    <w:rsid w:val="00BD7388"/>
    <w:rsid w:val="00BE07A4"/>
    <w:rsid w:val="00BE0D80"/>
    <w:rsid w:val="00BE0F06"/>
    <w:rsid w:val="00BE27CF"/>
    <w:rsid w:val="00BE2CB8"/>
    <w:rsid w:val="00BE3D66"/>
    <w:rsid w:val="00BE4F25"/>
    <w:rsid w:val="00BE4F31"/>
    <w:rsid w:val="00BE5794"/>
    <w:rsid w:val="00BE5905"/>
    <w:rsid w:val="00BE764A"/>
    <w:rsid w:val="00BE7DE1"/>
    <w:rsid w:val="00BF01A9"/>
    <w:rsid w:val="00BF0F93"/>
    <w:rsid w:val="00BF1649"/>
    <w:rsid w:val="00BF2565"/>
    <w:rsid w:val="00BF29B1"/>
    <w:rsid w:val="00BF2C08"/>
    <w:rsid w:val="00BF3450"/>
    <w:rsid w:val="00BF393A"/>
    <w:rsid w:val="00BF3BBC"/>
    <w:rsid w:val="00BF407C"/>
    <w:rsid w:val="00BF5814"/>
    <w:rsid w:val="00BF61D8"/>
    <w:rsid w:val="00BF6A49"/>
    <w:rsid w:val="00BF6D93"/>
    <w:rsid w:val="00BF6DD4"/>
    <w:rsid w:val="00BF7E7E"/>
    <w:rsid w:val="00BF7F4A"/>
    <w:rsid w:val="00C00D4E"/>
    <w:rsid w:val="00C00E9D"/>
    <w:rsid w:val="00C01A2B"/>
    <w:rsid w:val="00C01DEE"/>
    <w:rsid w:val="00C024ED"/>
    <w:rsid w:val="00C026DA"/>
    <w:rsid w:val="00C02AFB"/>
    <w:rsid w:val="00C02B63"/>
    <w:rsid w:val="00C02F93"/>
    <w:rsid w:val="00C0440F"/>
    <w:rsid w:val="00C0510B"/>
    <w:rsid w:val="00C055E4"/>
    <w:rsid w:val="00C0584F"/>
    <w:rsid w:val="00C05FB9"/>
    <w:rsid w:val="00C06500"/>
    <w:rsid w:val="00C06847"/>
    <w:rsid w:val="00C0737B"/>
    <w:rsid w:val="00C0798B"/>
    <w:rsid w:val="00C07B18"/>
    <w:rsid w:val="00C101FC"/>
    <w:rsid w:val="00C10388"/>
    <w:rsid w:val="00C10641"/>
    <w:rsid w:val="00C10E04"/>
    <w:rsid w:val="00C11A74"/>
    <w:rsid w:val="00C11DD4"/>
    <w:rsid w:val="00C12D3C"/>
    <w:rsid w:val="00C12DE5"/>
    <w:rsid w:val="00C139C9"/>
    <w:rsid w:val="00C1412D"/>
    <w:rsid w:val="00C14C46"/>
    <w:rsid w:val="00C1503A"/>
    <w:rsid w:val="00C15974"/>
    <w:rsid w:val="00C16708"/>
    <w:rsid w:val="00C16B7A"/>
    <w:rsid w:val="00C16F21"/>
    <w:rsid w:val="00C2158C"/>
    <w:rsid w:val="00C22627"/>
    <w:rsid w:val="00C2339C"/>
    <w:rsid w:val="00C23B01"/>
    <w:rsid w:val="00C24817"/>
    <w:rsid w:val="00C254BB"/>
    <w:rsid w:val="00C25BA6"/>
    <w:rsid w:val="00C25ECB"/>
    <w:rsid w:val="00C2643C"/>
    <w:rsid w:val="00C26801"/>
    <w:rsid w:val="00C26D66"/>
    <w:rsid w:val="00C27A43"/>
    <w:rsid w:val="00C27CA7"/>
    <w:rsid w:val="00C305C0"/>
    <w:rsid w:val="00C3097B"/>
    <w:rsid w:val="00C309D1"/>
    <w:rsid w:val="00C310D6"/>
    <w:rsid w:val="00C3154C"/>
    <w:rsid w:val="00C31947"/>
    <w:rsid w:val="00C328A8"/>
    <w:rsid w:val="00C33B0A"/>
    <w:rsid w:val="00C33E53"/>
    <w:rsid w:val="00C33EE1"/>
    <w:rsid w:val="00C33F0B"/>
    <w:rsid w:val="00C3427D"/>
    <w:rsid w:val="00C343E3"/>
    <w:rsid w:val="00C351F1"/>
    <w:rsid w:val="00C351F6"/>
    <w:rsid w:val="00C35DD8"/>
    <w:rsid w:val="00C36CCC"/>
    <w:rsid w:val="00C36F21"/>
    <w:rsid w:val="00C40040"/>
    <w:rsid w:val="00C401FE"/>
    <w:rsid w:val="00C411E4"/>
    <w:rsid w:val="00C41655"/>
    <w:rsid w:val="00C41E20"/>
    <w:rsid w:val="00C42547"/>
    <w:rsid w:val="00C432C4"/>
    <w:rsid w:val="00C43405"/>
    <w:rsid w:val="00C437E7"/>
    <w:rsid w:val="00C44690"/>
    <w:rsid w:val="00C44771"/>
    <w:rsid w:val="00C44951"/>
    <w:rsid w:val="00C44F50"/>
    <w:rsid w:val="00C4512A"/>
    <w:rsid w:val="00C458B2"/>
    <w:rsid w:val="00C45CB2"/>
    <w:rsid w:val="00C4651C"/>
    <w:rsid w:val="00C46FED"/>
    <w:rsid w:val="00C500F3"/>
    <w:rsid w:val="00C508B1"/>
    <w:rsid w:val="00C512F4"/>
    <w:rsid w:val="00C51717"/>
    <w:rsid w:val="00C51AAE"/>
    <w:rsid w:val="00C51BD8"/>
    <w:rsid w:val="00C52754"/>
    <w:rsid w:val="00C5351E"/>
    <w:rsid w:val="00C54343"/>
    <w:rsid w:val="00C54428"/>
    <w:rsid w:val="00C547DD"/>
    <w:rsid w:val="00C54A24"/>
    <w:rsid w:val="00C54FD9"/>
    <w:rsid w:val="00C5536C"/>
    <w:rsid w:val="00C556CE"/>
    <w:rsid w:val="00C568E1"/>
    <w:rsid w:val="00C57890"/>
    <w:rsid w:val="00C61148"/>
    <w:rsid w:val="00C612AB"/>
    <w:rsid w:val="00C6142C"/>
    <w:rsid w:val="00C62A22"/>
    <w:rsid w:val="00C62C2B"/>
    <w:rsid w:val="00C634BE"/>
    <w:rsid w:val="00C63CDF"/>
    <w:rsid w:val="00C64C8E"/>
    <w:rsid w:val="00C65A2B"/>
    <w:rsid w:val="00C65A43"/>
    <w:rsid w:val="00C66CB7"/>
    <w:rsid w:val="00C67784"/>
    <w:rsid w:val="00C67A82"/>
    <w:rsid w:val="00C706D1"/>
    <w:rsid w:val="00C707A6"/>
    <w:rsid w:val="00C724B4"/>
    <w:rsid w:val="00C7266F"/>
    <w:rsid w:val="00C72B3B"/>
    <w:rsid w:val="00C73E06"/>
    <w:rsid w:val="00C7506B"/>
    <w:rsid w:val="00C75355"/>
    <w:rsid w:val="00C75577"/>
    <w:rsid w:val="00C75951"/>
    <w:rsid w:val="00C75B60"/>
    <w:rsid w:val="00C75F91"/>
    <w:rsid w:val="00C76CE1"/>
    <w:rsid w:val="00C77055"/>
    <w:rsid w:val="00C77A0F"/>
    <w:rsid w:val="00C80240"/>
    <w:rsid w:val="00C80505"/>
    <w:rsid w:val="00C814A3"/>
    <w:rsid w:val="00C81AA5"/>
    <w:rsid w:val="00C81D97"/>
    <w:rsid w:val="00C82860"/>
    <w:rsid w:val="00C82E2A"/>
    <w:rsid w:val="00C83565"/>
    <w:rsid w:val="00C842FC"/>
    <w:rsid w:val="00C8536A"/>
    <w:rsid w:val="00C85712"/>
    <w:rsid w:val="00C8586A"/>
    <w:rsid w:val="00C86F0C"/>
    <w:rsid w:val="00C87266"/>
    <w:rsid w:val="00C87344"/>
    <w:rsid w:val="00C8786A"/>
    <w:rsid w:val="00C87A01"/>
    <w:rsid w:val="00C909DB"/>
    <w:rsid w:val="00C90AD7"/>
    <w:rsid w:val="00C9128E"/>
    <w:rsid w:val="00C9130C"/>
    <w:rsid w:val="00C913D9"/>
    <w:rsid w:val="00C914D0"/>
    <w:rsid w:val="00C916DE"/>
    <w:rsid w:val="00C91A3C"/>
    <w:rsid w:val="00C93721"/>
    <w:rsid w:val="00C942F3"/>
    <w:rsid w:val="00C946FE"/>
    <w:rsid w:val="00C95081"/>
    <w:rsid w:val="00C95450"/>
    <w:rsid w:val="00C96D04"/>
    <w:rsid w:val="00C96E71"/>
    <w:rsid w:val="00C97348"/>
    <w:rsid w:val="00C9749C"/>
    <w:rsid w:val="00C974A2"/>
    <w:rsid w:val="00C977F9"/>
    <w:rsid w:val="00C97CB0"/>
    <w:rsid w:val="00CA0ACA"/>
    <w:rsid w:val="00CA1011"/>
    <w:rsid w:val="00CA132E"/>
    <w:rsid w:val="00CA2776"/>
    <w:rsid w:val="00CA3150"/>
    <w:rsid w:val="00CA36B9"/>
    <w:rsid w:val="00CA54F4"/>
    <w:rsid w:val="00CA59FF"/>
    <w:rsid w:val="00CA6941"/>
    <w:rsid w:val="00CA7404"/>
    <w:rsid w:val="00CA7E84"/>
    <w:rsid w:val="00CB0B7B"/>
    <w:rsid w:val="00CB0C2D"/>
    <w:rsid w:val="00CB1951"/>
    <w:rsid w:val="00CB2E11"/>
    <w:rsid w:val="00CB380A"/>
    <w:rsid w:val="00CB3850"/>
    <w:rsid w:val="00CB4CC1"/>
    <w:rsid w:val="00CB5253"/>
    <w:rsid w:val="00CB6360"/>
    <w:rsid w:val="00CB6404"/>
    <w:rsid w:val="00CB6543"/>
    <w:rsid w:val="00CB743A"/>
    <w:rsid w:val="00CB77F1"/>
    <w:rsid w:val="00CB7F26"/>
    <w:rsid w:val="00CC03AB"/>
    <w:rsid w:val="00CC03C4"/>
    <w:rsid w:val="00CC1751"/>
    <w:rsid w:val="00CC17E8"/>
    <w:rsid w:val="00CC1922"/>
    <w:rsid w:val="00CC22CB"/>
    <w:rsid w:val="00CC27C4"/>
    <w:rsid w:val="00CC29A8"/>
    <w:rsid w:val="00CC2B30"/>
    <w:rsid w:val="00CC2BE2"/>
    <w:rsid w:val="00CC2D09"/>
    <w:rsid w:val="00CC2E5D"/>
    <w:rsid w:val="00CC3B27"/>
    <w:rsid w:val="00CC405E"/>
    <w:rsid w:val="00CC560C"/>
    <w:rsid w:val="00CC651B"/>
    <w:rsid w:val="00CC6671"/>
    <w:rsid w:val="00CD03E3"/>
    <w:rsid w:val="00CD060E"/>
    <w:rsid w:val="00CD08B9"/>
    <w:rsid w:val="00CD10DA"/>
    <w:rsid w:val="00CD1730"/>
    <w:rsid w:val="00CD19CA"/>
    <w:rsid w:val="00CD4381"/>
    <w:rsid w:val="00CD490C"/>
    <w:rsid w:val="00CD55C0"/>
    <w:rsid w:val="00CD583A"/>
    <w:rsid w:val="00CD6DF5"/>
    <w:rsid w:val="00CE0D86"/>
    <w:rsid w:val="00CE1B54"/>
    <w:rsid w:val="00CE2FCC"/>
    <w:rsid w:val="00CE31F4"/>
    <w:rsid w:val="00CE39AF"/>
    <w:rsid w:val="00CE446F"/>
    <w:rsid w:val="00CE57A3"/>
    <w:rsid w:val="00CE5E8A"/>
    <w:rsid w:val="00CE78C3"/>
    <w:rsid w:val="00CF1678"/>
    <w:rsid w:val="00CF182D"/>
    <w:rsid w:val="00CF1DDF"/>
    <w:rsid w:val="00CF21AC"/>
    <w:rsid w:val="00CF2256"/>
    <w:rsid w:val="00CF22B6"/>
    <w:rsid w:val="00CF492A"/>
    <w:rsid w:val="00CF4ACA"/>
    <w:rsid w:val="00CF67FE"/>
    <w:rsid w:val="00CF6A7F"/>
    <w:rsid w:val="00CF6EBF"/>
    <w:rsid w:val="00CF712A"/>
    <w:rsid w:val="00CF7994"/>
    <w:rsid w:val="00D00C6E"/>
    <w:rsid w:val="00D011EC"/>
    <w:rsid w:val="00D0120A"/>
    <w:rsid w:val="00D01AE9"/>
    <w:rsid w:val="00D02274"/>
    <w:rsid w:val="00D0349B"/>
    <w:rsid w:val="00D03847"/>
    <w:rsid w:val="00D03EC3"/>
    <w:rsid w:val="00D0418F"/>
    <w:rsid w:val="00D041D2"/>
    <w:rsid w:val="00D049AD"/>
    <w:rsid w:val="00D05C97"/>
    <w:rsid w:val="00D07073"/>
    <w:rsid w:val="00D070EA"/>
    <w:rsid w:val="00D077E1"/>
    <w:rsid w:val="00D07A87"/>
    <w:rsid w:val="00D104E5"/>
    <w:rsid w:val="00D10A30"/>
    <w:rsid w:val="00D117B6"/>
    <w:rsid w:val="00D11B37"/>
    <w:rsid w:val="00D11E47"/>
    <w:rsid w:val="00D1202C"/>
    <w:rsid w:val="00D1244F"/>
    <w:rsid w:val="00D14DDE"/>
    <w:rsid w:val="00D15102"/>
    <w:rsid w:val="00D152BC"/>
    <w:rsid w:val="00D17082"/>
    <w:rsid w:val="00D17F25"/>
    <w:rsid w:val="00D20844"/>
    <w:rsid w:val="00D21406"/>
    <w:rsid w:val="00D21850"/>
    <w:rsid w:val="00D21DDE"/>
    <w:rsid w:val="00D21FCC"/>
    <w:rsid w:val="00D22BE3"/>
    <w:rsid w:val="00D231CF"/>
    <w:rsid w:val="00D241EE"/>
    <w:rsid w:val="00D242FD"/>
    <w:rsid w:val="00D2472B"/>
    <w:rsid w:val="00D2480E"/>
    <w:rsid w:val="00D24C55"/>
    <w:rsid w:val="00D255EE"/>
    <w:rsid w:val="00D25CA4"/>
    <w:rsid w:val="00D264A5"/>
    <w:rsid w:val="00D30341"/>
    <w:rsid w:val="00D30D3F"/>
    <w:rsid w:val="00D314BC"/>
    <w:rsid w:val="00D32883"/>
    <w:rsid w:val="00D32B01"/>
    <w:rsid w:val="00D32D6C"/>
    <w:rsid w:val="00D32FF7"/>
    <w:rsid w:val="00D3338C"/>
    <w:rsid w:val="00D34251"/>
    <w:rsid w:val="00D35B00"/>
    <w:rsid w:val="00D35D87"/>
    <w:rsid w:val="00D36F2F"/>
    <w:rsid w:val="00D374E9"/>
    <w:rsid w:val="00D3768E"/>
    <w:rsid w:val="00D40BD9"/>
    <w:rsid w:val="00D41167"/>
    <w:rsid w:val="00D41B8E"/>
    <w:rsid w:val="00D41BC2"/>
    <w:rsid w:val="00D4286A"/>
    <w:rsid w:val="00D430D6"/>
    <w:rsid w:val="00D45868"/>
    <w:rsid w:val="00D45CA4"/>
    <w:rsid w:val="00D45F33"/>
    <w:rsid w:val="00D45F45"/>
    <w:rsid w:val="00D50852"/>
    <w:rsid w:val="00D50938"/>
    <w:rsid w:val="00D50B6D"/>
    <w:rsid w:val="00D51953"/>
    <w:rsid w:val="00D51F28"/>
    <w:rsid w:val="00D52034"/>
    <w:rsid w:val="00D52120"/>
    <w:rsid w:val="00D54FAF"/>
    <w:rsid w:val="00D559A0"/>
    <w:rsid w:val="00D560EB"/>
    <w:rsid w:val="00D563F7"/>
    <w:rsid w:val="00D56C45"/>
    <w:rsid w:val="00D56C9D"/>
    <w:rsid w:val="00D56EDF"/>
    <w:rsid w:val="00D60096"/>
    <w:rsid w:val="00D63333"/>
    <w:rsid w:val="00D63442"/>
    <w:rsid w:val="00D63B78"/>
    <w:rsid w:val="00D64B2E"/>
    <w:rsid w:val="00D665EA"/>
    <w:rsid w:val="00D66EF1"/>
    <w:rsid w:val="00D678A0"/>
    <w:rsid w:val="00D702E8"/>
    <w:rsid w:val="00D7091E"/>
    <w:rsid w:val="00D70D82"/>
    <w:rsid w:val="00D70E63"/>
    <w:rsid w:val="00D731D8"/>
    <w:rsid w:val="00D74B4F"/>
    <w:rsid w:val="00D74F7D"/>
    <w:rsid w:val="00D75371"/>
    <w:rsid w:val="00D76932"/>
    <w:rsid w:val="00D77D49"/>
    <w:rsid w:val="00D800C2"/>
    <w:rsid w:val="00D8035F"/>
    <w:rsid w:val="00D80F15"/>
    <w:rsid w:val="00D80F77"/>
    <w:rsid w:val="00D82FD6"/>
    <w:rsid w:val="00D8457A"/>
    <w:rsid w:val="00D84713"/>
    <w:rsid w:val="00D84D5A"/>
    <w:rsid w:val="00D84DC4"/>
    <w:rsid w:val="00D853E6"/>
    <w:rsid w:val="00D8576B"/>
    <w:rsid w:val="00D85FD0"/>
    <w:rsid w:val="00D86359"/>
    <w:rsid w:val="00D86CE7"/>
    <w:rsid w:val="00D86E0C"/>
    <w:rsid w:val="00D91676"/>
    <w:rsid w:val="00D91750"/>
    <w:rsid w:val="00D91961"/>
    <w:rsid w:val="00D927FE"/>
    <w:rsid w:val="00D92B33"/>
    <w:rsid w:val="00D92F71"/>
    <w:rsid w:val="00D93756"/>
    <w:rsid w:val="00D93A3D"/>
    <w:rsid w:val="00D93BE9"/>
    <w:rsid w:val="00D95C53"/>
    <w:rsid w:val="00D96A35"/>
    <w:rsid w:val="00DA01B0"/>
    <w:rsid w:val="00DA02D4"/>
    <w:rsid w:val="00DA10CF"/>
    <w:rsid w:val="00DA2947"/>
    <w:rsid w:val="00DA4061"/>
    <w:rsid w:val="00DA452D"/>
    <w:rsid w:val="00DA4E43"/>
    <w:rsid w:val="00DA53CA"/>
    <w:rsid w:val="00DA5660"/>
    <w:rsid w:val="00DA57CD"/>
    <w:rsid w:val="00DA5FE5"/>
    <w:rsid w:val="00DA5FF8"/>
    <w:rsid w:val="00DA7C43"/>
    <w:rsid w:val="00DB0172"/>
    <w:rsid w:val="00DB044B"/>
    <w:rsid w:val="00DB0548"/>
    <w:rsid w:val="00DB219E"/>
    <w:rsid w:val="00DB25F1"/>
    <w:rsid w:val="00DB3554"/>
    <w:rsid w:val="00DB3E42"/>
    <w:rsid w:val="00DB3E60"/>
    <w:rsid w:val="00DB436D"/>
    <w:rsid w:val="00DB6076"/>
    <w:rsid w:val="00DB7D06"/>
    <w:rsid w:val="00DB7D46"/>
    <w:rsid w:val="00DC05FC"/>
    <w:rsid w:val="00DC0C91"/>
    <w:rsid w:val="00DC0E9C"/>
    <w:rsid w:val="00DC1C80"/>
    <w:rsid w:val="00DC4AFF"/>
    <w:rsid w:val="00DC57AA"/>
    <w:rsid w:val="00DC5C68"/>
    <w:rsid w:val="00DC5E11"/>
    <w:rsid w:val="00DC6B79"/>
    <w:rsid w:val="00DC730E"/>
    <w:rsid w:val="00DD0110"/>
    <w:rsid w:val="00DD166B"/>
    <w:rsid w:val="00DD18D0"/>
    <w:rsid w:val="00DD1EB7"/>
    <w:rsid w:val="00DD32C7"/>
    <w:rsid w:val="00DD3600"/>
    <w:rsid w:val="00DD566E"/>
    <w:rsid w:val="00DD6203"/>
    <w:rsid w:val="00DD678C"/>
    <w:rsid w:val="00DD6E57"/>
    <w:rsid w:val="00DD6F71"/>
    <w:rsid w:val="00DD7260"/>
    <w:rsid w:val="00DD78AF"/>
    <w:rsid w:val="00DE0133"/>
    <w:rsid w:val="00DE05F6"/>
    <w:rsid w:val="00DE0812"/>
    <w:rsid w:val="00DE087D"/>
    <w:rsid w:val="00DE0CB7"/>
    <w:rsid w:val="00DE1BAD"/>
    <w:rsid w:val="00DE1DE9"/>
    <w:rsid w:val="00DE1ED9"/>
    <w:rsid w:val="00DE40B9"/>
    <w:rsid w:val="00DE4DE1"/>
    <w:rsid w:val="00DE5067"/>
    <w:rsid w:val="00DE5089"/>
    <w:rsid w:val="00DE53D8"/>
    <w:rsid w:val="00DE5959"/>
    <w:rsid w:val="00DE5A2A"/>
    <w:rsid w:val="00DE62A0"/>
    <w:rsid w:val="00DE6BE8"/>
    <w:rsid w:val="00DE7A4C"/>
    <w:rsid w:val="00DF0806"/>
    <w:rsid w:val="00DF08DC"/>
    <w:rsid w:val="00DF0A45"/>
    <w:rsid w:val="00DF0D53"/>
    <w:rsid w:val="00DF0F18"/>
    <w:rsid w:val="00DF1D27"/>
    <w:rsid w:val="00DF1DE7"/>
    <w:rsid w:val="00DF269D"/>
    <w:rsid w:val="00DF26B6"/>
    <w:rsid w:val="00DF2B58"/>
    <w:rsid w:val="00DF3093"/>
    <w:rsid w:val="00DF3CDD"/>
    <w:rsid w:val="00DF4E25"/>
    <w:rsid w:val="00DF4F0A"/>
    <w:rsid w:val="00DF5B23"/>
    <w:rsid w:val="00DF66A8"/>
    <w:rsid w:val="00DF6932"/>
    <w:rsid w:val="00DF6BAF"/>
    <w:rsid w:val="00DF6D1C"/>
    <w:rsid w:val="00DF7760"/>
    <w:rsid w:val="00E00636"/>
    <w:rsid w:val="00E00B80"/>
    <w:rsid w:val="00E00EDC"/>
    <w:rsid w:val="00E0160B"/>
    <w:rsid w:val="00E01C50"/>
    <w:rsid w:val="00E02330"/>
    <w:rsid w:val="00E024AC"/>
    <w:rsid w:val="00E02553"/>
    <w:rsid w:val="00E02B3D"/>
    <w:rsid w:val="00E03121"/>
    <w:rsid w:val="00E03130"/>
    <w:rsid w:val="00E0339C"/>
    <w:rsid w:val="00E03C6D"/>
    <w:rsid w:val="00E03CD7"/>
    <w:rsid w:val="00E04FBA"/>
    <w:rsid w:val="00E06345"/>
    <w:rsid w:val="00E0652D"/>
    <w:rsid w:val="00E07616"/>
    <w:rsid w:val="00E105A1"/>
    <w:rsid w:val="00E10AF0"/>
    <w:rsid w:val="00E1183F"/>
    <w:rsid w:val="00E11A66"/>
    <w:rsid w:val="00E126E1"/>
    <w:rsid w:val="00E12CB4"/>
    <w:rsid w:val="00E12D25"/>
    <w:rsid w:val="00E13ECB"/>
    <w:rsid w:val="00E1407B"/>
    <w:rsid w:val="00E14A1E"/>
    <w:rsid w:val="00E1515C"/>
    <w:rsid w:val="00E154E7"/>
    <w:rsid w:val="00E15762"/>
    <w:rsid w:val="00E15855"/>
    <w:rsid w:val="00E16C0D"/>
    <w:rsid w:val="00E176F4"/>
    <w:rsid w:val="00E2007F"/>
    <w:rsid w:val="00E20388"/>
    <w:rsid w:val="00E2055A"/>
    <w:rsid w:val="00E21E9B"/>
    <w:rsid w:val="00E22231"/>
    <w:rsid w:val="00E222C8"/>
    <w:rsid w:val="00E22D84"/>
    <w:rsid w:val="00E22EED"/>
    <w:rsid w:val="00E23A4D"/>
    <w:rsid w:val="00E23F78"/>
    <w:rsid w:val="00E23F9C"/>
    <w:rsid w:val="00E244EA"/>
    <w:rsid w:val="00E24A1B"/>
    <w:rsid w:val="00E27591"/>
    <w:rsid w:val="00E275FB"/>
    <w:rsid w:val="00E27F4D"/>
    <w:rsid w:val="00E30437"/>
    <w:rsid w:val="00E30A15"/>
    <w:rsid w:val="00E32B6E"/>
    <w:rsid w:val="00E335CC"/>
    <w:rsid w:val="00E33A1A"/>
    <w:rsid w:val="00E34EAC"/>
    <w:rsid w:val="00E35882"/>
    <w:rsid w:val="00E358BF"/>
    <w:rsid w:val="00E35D53"/>
    <w:rsid w:val="00E36028"/>
    <w:rsid w:val="00E368D3"/>
    <w:rsid w:val="00E3692B"/>
    <w:rsid w:val="00E4083E"/>
    <w:rsid w:val="00E40F23"/>
    <w:rsid w:val="00E41097"/>
    <w:rsid w:val="00E4254A"/>
    <w:rsid w:val="00E43008"/>
    <w:rsid w:val="00E43B9B"/>
    <w:rsid w:val="00E443C1"/>
    <w:rsid w:val="00E44445"/>
    <w:rsid w:val="00E44764"/>
    <w:rsid w:val="00E45BFF"/>
    <w:rsid w:val="00E4647C"/>
    <w:rsid w:val="00E4671B"/>
    <w:rsid w:val="00E47397"/>
    <w:rsid w:val="00E47CB9"/>
    <w:rsid w:val="00E50E99"/>
    <w:rsid w:val="00E513F1"/>
    <w:rsid w:val="00E52B32"/>
    <w:rsid w:val="00E52CDB"/>
    <w:rsid w:val="00E53813"/>
    <w:rsid w:val="00E53909"/>
    <w:rsid w:val="00E53A69"/>
    <w:rsid w:val="00E53B41"/>
    <w:rsid w:val="00E53B80"/>
    <w:rsid w:val="00E53F81"/>
    <w:rsid w:val="00E55C7B"/>
    <w:rsid w:val="00E56361"/>
    <w:rsid w:val="00E576CB"/>
    <w:rsid w:val="00E60D21"/>
    <w:rsid w:val="00E60E72"/>
    <w:rsid w:val="00E610E9"/>
    <w:rsid w:val="00E622D4"/>
    <w:rsid w:val="00E62C75"/>
    <w:rsid w:val="00E62EB2"/>
    <w:rsid w:val="00E63675"/>
    <w:rsid w:val="00E63AF4"/>
    <w:rsid w:val="00E64CE8"/>
    <w:rsid w:val="00E65813"/>
    <w:rsid w:val="00E66370"/>
    <w:rsid w:val="00E66716"/>
    <w:rsid w:val="00E66B40"/>
    <w:rsid w:val="00E66F41"/>
    <w:rsid w:val="00E67C64"/>
    <w:rsid w:val="00E7049F"/>
    <w:rsid w:val="00E71965"/>
    <w:rsid w:val="00E71B95"/>
    <w:rsid w:val="00E72CB8"/>
    <w:rsid w:val="00E72D5A"/>
    <w:rsid w:val="00E73881"/>
    <w:rsid w:val="00E73BEE"/>
    <w:rsid w:val="00E74BD1"/>
    <w:rsid w:val="00E755E6"/>
    <w:rsid w:val="00E75618"/>
    <w:rsid w:val="00E75A3B"/>
    <w:rsid w:val="00E76364"/>
    <w:rsid w:val="00E765B2"/>
    <w:rsid w:val="00E7696B"/>
    <w:rsid w:val="00E76FEC"/>
    <w:rsid w:val="00E77297"/>
    <w:rsid w:val="00E77F48"/>
    <w:rsid w:val="00E80C51"/>
    <w:rsid w:val="00E80CDF"/>
    <w:rsid w:val="00E810EB"/>
    <w:rsid w:val="00E8162F"/>
    <w:rsid w:val="00E816BA"/>
    <w:rsid w:val="00E81C6F"/>
    <w:rsid w:val="00E8210D"/>
    <w:rsid w:val="00E82F18"/>
    <w:rsid w:val="00E832A1"/>
    <w:rsid w:val="00E833BA"/>
    <w:rsid w:val="00E83AD0"/>
    <w:rsid w:val="00E84234"/>
    <w:rsid w:val="00E848F1"/>
    <w:rsid w:val="00E84C1C"/>
    <w:rsid w:val="00E84F75"/>
    <w:rsid w:val="00E85287"/>
    <w:rsid w:val="00E855AC"/>
    <w:rsid w:val="00E85C37"/>
    <w:rsid w:val="00E85C54"/>
    <w:rsid w:val="00E8689A"/>
    <w:rsid w:val="00E87F22"/>
    <w:rsid w:val="00E90351"/>
    <w:rsid w:val="00E91385"/>
    <w:rsid w:val="00E91449"/>
    <w:rsid w:val="00E91613"/>
    <w:rsid w:val="00E9194F"/>
    <w:rsid w:val="00E92097"/>
    <w:rsid w:val="00E924A9"/>
    <w:rsid w:val="00E92AF5"/>
    <w:rsid w:val="00E93874"/>
    <w:rsid w:val="00E93D13"/>
    <w:rsid w:val="00E93EA4"/>
    <w:rsid w:val="00E95327"/>
    <w:rsid w:val="00E95EC3"/>
    <w:rsid w:val="00E97B62"/>
    <w:rsid w:val="00EA0341"/>
    <w:rsid w:val="00EA179F"/>
    <w:rsid w:val="00EA1880"/>
    <w:rsid w:val="00EA18F0"/>
    <w:rsid w:val="00EA20CD"/>
    <w:rsid w:val="00EA22BB"/>
    <w:rsid w:val="00EA23EB"/>
    <w:rsid w:val="00EA285F"/>
    <w:rsid w:val="00EA29B5"/>
    <w:rsid w:val="00EA2CB6"/>
    <w:rsid w:val="00EA4288"/>
    <w:rsid w:val="00EA491F"/>
    <w:rsid w:val="00EA5197"/>
    <w:rsid w:val="00EA5D20"/>
    <w:rsid w:val="00EA6359"/>
    <w:rsid w:val="00EA7926"/>
    <w:rsid w:val="00EB0167"/>
    <w:rsid w:val="00EB0650"/>
    <w:rsid w:val="00EB145C"/>
    <w:rsid w:val="00EB1841"/>
    <w:rsid w:val="00EB189A"/>
    <w:rsid w:val="00EB1E05"/>
    <w:rsid w:val="00EB2F68"/>
    <w:rsid w:val="00EB3051"/>
    <w:rsid w:val="00EB3923"/>
    <w:rsid w:val="00EB399B"/>
    <w:rsid w:val="00EB42CF"/>
    <w:rsid w:val="00EB5122"/>
    <w:rsid w:val="00EB51D9"/>
    <w:rsid w:val="00EB5415"/>
    <w:rsid w:val="00EB621B"/>
    <w:rsid w:val="00EB70ED"/>
    <w:rsid w:val="00EB72B0"/>
    <w:rsid w:val="00EB73C7"/>
    <w:rsid w:val="00EB753D"/>
    <w:rsid w:val="00EB7A8C"/>
    <w:rsid w:val="00EC0826"/>
    <w:rsid w:val="00EC0D10"/>
    <w:rsid w:val="00EC17CC"/>
    <w:rsid w:val="00EC20DD"/>
    <w:rsid w:val="00EC2A81"/>
    <w:rsid w:val="00EC2ADE"/>
    <w:rsid w:val="00EC2DB0"/>
    <w:rsid w:val="00EC34FD"/>
    <w:rsid w:val="00EC3F1C"/>
    <w:rsid w:val="00EC4909"/>
    <w:rsid w:val="00EC58C6"/>
    <w:rsid w:val="00EC5E03"/>
    <w:rsid w:val="00EC7281"/>
    <w:rsid w:val="00EC764E"/>
    <w:rsid w:val="00EC7E19"/>
    <w:rsid w:val="00EC7F2A"/>
    <w:rsid w:val="00ED0533"/>
    <w:rsid w:val="00ED11EE"/>
    <w:rsid w:val="00ED1A8E"/>
    <w:rsid w:val="00ED24DF"/>
    <w:rsid w:val="00ED258C"/>
    <w:rsid w:val="00ED26F3"/>
    <w:rsid w:val="00ED31D2"/>
    <w:rsid w:val="00ED3BE9"/>
    <w:rsid w:val="00ED4DC1"/>
    <w:rsid w:val="00ED4DC4"/>
    <w:rsid w:val="00ED6509"/>
    <w:rsid w:val="00ED68CB"/>
    <w:rsid w:val="00ED7268"/>
    <w:rsid w:val="00ED7B50"/>
    <w:rsid w:val="00EE1170"/>
    <w:rsid w:val="00EE2A52"/>
    <w:rsid w:val="00EE38AE"/>
    <w:rsid w:val="00EE4A89"/>
    <w:rsid w:val="00EE5932"/>
    <w:rsid w:val="00EE5F05"/>
    <w:rsid w:val="00EE64FC"/>
    <w:rsid w:val="00EF0ED6"/>
    <w:rsid w:val="00EF12F8"/>
    <w:rsid w:val="00EF15A2"/>
    <w:rsid w:val="00EF1D38"/>
    <w:rsid w:val="00EF2349"/>
    <w:rsid w:val="00EF2F71"/>
    <w:rsid w:val="00EF4063"/>
    <w:rsid w:val="00EF5984"/>
    <w:rsid w:val="00EF5BE7"/>
    <w:rsid w:val="00EF6F78"/>
    <w:rsid w:val="00EF78FE"/>
    <w:rsid w:val="00EF7983"/>
    <w:rsid w:val="00F003D2"/>
    <w:rsid w:val="00F00E1C"/>
    <w:rsid w:val="00F01357"/>
    <w:rsid w:val="00F0147A"/>
    <w:rsid w:val="00F01B37"/>
    <w:rsid w:val="00F02CC4"/>
    <w:rsid w:val="00F02CF8"/>
    <w:rsid w:val="00F036A9"/>
    <w:rsid w:val="00F03D33"/>
    <w:rsid w:val="00F04037"/>
    <w:rsid w:val="00F04FF3"/>
    <w:rsid w:val="00F051A1"/>
    <w:rsid w:val="00F0558B"/>
    <w:rsid w:val="00F06EE0"/>
    <w:rsid w:val="00F071E4"/>
    <w:rsid w:val="00F10DC1"/>
    <w:rsid w:val="00F11051"/>
    <w:rsid w:val="00F11157"/>
    <w:rsid w:val="00F113C9"/>
    <w:rsid w:val="00F114CE"/>
    <w:rsid w:val="00F1184E"/>
    <w:rsid w:val="00F13915"/>
    <w:rsid w:val="00F13C5A"/>
    <w:rsid w:val="00F13E13"/>
    <w:rsid w:val="00F13FF4"/>
    <w:rsid w:val="00F16C5A"/>
    <w:rsid w:val="00F1711C"/>
    <w:rsid w:val="00F1783B"/>
    <w:rsid w:val="00F17A5B"/>
    <w:rsid w:val="00F200EB"/>
    <w:rsid w:val="00F20A73"/>
    <w:rsid w:val="00F21A88"/>
    <w:rsid w:val="00F222D9"/>
    <w:rsid w:val="00F23E58"/>
    <w:rsid w:val="00F23E6F"/>
    <w:rsid w:val="00F2447F"/>
    <w:rsid w:val="00F24765"/>
    <w:rsid w:val="00F2478F"/>
    <w:rsid w:val="00F2483E"/>
    <w:rsid w:val="00F24964"/>
    <w:rsid w:val="00F24D8D"/>
    <w:rsid w:val="00F25A75"/>
    <w:rsid w:val="00F25BBB"/>
    <w:rsid w:val="00F2628E"/>
    <w:rsid w:val="00F26440"/>
    <w:rsid w:val="00F27802"/>
    <w:rsid w:val="00F27CF2"/>
    <w:rsid w:val="00F302A3"/>
    <w:rsid w:val="00F3038E"/>
    <w:rsid w:val="00F312A8"/>
    <w:rsid w:val="00F31380"/>
    <w:rsid w:val="00F319BA"/>
    <w:rsid w:val="00F322AB"/>
    <w:rsid w:val="00F323CF"/>
    <w:rsid w:val="00F32B47"/>
    <w:rsid w:val="00F33033"/>
    <w:rsid w:val="00F33AA4"/>
    <w:rsid w:val="00F3566A"/>
    <w:rsid w:val="00F35E64"/>
    <w:rsid w:val="00F365B5"/>
    <w:rsid w:val="00F3706B"/>
    <w:rsid w:val="00F37EE0"/>
    <w:rsid w:val="00F401BC"/>
    <w:rsid w:val="00F41238"/>
    <w:rsid w:val="00F41430"/>
    <w:rsid w:val="00F417CF"/>
    <w:rsid w:val="00F42215"/>
    <w:rsid w:val="00F42555"/>
    <w:rsid w:val="00F445FE"/>
    <w:rsid w:val="00F446EA"/>
    <w:rsid w:val="00F44728"/>
    <w:rsid w:val="00F450DA"/>
    <w:rsid w:val="00F45102"/>
    <w:rsid w:val="00F45561"/>
    <w:rsid w:val="00F45B74"/>
    <w:rsid w:val="00F46C57"/>
    <w:rsid w:val="00F471FA"/>
    <w:rsid w:val="00F47F45"/>
    <w:rsid w:val="00F5118A"/>
    <w:rsid w:val="00F51B74"/>
    <w:rsid w:val="00F5214E"/>
    <w:rsid w:val="00F52213"/>
    <w:rsid w:val="00F52C23"/>
    <w:rsid w:val="00F531CA"/>
    <w:rsid w:val="00F531ED"/>
    <w:rsid w:val="00F538AE"/>
    <w:rsid w:val="00F546CB"/>
    <w:rsid w:val="00F54C09"/>
    <w:rsid w:val="00F54F75"/>
    <w:rsid w:val="00F55444"/>
    <w:rsid w:val="00F56A6C"/>
    <w:rsid w:val="00F5707A"/>
    <w:rsid w:val="00F57550"/>
    <w:rsid w:val="00F57B6B"/>
    <w:rsid w:val="00F614A9"/>
    <w:rsid w:val="00F615F7"/>
    <w:rsid w:val="00F618B1"/>
    <w:rsid w:val="00F633A3"/>
    <w:rsid w:val="00F6406E"/>
    <w:rsid w:val="00F64282"/>
    <w:rsid w:val="00F64999"/>
    <w:rsid w:val="00F651CD"/>
    <w:rsid w:val="00F6639A"/>
    <w:rsid w:val="00F668F6"/>
    <w:rsid w:val="00F708F8"/>
    <w:rsid w:val="00F71303"/>
    <w:rsid w:val="00F7184B"/>
    <w:rsid w:val="00F726D3"/>
    <w:rsid w:val="00F73F8B"/>
    <w:rsid w:val="00F74AC7"/>
    <w:rsid w:val="00F74D10"/>
    <w:rsid w:val="00F76C55"/>
    <w:rsid w:val="00F76EAC"/>
    <w:rsid w:val="00F82781"/>
    <w:rsid w:val="00F83E7F"/>
    <w:rsid w:val="00F84437"/>
    <w:rsid w:val="00F8554A"/>
    <w:rsid w:val="00F85A72"/>
    <w:rsid w:val="00F861E0"/>
    <w:rsid w:val="00F8739E"/>
    <w:rsid w:val="00F879DF"/>
    <w:rsid w:val="00F90D78"/>
    <w:rsid w:val="00F91047"/>
    <w:rsid w:val="00F92815"/>
    <w:rsid w:val="00F92ACE"/>
    <w:rsid w:val="00F937D2"/>
    <w:rsid w:val="00F9381A"/>
    <w:rsid w:val="00F93D34"/>
    <w:rsid w:val="00F9403B"/>
    <w:rsid w:val="00F9408D"/>
    <w:rsid w:val="00F941B2"/>
    <w:rsid w:val="00F94230"/>
    <w:rsid w:val="00F95B63"/>
    <w:rsid w:val="00F95F29"/>
    <w:rsid w:val="00F96A0A"/>
    <w:rsid w:val="00F96F44"/>
    <w:rsid w:val="00F971FD"/>
    <w:rsid w:val="00F97531"/>
    <w:rsid w:val="00FA0539"/>
    <w:rsid w:val="00FA066F"/>
    <w:rsid w:val="00FA10B0"/>
    <w:rsid w:val="00FA2DBA"/>
    <w:rsid w:val="00FA2E86"/>
    <w:rsid w:val="00FA3699"/>
    <w:rsid w:val="00FA454E"/>
    <w:rsid w:val="00FA5608"/>
    <w:rsid w:val="00FA568B"/>
    <w:rsid w:val="00FA674D"/>
    <w:rsid w:val="00FA7F41"/>
    <w:rsid w:val="00FB0659"/>
    <w:rsid w:val="00FB1045"/>
    <w:rsid w:val="00FB10EE"/>
    <w:rsid w:val="00FB1211"/>
    <w:rsid w:val="00FB167E"/>
    <w:rsid w:val="00FB20C4"/>
    <w:rsid w:val="00FB23DC"/>
    <w:rsid w:val="00FB271E"/>
    <w:rsid w:val="00FB2AA0"/>
    <w:rsid w:val="00FB3043"/>
    <w:rsid w:val="00FB36D5"/>
    <w:rsid w:val="00FB37C4"/>
    <w:rsid w:val="00FB39B8"/>
    <w:rsid w:val="00FB4F0F"/>
    <w:rsid w:val="00FB50E9"/>
    <w:rsid w:val="00FB6355"/>
    <w:rsid w:val="00FB6747"/>
    <w:rsid w:val="00FB67FF"/>
    <w:rsid w:val="00FB7B26"/>
    <w:rsid w:val="00FC0BA6"/>
    <w:rsid w:val="00FC0F48"/>
    <w:rsid w:val="00FC120E"/>
    <w:rsid w:val="00FC212D"/>
    <w:rsid w:val="00FC3668"/>
    <w:rsid w:val="00FC3968"/>
    <w:rsid w:val="00FC4322"/>
    <w:rsid w:val="00FC4673"/>
    <w:rsid w:val="00FC4D18"/>
    <w:rsid w:val="00FC4FA1"/>
    <w:rsid w:val="00FC593E"/>
    <w:rsid w:val="00FC6539"/>
    <w:rsid w:val="00FC67DA"/>
    <w:rsid w:val="00FC737F"/>
    <w:rsid w:val="00FC76D9"/>
    <w:rsid w:val="00FC7ACE"/>
    <w:rsid w:val="00FC7D02"/>
    <w:rsid w:val="00FC7E5B"/>
    <w:rsid w:val="00FD05EF"/>
    <w:rsid w:val="00FD07BF"/>
    <w:rsid w:val="00FD0B41"/>
    <w:rsid w:val="00FD0FCB"/>
    <w:rsid w:val="00FD1007"/>
    <w:rsid w:val="00FD16BE"/>
    <w:rsid w:val="00FD2ADA"/>
    <w:rsid w:val="00FD3EF8"/>
    <w:rsid w:val="00FD43B5"/>
    <w:rsid w:val="00FD494D"/>
    <w:rsid w:val="00FD4E78"/>
    <w:rsid w:val="00FD5935"/>
    <w:rsid w:val="00FD73FF"/>
    <w:rsid w:val="00FD7F27"/>
    <w:rsid w:val="00FD7F42"/>
    <w:rsid w:val="00FE0313"/>
    <w:rsid w:val="00FE097C"/>
    <w:rsid w:val="00FE24EF"/>
    <w:rsid w:val="00FE28B3"/>
    <w:rsid w:val="00FE3033"/>
    <w:rsid w:val="00FE49AC"/>
    <w:rsid w:val="00FE4AA3"/>
    <w:rsid w:val="00FE5021"/>
    <w:rsid w:val="00FE52AD"/>
    <w:rsid w:val="00FE5CFA"/>
    <w:rsid w:val="00FE6B0A"/>
    <w:rsid w:val="00FE71D1"/>
    <w:rsid w:val="00FE7B35"/>
    <w:rsid w:val="00FF18B7"/>
    <w:rsid w:val="00FF2210"/>
    <w:rsid w:val="00FF23E2"/>
    <w:rsid w:val="00FF2776"/>
    <w:rsid w:val="00FF441E"/>
    <w:rsid w:val="00FF44B1"/>
    <w:rsid w:val="00FF491C"/>
    <w:rsid w:val="00FF4FD8"/>
    <w:rsid w:val="00FF54A8"/>
    <w:rsid w:val="00FF6006"/>
    <w:rsid w:val="00FF6BAE"/>
    <w:rsid w:val="00FF6C98"/>
    <w:rsid w:val="00FF709A"/>
    <w:rsid w:val="00FF7D73"/>
  </w:rsids>
  <m:mathPr>
    <m:mathFont m:val="Cambria Math"/>
    <m:brkBin m:val="before"/>
    <m:brkBinSub m:val="--"/>
    <m:smallFrac/>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03C88"/>
  <w15:docId w15:val="{9448AC9B-8699-4BFB-A8C3-2F8D83289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47D9F"/>
    <w:rPr>
      <w:rFonts w:ascii="Times New Roman" w:eastAsia="Times New Roman" w:hAnsi="Times New Roman" w:cs="Times New Roman"/>
      <w:sz w:val="24"/>
      <w:szCs w:val="24"/>
      <w:lang w:eastAsia="ru-RU"/>
    </w:rPr>
  </w:style>
  <w:style w:type="paragraph" w:styleId="12">
    <w:name w:val="heading 1"/>
    <w:basedOn w:val="a0"/>
    <w:next w:val="a0"/>
    <w:link w:val="13"/>
    <w:uiPriority w:val="9"/>
    <w:qFormat/>
    <w:rsid w:val="00601696"/>
    <w:pPr>
      <w:keepNext/>
      <w:spacing w:before="240" w:after="240" w:line="360" w:lineRule="auto"/>
      <w:outlineLvl w:val="0"/>
    </w:pPr>
    <w:rPr>
      <w:rFonts w:cs="Arial"/>
      <w:b/>
      <w:bCs/>
      <w:kern w:val="32"/>
      <w:szCs w:val="32"/>
    </w:rPr>
  </w:style>
  <w:style w:type="paragraph" w:styleId="2">
    <w:name w:val="heading 2"/>
    <w:basedOn w:val="a0"/>
    <w:next w:val="a0"/>
    <w:link w:val="20"/>
    <w:qFormat/>
    <w:rsid w:val="000C37CF"/>
    <w:pPr>
      <w:keepNext/>
      <w:spacing w:before="240" w:after="240" w:line="360" w:lineRule="auto"/>
      <w:outlineLvl w:val="1"/>
    </w:pPr>
    <w:rPr>
      <w:b/>
      <w:bCs/>
      <w:iCs/>
      <w:szCs w:val="28"/>
    </w:rPr>
  </w:style>
  <w:style w:type="paragraph" w:styleId="3">
    <w:name w:val="heading 3"/>
    <w:basedOn w:val="a0"/>
    <w:next w:val="a0"/>
    <w:link w:val="30"/>
    <w:qFormat/>
    <w:rsid w:val="00E30437"/>
    <w:pPr>
      <w:keepNext/>
      <w:spacing w:before="240" w:after="60"/>
      <w:outlineLvl w:val="2"/>
    </w:pPr>
    <w:rPr>
      <w:rFonts w:ascii="Arial" w:hAnsi="Arial"/>
      <w:b/>
      <w:bCs/>
      <w:szCs w:val="26"/>
    </w:rPr>
  </w:style>
  <w:style w:type="paragraph" w:styleId="4">
    <w:name w:val="heading 4"/>
    <w:basedOn w:val="a0"/>
    <w:next w:val="a0"/>
    <w:link w:val="40"/>
    <w:unhideWhenUsed/>
    <w:qFormat/>
    <w:rsid w:val="00E30437"/>
    <w:pPr>
      <w:keepNext/>
      <w:spacing w:before="240" w:after="60"/>
      <w:outlineLvl w:val="3"/>
    </w:pPr>
    <w:rPr>
      <w:rFonts w:ascii="Calibri" w:hAnsi="Calibri"/>
      <w:b/>
      <w:bCs/>
      <w:sz w:val="28"/>
      <w:szCs w:val="28"/>
    </w:rPr>
  </w:style>
  <w:style w:type="paragraph" w:styleId="5">
    <w:name w:val="heading 5"/>
    <w:basedOn w:val="a0"/>
    <w:next w:val="a0"/>
    <w:link w:val="50"/>
    <w:unhideWhenUsed/>
    <w:qFormat/>
    <w:rsid w:val="00E30437"/>
    <w:pPr>
      <w:spacing w:before="240" w:after="60"/>
      <w:outlineLvl w:val="4"/>
    </w:pPr>
    <w:rPr>
      <w:rFonts w:ascii="Calibri" w:hAnsi="Calibri"/>
      <w:b/>
      <w:bCs/>
      <w:i/>
      <w:iCs/>
      <w:sz w:val="26"/>
      <w:szCs w:val="26"/>
    </w:rPr>
  </w:style>
  <w:style w:type="paragraph" w:styleId="6">
    <w:name w:val="heading 6"/>
    <w:basedOn w:val="a0"/>
    <w:next w:val="a0"/>
    <w:link w:val="60"/>
    <w:uiPriority w:val="9"/>
    <w:semiHidden/>
    <w:unhideWhenUsed/>
    <w:qFormat/>
    <w:rsid w:val="004927FF"/>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9E62E0"/>
    <w:pPr>
      <w:keepNext/>
      <w:keepLines/>
      <w:spacing w:before="200" w:line="360" w:lineRule="auto"/>
      <w:ind w:left="1296" w:hanging="1296"/>
      <w:outlineLvl w:val="6"/>
    </w:pPr>
    <w:rPr>
      <w:rFonts w:asciiTheme="majorHAnsi" w:eastAsiaTheme="majorEastAsia" w:hAnsiTheme="majorHAnsi" w:cstheme="majorBidi"/>
      <w:i/>
      <w:iCs/>
      <w:color w:val="404040" w:themeColor="text1" w:themeTint="BF"/>
      <w:lang w:eastAsia="en-US"/>
    </w:rPr>
  </w:style>
  <w:style w:type="paragraph" w:styleId="8">
    <w:name w:val="heading 8"/>
    <w:basedOn w:val="a0"/>
    <w:next w:val="a0"/>
    <w:link w:val="80"/>
    <w:uiPriority w:val="9"/>
    <w:semiHidden/>
    <w:unhideWhenUsed/>
    <w:qFormat/>
    <w:rsid w:val="009E62E0"/>
    <w:pPr>
      <w:keepNext/>
      <w:keepLines/>
      <w:spacing w:before="200" w:line="360" w:lineRule="auto"/>
      <w:ind w:left="1440" w:hanging="1440"/>
      <w:outlineLvl w:val="7"/>
    </w:pPr>
    <w:rPr>
      <w:rFonts w:asciiTheme="majorHAnsi" w:eastAsiaTheme="majorEastAsia" w:hAnsiTheme="majorHAnsi" w:cstheme="majorBidi"/>
      <w:color w:val="404040" w:themeColor="text1" w:themeTint="BF"/>
      <w:sz w:val="20"/>
      <w:szCs w:val="20"/>
      <w:lang w:eastAsia="en-US"/>
    </w:rPr>
  </w:style>
  <w:style w:type="paragraph" w:styleId="9">
    <w:name w:val="heading 9"/>
    <w:basedOn w:val="a0"/>
    <w:next w:val="a0"/>
    <w:link w:val="90"/>
    <w:uiPriority w:val="9"/>
    <w:semiHidden/>
    <w:unhideWhenUsed/>
    <w:qFormat/>
    <w:rsid w:val="009E62E0"/>
    <w:pPr>
      <w:keepNext/>
      <w:keepLines/>
      <w:spacing w:before="200" w:line="360" w:lineRule="auto"/>
      <w:ind w:left="1584" w:hanging="1584"/>
      <w:outlineLvl w:val="8"/>
    </w:pPr>
    <w:rPr>
      <w:rFonts w:asciiTheme="majorHAnsi" w:eastAsiaTheme="majorEastAsia" w:hAnsiTheme="majorHAnsi" w:cstheme="majorBidi"/>
      <w:i/>
      <w:iCs/>
      <w:color w:val="404040" w:themeColor="text1" w:themeTint="BF"/>
      <w:sz w:val="20"/>
      <w:szCs w:val="20"/>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3">
    <w:name w:val="Заголовок 1 Знак"/>
    <w:basedOn w:val="a1"/>
    <w:link w:val="12"/>
    <w:uiPriority w:val="9"/>
    <w:rsid w:val="00601696"/>
    <w:rPr>
      <w:rFonts w:ascii="Times New Roman" w:eastAsia="MS Mincho" w:hAnsi="Times New Roman" w:cs="Arial"/>
      <w:b/>
      <w:bCs/>
      <w:kern w:val="32"/>
      <w:sz w:val="24"/>
      <w:szCs w:val="32"/>
      <w:lang w:eastAsia="ja-JP"/>
    </w:rPr>
  </w:style>
  <w:style w:type="character" w:customStyle="1" w:styleId="20">
    <w:name w:val="Заголовок 2 Знак"/>
    <w:basedOn w:val="a1"/>
    <w:link w:val="2"/>
    <w:rsid w:val="000C37CF"/>
    <w:rPr>
      <w:rFonts w:ascii="Times New Roman" w:eastAsia="MS Mincho" w:hAnsi="Times New Roman" w:cs="Times New Roman"/>
      <w:b/>
      <w:bCs/>
      <w:iCs/>
      <w:sz w:val="24"/>
      <w:szCs w:val="28"/>
      <w:lang w:eastAsia="ja-JP"/>
    </w:rPr>
  </w:style>
  <w:style w:type="character" w:customStyle="1" w:styleId="30">
    <w:name w:val="Заголовок 3 Знак"/>
    <w:basedOn w:val="a1"/>
    <w:link w:val="3"/>
    <w:rsid w:val="00E30437"/>
    <w:rPr>
      <w:rFonts w:ascii="Arial" w:eastAsia="MS Mincho" w:hAnsi="Arial" w:cs="Times New Roman"/>
      <w:b/>
      <w:bCs/>
      <w:sz w:val="24"/>
      <w:szCs w:val="26"/>
      <w:lang w:eastAsia="ja-JP"/>
    </w:rPr>
  </w:style>
  <w:style w:type="character" w:customStyle="1" w:styleId="40">
    <w:name w:val="Заголовок 4 Знак"/>
    <w:basedOn w:val="a1"/>
    <w:link w:val="4"/>
    <w:rsid w:val="00E30437"/>
    <w:rPr>
      <w:rFonts w:ascii="Calibri" w:eastAsia="Times New Roman" w:hAnsi="Calibri" w:cs="Times New Roman"/>
      <w:b/>
      <w:bCs/>
      <w:sz w:val="28"/>
      <w:szCs w:val="28"/>
      <w:lang w:eastAsia="ja-JP"/>
    </w:rPr>
  </w:style>
  <w:style w:type="character" w:customStyle="1" w:styleId="50">
    <w:name w:val="Заголовок 5 Знак"/>
    <w:basedOn w:val="a1"/>
    <w:link w:val="5"/>
    <w:rsid w:val="00E30437"/>
    <w:rPr>
      <w:rFonts w:ascii="Calibri" w:eastAsia="Times New Roman" w:hAnsi="Calibri" w:cs="Times New Roman"/>
      <w:b/>
      <w:bCs/>
      <w:i/>
      <w:iCs/>
      <w:sz w:val="26"/>
      <w:szCs w:val="26"/>
      <w:lang w:eastAsia="ja-JP"/>
    </w:rPr>
  </w:style>
  <w:style w:type="paragraph" w:styleId="a4">
    <w:name w:val="header"/>
    <w:basedOn w:val="a0"/>
    <w:link w:val="a5"/>
    <w:uiPriority w:val="99"/>
    <w:rsid w:val="00E30437"/>
    <w:pPr>
      <w:tabs>
        <w:tab w:val="center" w:pos="4677"/>
        <w:tab w:val="right" w:pos="9355"/>
      </w:tabs>
    </w:pPr>
  </w:style>
  <w:style w:type="character" w:customStyle="1" w:styleId="a5">
    <w:name w:val="Верхний колонтитул Знак"/>
    <w:basedOn w:val="a1"/>
    <w:link w:val="a4"/>
    <w:uiPriority w:val="99"/>
    <w:qFormat/>
    <w:rsid w:val="00E30437"/>
    <w:rPr>
      <w:rFonts w:ascii="Times New Roman" w:eastAsia="MS Mincho" w:hAnsi="Times New Roman" w:cs="Times New Roman"/>
      <w:sz w:val="24"/>
      <w:szCs w:val="24"/>
      <w:lang w:eastAsia="ja-JP"/>
    </w:rPr>
  </w:style>
  <w:style w:type="paragraph" w:styleId="a6">
    <w:name w:val="footer"/>
    <w:basedOn w:val="a0"/>
    <w:link w:val="a7"/>
    <w:uiPriority w:val="99"/>
    <w:rsid w:val="00E30437"/>
    <w:pPr>
      <w:tabs>
        <w:tab w:val="center" w:pos="4677"/>
        <w:tab w:val="right" w:pos="9355"/>
      </w:tabs>
    </w:pPr>
  </w:style>
  <w:style w:type="character" w:customStyle="1" w:styleId="a7">
    <w:name w:val="Нижний колонтитул Знак"/>
    <w:basedOn w:val="a1"/>
    <w:link w:val="a6"/>
    <w:uiPriority w:val="99"/>
    <w:rsid w:val="00E30437"/>
    <w:rPr>
      <w:rFonts w:ascii="Times New Roman" w:eastAsia="MS Mincho" w:hAnsi="Times New Roman" w:cs="Times New Roman"/>
      <w:sz w:val="24"/>
      <w:szCs w:val="24"/>
      <w:lang w:eastAsia="ja-JP"/>
    </w:rPr>
  </w:style>
  <w:style w:type="table" w:styleId="a8">
    <w:name w:val="Table Grid"/>
    <w:basedOn w:val="a2"/>
    <w:uiPriority w:val="39"/>
    <w:qFormat/>
    <w:rsid w:val="00E30437"/>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age number"/>
    <w:basedOn w:val="a1"/>
    <w:rsid w:val="00E30437"/>
  </w:style>
  <w:style w:type="paragraph" w:styleId="14">
    <w:name w:val="toc 1"/>
    <w:basedOn w:val="a0"/>
    <w:next w:val="a0"/>
    <w:autoRedefine/>
    <w:uiPriority w:val="39"/>
    <w:rsid w:val="001F5E7F"/>
    <w:pPr>
      <w:tabs>
        <w:tab w:val="right" w:leader="dot" w:pos="9356"/>
      </w:tabs>
    </w:pPr>
    <w:rPr>
      <w:b/>
      <w:bCs/>
      <w:noProof/>
    </w:rPr>
  </w:style>
  <w:style w:type="character" w:styleId="aa">
    <w:name w:val="Hyperlink"/>
    <w:uiPriority w:val="99"/>
    <w:rsid w:val="00E30437"/>
    <w:rPr>
      <w:color w:val="0000FF"/>
      <w:u w:val="single"/>
    </w:rPr>
  </w:style>
  <w:style w:type="paragraph" w:styleId="21">
    <w:name w:val="toc 2"/>
    <w:basedOn w:val="a0"/>
    <w:next w:val="a0"/>
    <w:autoRedefine/>
    <w:uiPriority w:val="39"/>
    <w:rsid w:val="00521618"/>
    <w:pPr>
      <w:tabs>
        <w:tab w:val="left" w:pos="880"/>
        <w:tab w:val="right" w:leader="dot" w:pos="9345"/>
      </w:tabs>
    </w:pPr>
  </w:style>
  <w:style w:type="paragraph" w:styleId="ab">
    <w:name w:val="Normal (Web)"/>
    <w:aliases w:val="webb,Табличный"/>
    <w:basedOn w:val="a0"/>
    <w:uiPriority w:val="99"/>
    <w:qFormat/>
    <w:rsid w:val="00E30437"/>
    <w:pPr>
      <w:spacing w:before="100" w:beforeAutospacing="1" w:after="100" w:afterAutospacing="1"/>
    </w:pPr>
  </w:style>
  <w:style w:type="paragraph" w:styleId="31">
    <w:name w:val="toc 3"/>
    <w:basedOn w:val="a0"/>
    <w:next w:val="a0"/>
    <w:autoRedefine/>
    <w:uiPriority w:val="39"/>
    <w:rsid w:val="001546CC"/>
    <w:pPr>
      <w:tabs>
        <w:tab w:val="left" w:pos="1100"/>
        <w:tab w:val="right" w:leader="dot" w:pos="9345"/>
      </w:tabs>
      <w:ind w:firstLine="284"/>
    </w:pPr>
    <w:rPr>
      <w:noProof/>
    </w:rPr>
  </w:style>
  <w:style w:type="character" w:styleId="ac">
    <w:name w:val="Strong"/>
    <w:uiPriority w:val="22"/>
    <w:qFormat/>
    <w:rsid w:val="00E30437"/>
    <w:rPr>
      <w:b/>
      <w:bCs/>
    </w:rPr>
  </w:style>
  <w:style w:type="character" w:customStyle="1" w:styleId="subabstractlabel">
    <w:name w:val="sub_abstract_label"/>
    <w:basedOn w:val="a1"/>
    <w:rsid w:val="00E30437"/>
  </w:style>
  <w:style w:type="character" w:customStyle="1" w:styleId="element-citation">
    <w:name w:val="element-citation"/>
    <w:basedOn w:val="a1"/>
    <w:rsid w:val="00E30437"/>
  </w:style>
  <w:style w:type="character" w:customStyle="1" w:styleId="src">
    <w:name w:val="src"/>
    <w:basedOn w:val="a1"/>
    <w:rsid w:val="00E30437"/>
  </w:style>
  <w:style w:type="paragraph" w:styleId="ad">
    <w:name w:val="footnote text"/>
    <w:basedOn w:val="a0"/>
    <w:link w:val="ae"/>
    <w:uiPriority w:val="99"/>
    <w:rsid w:val="00E30437"/>
    <w:rPr>
      <w:sz w:val="20"/>
      <w:szCs w:val="20"/>
    </w:rPr>
  </w:style>
  <w:style w:type="character" w:customStyle="1" w:styleId="ae">
    <w:name w:val="Текст сноски Знак"/>
    <w:basedOn w:val="a1"/>
    <w:link w:val="ad"/>
    <w:uiPriority w:val="99"/>
    <w:semiHidden/>
    <w:rsid w:val="00E30437"/>
    <w:rPr>
      <w:rFonts w:ascii="Times New Roman" w:eastAsia="Times New Roman" w:hAnsi="Times New Roman" w:cs="Times New Roman"/>
      <w:sz w:val="20"/>
      <w:szCs w:val="20"/>
      <w:lang w:eastAsia="ru-RU"/>
    </w:rPr>
  </w:style>
  <w:style w:type="character" w:styleId="af">
    <w:name w:val="footnote reference"/>
    <w:uiPriority w:val="99"/>
    <w:semiHidden/>
    <w:rsid w:val="00E30437"/>
    <w:rPr>
      <w:vertAlign w:val="superscript"/>
    </w:rPr>
  </w:style>
  <w:style w:type="character" w:customStyle="1" w:styleId="ref-journal">
    <w:name w:val="ref-journal"/>
    <w:basedOn w:val="a1"/>
    <w:rsid w:val="00E30437"/>
  </w:style>
  <w:style w:type="character" w:customStyle="1" w:styleId="ref-vol">
    <w:name w:val="ref-vol"/>
    <w:basedOn w:val="a1"/>
    <w:rsid w:val="00E30437"/>
  </w:style>
  <w:style w:type="character" w:styleId="af0">
    <w:name w:val="Placeholder Text"/>
    <w:uiPriority w:val="99"/>
    <w:semiHidden/>
    <w:rsid w:val="00E30437"/>
    <w:rPr>
      <w:color w:val="808080"/>
    </w:rPr>
  </w:style>
  <w:style w:type="paragraph" w:styleId="af1">
    <w:name w:val="Balloon Text"/>
    <w:basedOn w:val="a0"/>
    <w:link w:val="af2"/>
    <w:rsid w:val="00E30437"/>
    <w:rPr>
      <w:rFonts w:ascii="Tahoma" w:hAnsi="Tahoma"/>
      <w:sz w:val="16"/>
      <w:szCs w:val="16"/>
    </w:rPr>
  </w:style>
  <w:style w:type="character" w:customStyle="1" w:styleId="af2">
    <w:name w:val="Текст выноски Знак"/>
    <w:basedOn w:val="a1"/>
    <w:link w:val="af1"/>
    <w:rsid w:val="00E30437"/>
    <w:rPr>
      <w:rFonts w:ascii="Tahoma" w:eastAsia="MS Mincho" w:hAnsi="Tahoma" w:cs="Times New Roman"/>
      <w:sz w:val="16"/>
      <w:szCs w:val="16"/>
      <w:lang w:eastAsia="ja-JP"/>
    </w:rPr>
  </w:style>
  <w:style w:type="paragraph" w:styleId="af3">
    <w:name w:val="List Paragraph"/>
    <w:aliases w:val="ТАБЛИЦА1,Список простой нумер"/>
    <w:basedOn w:val="a0"/>
    <w:link w:val="af4"/>
    <w:uiPriority w:val="34"/>
    <w:qFormat/>
    <w:rsid w:val="00E30437"/>
    <w:pPr>
      <w:ind w:left="720"/>
      <w:contextualSpacing/>
    </w:pPr>
  </w:style>
  <w:style w:type="character" w:styleId="af5">
    <w:name w:val="annotation reference"/>
    <w:qFormat/>
    <w:rsid w:val="00E30437"/>
    <w:rPr>
      <w:sz w:val="16"/>
      <w:szCs w:val="16"/>
    </w:rPr>
  </w:style>
  <w:style w:type="paragraph" w:styleId="af6">
    <w:name w:val="annotation text"/>
    <w:aliases w:val="Char1,Char2,Annotationtext,Comment Text Char Char Char,Comment Text Char1 Char,Kommentartext Char"/>
    <w:basedOn w:val="a0"/>
    <w:link w:val="af7"/>
    <w:uiPriority w:val="99"/>
    <w:qFormat/>
    <w:rsid w:val="00E30437"/>
    <w:rPr>
      <w:sz w:val="20"/>
      <w:szCs w:val="20"/>
    </w:rPr>
  </w:style>
  <w:style w:type="character" w:customStyle="1" w:styleId="af7">
    <w:name w:val="Текст примечания Знак"/>
    <w:aliases w:val="Char1 Знак,Char2 Знак,Annotationtext Знак,Comment Text Char Char Char Знак,Comment Text Char1 Char Знак,Kommentartext Char Знак"/>
    <w:basedOn w:val="a1"/>
    <w:link w:val="af6"/>
    <w:uiPriority w:val="99"/>
    <w:rsid w:val="00E30437"/>
    <w:rPr>
      <w:rFonts w:ascii="Times New Roman" w:eastAsia="MS Mincho" w:hAnsi="Times New Roman" w:cs="Times New Roman"/>
      <w:sz w:val="20"/>
      <w:szCs w:val="20"/>
      <w:lang w:eastAsia="ja-JP"/>
    </w:rPr>
  </w:style>
  <w:style w:type="paragraph" w:styleId="af8">
    <w:name w:val="annotation subject"/>
    <w:basedOn w:val="af6"/>
    <w:next w:val="af6"/>
    <w:link w:val="af9"/>
    <w:rsid w:val="00E30437"/>
    <w:rPr>
      <w:b/>
      <w:bCs/>
    </w:rPr>
  </w:style>
  <w:style w:type="character" w:customStyle="1" w:styleId="af9">
    <w:name w:val="Тема примечания Знак"/>
    <w:basedOn w:val="af7"/>
    <w:link w:val="af8"/>
    <w:rsid w:val="00E30437"/>
    <w:rPr>
      <w:rFonts w:ascii="Times New Roman" w:eastAsia="MS Mincho" w:hAnsi="Times New Roman" w:cs="Times New Roman"/>
      <w:b/>
      <w:bCs/>
      <w:sz w:val="20"/>
      <w:szCs w:val="20"/>
      <w:lang w:eastAsia="ja-JP"/>
    </w:rPr>
  </w:style>
  <w:style w:type="character" w:customStyle="1" w:styleId="15">
    <w:name w:val="Замещающий текст1"/>
    <w:semiHidden/>
    <w:rsid w:val="00E30437"/>
    <w:rPr>
      <w:rFonts w:ascii="Times New Roman" w:hAnsi="Times New Roman" w:cs="Times New Roman" w:hint="default"/>
      <w:color w:val="808080"/>
    </w:rPr>
  </w:style>
  <w:style w:type="paragraph" w:styleId="afa">
    <w:name w:val="Revision"/>
    <w:hidden/>
    <w:uiPriority w:val="99"/>
    <w:semiHidden/>
    <w:rsid w:val="00E30437"/>
    <w:rPr>
      <w:rFonts w:ascii="Times New Roman" w:hAnsi="Times New Roman" w:cs="Times New Roman"/>
      <w:sz w:val="24"/>
      <w:szCs w:val="24"/>
      <w:lang w:eastAsia="ja-JP"/>
    </w:rPr>
  </w:style>
  <w:style w:type="character" w:customStyle="1" w:styleId="longtext">
    <w:name w:val="long_text"/>
    <w:basedOn w:val="a1"/>
    <w:uiPriority w:val="99"/>
    <w:rsid w:val="00E30437"/>
  </w:style>
  <w:style w:type="paragraph" w:styleId="22">
    <w:name w:val="Body Text 2"/>
    <w:basedOn w:val="a0"/>
    <w:link w:val="23"/>
    <w:unhideWhenUsed/>
    <w:rsid w:val="00E30437"/>
    <w:pPr>
      <w:spacing w:after="120"/>
      <w:ind w:firstLine="709"/>
    </w:pPr>
  </w:style>
  <w:style w:type="character" w:customStyle="1" w:styleId="23">
    <w:name w:val="Основной текст 2 Знак"/>
    <w:basedOn w:val="a1"/>
    <w:link w:val="22"/>
    <w:rsid w:val="00E30437"/>
    <w:rPr>
      <w:rFonts w:ascii="Times New Roman" w:eastAsia="Times New Roman" w:hAnsi="Times New Roman" w:cs="Times New Roman"/>
      <w:sz w:val="24"/>
      <w:szCs w:val="24"/>
      <w:lang w:eastAsia="ja-JP"/>
    </w:rPr>
  </w:style>
  <w:style w:type="paragraph" w:customStyle="1" w:styleId="afb">
    <w:name w:val="Осн. текст"/>
    <w:basedOn w:val="a0"/>
    <w:uiPriority w:val="99"/>
    <w:rsid w:val="00E30437"/>
    <w:pPr>
      <w:spacing w:before="120" w:line="360" w:lineRule="atLeast"/>
      <w:ind w:firstLine="425"/>
    </w:pPr>
    <w:rPr>
      <w:sz w:val="26"/>
      <w:szCs w:val="26"/>
    </w:rPr>
  </w:style>
  <w:style w:type="paragraph" w:styleId="24">
    <w:name w:val="Body Text Indent 2"/>
    <w:basedOn w:val="a0"/>
    <w:link w:val="25"/>
    <w:rsid w:val="00E30437"/>
    <w:pPr>
      <w:spacing w:after="120" w:line="480" w:lineRule="auto"/>
      <w:ind w:left="283"/>
    </w:pPr>
  </w:style>
  <w:style w:type="character" w:customStyle="1" w:styleId="25">
    <w:name w:val="Основной текст с отступом 2 Знак"/>
    <w:basedOn w:val="a1"/>
    <w:link w:val="24"/>
    <w:rsid w:val="00E30437"/>
    <w:rPr>
      <w:rFonts w:ascii="Times New Roman" w:eastAsia="MS Mincho" w:hAnsi="Times New Roman" w:cs="Times New Roman"/>
      <w:sz w:val="24"/>
      <w:szCs w:val="24"/>
      <w:lang w:eastAsia="ja-JP"/>
    </w:rPr>
  </w:style>
  <w:style w:type="character" w:styleId="afc">
    <w:name w:val="FollowedHyperlink"/>
    <w:rsid w:val="00E30437"/>
    <w:rPr>
      <w:color w:val="800080"/>
      <w:u w:val="single"/>
    </w:rPr>
  </w:style>
  <w:style w:type="paragraph" w:styleId="afd">
    <w:name w:val="Document Map"/>
    <w:basedOn w:val="a0"/>
    <w:link w:val="afe"/>
    <w:rsid w:val="00E30437"/>
    <w:rPr>
      <w:rFonts w:ascii="Tahoma" w:hAnsi="Tahoma" w:cs="Tahoma"/>
      <w:sz w:val="16"/>
      <w:szCs w:val="16"/>
    </w:rPr>
  </w:style>
  <w:style w:type="character" w:customStyle="1" w:styleId="afe">
    <w:name w:val="Схема документа Знак"/>
    <w:basedOn w:val="a1"/>
    <w:link w:val="afd"/>
    <w:rsid w:val="00E30437"/>
    <w:rPr>
      <w:rFonts w:ascii="Tahoma" w:eastAsia="MS Mincho" w:hAnsi="Tahoma" w:cs="Tahoma"/>
      <w:sz w:val="16"/>
      <w:szCs w:val="16"/>
      <w:lang w:eastAsia="ja-JP"/>
    </w:rPr>
  </w:style>
  <w:style w:type="paragraph" w:customStyle="1" w:styleId="26">
    <w:name w:val="Îñíîâíîé òåêñò 2"/>
    <w:basedOn w:val="a0"/>
    <w:rsid w:val="00E30437"/>
    <w:rPr>
      <w:rFonts w:cs="Arial Unicode MS"/>
      <w:sz w:val="28"/>
      <w:szCs w:val="28"/>
      <w:lang w:val="en-US"/>
    </w:rPr>
  </w:style>
  <w:style w:type="paragraph" w:styleId="41">
    <w:name w:val="toc 4"/>
    <w:basedOn w:val="a0"/>
    <w:next w:val="a0"/>
    <w:autoRedefine/>
    <w:uiPriority w:val="39"/>
    <w:rsid w:val="007E4A77"/>
    <w:pPr>
      <w:tabs>
        <w:tab w:val="right" w:leader="dot" w:pos="9346"/>
      </w:tabs>
      <w:ind w:left="720"/>
    </w:pPr>
  </w:style>
  <w:style w:type="paragraph" w:styleId="51">
    <w:name w:val="toc 5"/>
    <w:basedOn w:val="a0"/>
    <w:next w:val="a0"/>
    <w:autoRedefine/>
    <w:uiPriority w:val="39"/>
    <w:rsid w:val="00E30437"/>
    <w:pPr>
      <w:ind w:left="960"/>
    </w:pPr>
  </w:style>
  <w:style w:type="character" w:customStyle="1" w:styleId="st1">
    <w:name w:val="st1"/>
    <w:uiPriority w:val="99"/>
    <w:rsid w:val="00E30437"/>
    <w:rPr>
      <w:rFonts w:ascii="Times New Roman" w:hAnsi="Times New Roman" w:cs="Times New Roman" w:hint="default"/>
    </w:rPr>
  </w:style>
  <w:style w:type="paragraph" w:styleId="61">
    <w:name w:val="toc 6"/>
    <w:basedOn w:val="a0"/>
    <w:next w:val="a0"/>
    <w:autoRedefine/>
    <w:uiPriority w:val="39"/>
    <w:unhideWhenUsed/>
    <w:rsid w:val="00E30437"/>
    <w:pPr>
      <w:spacing w:after="100"/>
      <w:ind w:left="1100"/>
    </w:pPr>
    <w:rPr>
      <w:rFonts w:asciiTheme="minorHAnsi" w:eastAsiaTheme="minorEastAsia" w:hAnsiTheme="minorHAnsi" w:cstheme="minorBidi"/>
      <w:sz w:val="22"/>
      <w:szCs w:val="22"/>
    </w:rPr>
  </w:style>
  <w:style w:type="paragraph" w:styleId="71">
    <w:name w:val="toc 7"/>
    <w:basedOn w:val="a0"/>
    <w:next w:val="a0"/>
    <w:autoRedefine/>
    <w:uiPriority w:val="39"/>
    <w:unhideWhenUsed/>
    <w:rsid w:val="00E30437"/>
    <w:pPr>
      <w:spacing w:after="100"/>
      <w:ind w:left="1320"/>
    </w:pPr>
    <w:rPr>
      <w:rFonts w:asciiTheme="minorHAnsi" w:eastAsiaTheme="minorEastAsia" w:hAnsiTheme="minorHAnsi" w:cstheme="minorBidi"/>
      <w:sz w:val="22"/>
      <w:szCs w:val="22"/>
    </w:rPr>
  </w:style>
  <w:style w:type="paragraph" w:styleId="81">
    <w:name w:val="toc 8"/>
    <w:basedOn w:val="a0"/>
    <w:next w:val="a0"/>
    <w:autoRedefine/>
    <w:uiPriority w:val="39"/>
    <w:unhideWhenUsed/>
    <w:rsid w:val="00E30437"/>
    <w:pPr>
      <w:spacing w:after="100"/>
      <w:ind w:left="1540"/>
    </w:pPr>
    <w:rPr>
      <w:rFonts w:asciiTheme="minorHAnsi" w:eastAsiaTheme="minorEastAsia" w:hAnsiTheme="minorHAnsi" w:cstheme="minorBidi"/>
      <w:sz w:val="22"/>
      <w:szCs w:val="22"/>
    </w:rPr>
  </w:style>
  <w:style w:type="paragraph" w:styleId="91">
    <w:name w:val="toc 9"/>
    <w:basedOn w:val="a0"/>
    <w:next w:val="a0"/>
    <w:autoRedefine/>
    <w:uiPriority w:val="39"/>
    <w:unhideWhenUsed/>
    <w:rsid w:val="00E30437"/>
    <w:pPr>
      <w:spacing w:after="100"/>
      <w:ind w:left="1760"/>
    </w:pPr>
    <w:rPr>
      <w:rFonts w:asciiTheme="minorHAnsi" w:eastAsiaTheme="minorEastAsia" w:hAnsiTheme="minorHAnsi" w:cstheme="minorBidi"/>
      <w:sz w:val="22"/>
      <w:szCs w:val="22"/>
    </w:rPr>
  </w:style>
  <w:style w:type="paragraph" w:styleId="aff">
    <w:name w:val="Body Text"/>
    <w:basedOn w:val="a0"/>
    <w:link w:val="aff0"/>
    <w:unhideWhenUsed/>
    <w:rsid w:val="00E30437"/>
    <w:pPr>
      <w:spacing w:after="120"/>
    </w:pPr>
  </w:style>
  <w:style w:type="character" w:customStyle="1" w:styleId="aff0">
    <w:name w:val="Основной текст Знак"/>
    <w:basedOn w:val="a1"/>
    <w:link w:val="aff"/>
    <w:rsid w:val="00E30437"/>
    <w:rPr>
      <w:rFonts w:ascii="Times New Roman" w:eastAsia="MS Mincho" w:hAnsi="Times New Roman" w:cs="Times New Roman"/>
      <w:sz w:val="24"/>
      <w:szCs w:val="24"/>
      <w:lang w:eastAsia="ja-JP"/>
    </w:rPr>
  </w:style>
  <w:style w:type="paragraph" w:styleId="aff1">
    <w:name w:val="caption"/>
    <w:basedOn w:val="a0"/>
    <w:next w:val="a0"/>
    <w:link w:val="aff2"/>
    <w:uiPriority w:val="35"/>
    <w:unhideWhenUsed/>
    <w:qFormat/>
    <w:rsid w:val="00E30437"/>
    <w:pPr>
      <w:spacing w:before="120"/>
    </w:pPr>
    <w:rPr>
      <w:szCs w:val="20"/>
    </w:rPr>
  </w:style>
  <w:style w:type="paragraph" w:customStyle="1" w:styleId="Default">
    <w:name w:val="Default"/>
    <w:link w:val="DefaultChar"/>
    <w:rsid w:val="00E30437"/>
    <w:pPr>
      <w:autoSpaceDE w:val="0"/>
      <w:autoSpaceDN w:val="0"/>
      <w:adjustRightInd w:val="0"/>
    </w:pPr>
    <w:rPr>
      <w:rFonts w:ascii="Times New Roman" w:eastAsia="Times New Roman" w:hAnsi="Times New Roman" w:cs="Times New Roman"/>
      <w:color w:val="000000"/>
      <w:sz w:val="24"/>
      <w:szCs w:val="24"/>
      <w:lang w:eastAsia="ru-RU"/>
    </w:rPr>
  </w:style>
  <w:style w:type="paragraph" w:customStyle="1" w:styleId="1">
    <w:name w:val="Стиль Заголовок 1 + полужирный Междустр.интервал:  полуторный"/>
    <w:basedOn w:val="a0"/>
    <w:uiPriority w:val="99"/>
    <w:rsid w:val="00E30437"/>
    <w:pPr>
      <w:numPr>
        <w:numId w:val="2"/>
      </w:numPr>
    </w:pPr>
    <w:rPr>
      <w:rFonts w:ascii="Calibri" w:hAnsi="Calibri"/>
    </w:rPr>
  </w:style>
  <w:style w:type="character" w:customStyle="1" w:styleId="hps">
    <w:name w:val="hps"/>
    <w:basedOn w:val="a1"/>
    <w:rsid w:val="00E30437"/>
    <w:rPr>
      <w:rFonts w:ascii="Times New Roman" w:hAnsi="Times New Roman" w:cs="Times New Roman" w:hint="default"/>
    </w:rPr>
  </w:style>
  <w:style w:type="character" w:customStyle="1" w:styleId="TimesNewRoman">
    <w:name w:val="Стиль Times New Roman"/>
    <w:rsid w:val="00E30437"/>
    <w:rPr>
      <w:rFonts w:ascii="Times New Roman" w:hAnsi="Times New Roman" w:cs="Times New Roman" w:hint="default"/>
      <w:sz w:val="24"/>
    </w:rPr>
  </w:style>
  <w:style w:type="paragraph" w:styleId="aff3">
    <w:name w:val="Body Text Indent"/>
    <w:aliases w:val=" Знак3 Знак Знак, Знак3,Знак3 Знак Знак,Знак3"/>
    <w:basedOn w:val="a0"/>
    <w:link w:val="aff4"/>
    <w:rsid w:val="00E30437"/>
    <w:pPr>
      <w:spacing w:after="120"/>
      <w:ind w:left="283"/>
    </w:pPr>
  </w:style>
  <w:style w:type="character" w:customStyle="1" w:styleId="aff4">
    <w:name w:val="Основной текст с отступом Знак"/>
    <w:aliases w:val=" Знак3 Знак Знак Знак, Знак3 Знак,Знак3 Знак Знак Знак,Знак3 Знак"/>
    <w:basedOn w:val="a1"/>
    <w:link w:val="aff3"/>
    <w:rsid w:val="00E30437"/>
    <w:rPr>
      <w:rFonts w:ascii="Times New Roman" w:eastAsia="MS Mincho" w:hAnsi="Times New Roman" w:cs="Times New Roman"/>
      <w:sz w:val="24"/>
      <w:szCs w:val="24"/>
      <w:lang w:eastAsia="ja-JP"/>
    </w:rPr>
  </w:style>
  <w:style w:type="paragraph" w:styleId="32">
    <w:name w:val="Body Text 3"/>
    <w:basedOn w:val="a0"/>
    <w:link w:val="33"/>
    <w:rsid w:val="00E30437"/>
    <w:pPr>
      <w:spacing w:after="120"/>
    </w:pPr>
    <w:rPr>
      <w:sz w:val="16"/>
      <w:szCs w:val="16"/>
    </w:rPr>
  </w:style>
  <w:style w:type="character" w:customStyle="1" w:styleId="33">
    <w:name w:val="Основной текст 3 Знак"/>
    <w:basedOn w:val="a1"/>
    <w:link w:val="32"/>
    <w:rsid w:val="00E30437"/>
    <w:rPr>
      <w:rFonts w:ascii="Times New Roman" w:eastAsia="MS Mincho" w:hAnsi="Times New Roman" w:cs="Times New Roman"/>
      <w:sz w:val="16"/>
      <w:szCs w:val="16"/>
      <w:lang w:eastAsia="ja-JP"/>
    </w:rPr>
  </w:style>
  <w:style w:type="paragraph" w:customStyle="1" w:styleId="Pa16">
    <w:name w:val="Pa16"/>
    <w:basedOn w:val="Default"/>
    <w:next w:val="Default"/>
    <w:uiPriority w:val="99"/>
    <w:rsid w:val="00C16F21"/>
    <w:pPr>
      <w:spacing w:line="201" w:lineRule="atLeast"/>
    </w:pPr>
    <w:rPr>
      <w:rFonts w:ascii="TimesNewRomanPS" w:eastAsiaTheme="minorHAnsi" w:hAnsi="TimesNewRomanPS" w:cstheme="minorBidi"/>
      <w:color w:val="auto"/>
      <w:lang w:eastAsia="en-US"/>
    </w:rPr>
  </w:style>
  <w:style w:type="paragraph" w:styleId="a">
    <w:name w:val="Subtitle"/>
    <w:basedOn w:val="2"/>
    <w:next w:val="a0"/>
    <w:link w:val="aff5"/>
    <w:qFormat/>
    <w:rsid w:val="000027F0"/>
    <w:pPr>
      <w:keepNext w:val="0"/>
      <w:numPr>
        <w:numId w:val="3"/>
      </w:numPr>
      <w:tabs>
        <w:tab w:val="left" w:pos="180"/>
        <w:tab w:val="center" w:pos="709"/>
        <w:tab w:val="center" w:pos="1701"/>
      </w:tabs>
      <w:spacing w:before="100" w:after="100"/>
      <w:ind w:right="-568"/>
    </w:pPr>
    <w:rPr>
      <w:i/>
      <w:szCs w:val="24"/>
    </w:rPr>
  </w:style>
  <w:style w:type="character" w:customStyle="1" w:styleId="aff5">
    <w:name w:val="Подзаголовок Знак"/>
    <w:basedOn w:val="a1"/>
    <w:link w:val="a"/>
    <w:rsid w:val="000027F0"/>
    <w:rPr>
      <w:rFonts w:ascii="Times New Roman" w:eastAsia="Times New Roman" w:hAnsi="Times New Roman" w:cs="Times New Roman"/>
      <w:b/>
      <w:bCs/>
      <w:i/>
      <w:iCs/>
      <w:sz w:val="24"/>
      <w:szCs w:val="24"/>
      <w:lang w:eastAsia="ru-RU"/>
    </w:rPr>
  </w:style>
  <w:style w:type="character" w:customStyle="1" w:styleId="NormalItalic">
    <w:name w:val="Normal Italic"/>
    <w:basedOn w:val="a1"/>
    <w:rsid w:val="000958E0"/>
    <w:rPr>
      <w:b/>
      <w:bCs w:val="0"/>
      <w:i/>
      <w:iCs w:val="0"/>
    </w:rPr>
  </w:style>
  <w:style w:type="paragraph" w:customStyle="1" w:styleId="10">
    <w:name w:val="Отчет ЗАГОЛОВОК1"/>
    <w:basedOn w:val="2"/>
    <w:next w:val="a0"/>
    <w:qFormat/>
    <w:rsid w:val="00E2007F"/>
    <w:pPr>
      <w:numPr>
        <w:numId w:val="4"/>
      </w:numPr>
      <w:tabs>
        <w:tab w:val="num" w:pos="360"/>
      </w:tabs>
      <w:spacing w:before="0" w:after="0"/>
      <w:ind w:left="0" w:firstLine="0"/>
      <w:jc w:val="center"/>
      <w:outlineLvl w:val="0"/>
    </w:pPr>
    <w:rPr>
      <w:i/>
      <w:iCs w:val="0"/>
      <w:caps/>
    </w:rPr>
  </w:style>
  <w:style w:type="paragraph" w:customStyle="1" w:styleId="11">
    <w:name w:val="Отчет заголовок 1.1"/>
    <w:basedOn w:val="10"/>
    <w:qFormat/>
    <w:rsid w:val="00E2007F"/>
    <w:pPr>
      <w:numPr>
        <w:ilvl w:val="1"/>
      </w:numPr>
      <w:tabs>
        <w:tab w:val="num" w:pos="360"/>
      </w:tabs>
      <w:spacing w:before="240" w:after="120"/>
      <w:ind w:left="0" w:firstLine="567"/>
      <w:jc w:val="both"/>
      <w:outlineLvl w:val="1"/>
    </w:pPr>
    <w:rPr>
      <w:caps w:val="0"/>
    </w:rPr>
  </w:style>
  <w:style w:type="paragraph" w:customStyle="1" w:styleId="111">
    <w:name w:val="Отчет заголовок 1.1.1"/>
    <w:basedOn w:val="11"/>
    <w:qFormat/>
    <w:rsid w:val="00E2007F"/>
    <w:pPr>
      <w:numPr>
        <w:ilvl w:val="2"/>
      </w:numPr>
      <w:tabs>
        <w:tab w:val="num" w:pos="360"/>
      </w:tabs>
      <w:ind w:left="0" w:firstLine="567"/>
      <w:outlineLvl w:val="2"/>
    </w:pPr>
    <w:rPr>
      <w:i w:val="0"/>
    </w:rPr>
  </w:style>
  <w:style w:type="paragraph" w:customStyle="1" w:styleId="1111">
    <w:name w:val="Отчет заголовок 1.1.1.1."/>
    <w:basedOn w:val="111"/>
    <w:qFormat/>
    <w:rsid w:val="00E2007F"/>
    <w:pPr>
      <w:numPr>
        <w:ilvl w:val="3"/>
      </w:numPr>
      <w:tabs>
        <w:tab w:val="num" w:pos="360"/>
      </w:tabs>
      <w:ind w:left="0" w:firstLine="567"/>
      <w:outlineLvl w:val="3"/>
    </w:pPr>
    <w:rPr>
      <w:b w:val="0"/>
    </w:rPr>
  </w:style>
  <w:style w:type="paragraph" w:customStyle="1" w:styleId="11111">
    <w:name w:val="Отчет заголовок 1.1.1.1.1."/>
    <w:basedOn w:val="1111"/>
    <w:qFormat/>
    <w:rsid w:val="00E2007F"/>
    <w:pPr>
      <w:numPr>
        <w:ilvl w:val="4"/>
      </w:numPr>
      <w:tabs>
        <w:tab w:val="num" w:pos="360"/>
      </w:tabs>
      <w:ind w:left="0" w:firstLine="567"/>
      <w:outlineLvl w:val="4"/>
    </w:pPr>
    <w:rPr>
      <w:u w:val="single"/>
    </w:rPr>
  </w:style>
  <w:style w:type="paragraph" w:customStyle="1" w:styleId="120">
    <w:name w:val="Обычный12"/>
    <w:rsid w:val="00016423"/>
    <w:pPr>
      <w:widowControl w:val="0"/>
    </w:pPr>
    <w:rPr>
      <w:rFonts w:ascii="Times New Roman" w:eastAsia="Times New Roman" w:hAnsi="Times New Roman" w:cs="Times New Roman"/>
      <w:sz w:val="20"/>
      <w:szCs w:val="20"/>
      <w:lang w:eastAsia="ru-RU"/>
    </w:rPr>
  </w:style>
  <w:style w:type="character" w:styleId="HTML">
    <w:name w:val="HTML Cite"/>
    <w:basedOn w:val="a1"/>
    <w:uiPriority w:val="99"/>
    <w:semiHidden/>
    <w:unhideWhenUsed/>
    <w:rsid w:val="00867CB3"/>
    <w:rPr>
      <w:i/>
      <w:iCs/>
    </w:rPr>
  </w:style>
  <w:style w:type="paragraph" w:customStyle="1" w:styleId="authors1">
    <w:name w:val="authors1"/>
    <w:basedOn w:val="a0"/>
    <w:rsid w:val="00586710"/>
    <w:pPr>
      <w:spacing w:before="72" w:line="240" w:lineRule="atLeast"/>
      <w:ind w:left="660"/>
    </w:pPr>
    <w:rPr>
      <w:sz w:val="22"/>
      <w:szCs w:val="22"/>
    </w:rPr>
  </w:style>
  <w:style w:type="character" w:customStyle="1" w:styleId="ti2">
    <w:name w:val="ti2"/>
    <w:rsid w:val="00586710"/>
    <w:rPr>
      <w:sz w:val="22"/>
      <w:szCs w:val="22"/>
    </w:rPr>
  </w:style>
  <w:style w:type="character" w:customStyle="1" w:styleId="ti">
    <w:name w:val="ti"/>
    <w:rsid w:val="00586710"/>
  </w:style>
  <w:style w:type="character" w:customStyle="1" w:styleId="60">
    <w:name w:val="Заголовок 6 Знак"/>
    <w:basedOn w:val="a1"/>
    <w:link w:val="6"/>
    <w:uiPriority w:val="9"/>
    <w:semiHidden/>
    <w:rsid w:val="004927FF"/>
    <w:rPr>
      <w:rFonts w:asciiTheme="majorHAnsi" w:eastAsiaTheme="majorEastAsia" w:hAnsiTheme="majorHAnsi" w:cstheme="majorBidi"/>
      <w:i/>
      <w:iCs/>
      <w:color w:val="243F60" w:themeColor="accent1" w:themeShade="7F"/>
      <w:sz w:val="24"/>
      <w:szCs w:val="24"/>
      <w:lang w:eastAsia="ja-JP"/>
    </w:rPr>
  </w:style>
  <w:style w:type="character" w:customStyle="1" w:styleId="li-content">
    <w:name w:val="li-content"/>
    <w:basedOn w:val="a1"/>
    <w:rsid w:val="00222F1F"/>
  </w:style>
  <w:style w:type="character" w:customStyle="1" w:styleId="aff6">
    <w:name w:val="ШАБЛОН Знак"/>
    <w:link w:val="aff7"/>
    <w:uiPriority w:val="99"/>
    <w:locked/>
    <w:rsid w:val="00DE087D"/>
    <w:rPr>
      <w:rFonts w:ascii="Times New Roman" w:hAnsi="Times New Roman" w:cs="Tahoma"/>
      <w:sz w:val="24"/>
      <w:szCs w:val="24"/>
    </w:rPr>
  </w:style>
  <w:style w:type="paragraph" w:customStyle="1" w:styleId="aff7">
    <w:name w:val="ШАБЛОН"/>
    <w:basedOn w:val="af1"/>
    <w:link w:val="aff6"/>
    <w:uiPriority w:val="99"/>
    <w:qFormat/>
    <w:rsid w:val="00DE087D"/>
    <w:pPr>
      <w:widowControl w:val="0"/>
      <w:tabs>
        <w:tab w:val="left" w:pos="709"/>
      </w:tabs>
      <w:autoSpaceDE w:val="0"/>
      <w:autoSpaceDN w:val="0"/>
      <w:adjustRightInd w:val="0"/>
      <w:spacing w:line="360" w:lineRule="auto"/>
    </w:pPr>
    <w:rPr>
      <w:rFonts w:ascii="Times New Roman" w:eastAsiaTheme="minorHAnsi" w:hAnsi="Times New Roman" w:cs="Tahoma"/>
      <w:sz w:val="24"/>
      <w:szCs w:val="24"/>
      <w:lang w:eastAsia="en-US"/>
    </w:rPr>
  </w:style>
  <w:style w:type="table" w:customStyle="1" w:styleId="16">
    <w:name w:val="Сетка таблицы1"/>
    <w:basedOn w:val="a2"/>
    <w:next w:val="a8"/>
    <w:uiPriority w:val="59"/>
    <w:rsid w:val="002544AA"/>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8">
    <w:name w:val="Emphasis"/>
    <w:uiPriority w:val="20"/>
    <w:qFormat/>
    <w:rsid w:val="00E12D25"/>
    <w:rPr>
      <w:i/>
      <w:iCs/>
    </w:rPr>
  </w:style>
  <w:style w:type="character" w:customStyle="1" w:styleId="apple-converted-space">
    <w:name w:val="apple-converted-space"/>
    <w:basedOn w:val="a1"/>
    <w:rsid w:val="007E7E52"/>
  </w:style>
  <w:style w:type="paragraph" w:customStyle="1" w:styleId="opispoleabz">
    <w:name w:val="opis_pole_abz"/>
    <w:basedOn w:val="a0"/>
    <w:rsid w:val="00F10DC1"/>
    <w:pPr>
      <w:spacing w:before="100" w:beforeAutospacing="1" w:after="100" w:afterAutospacing="1"/>
    </w:pPr>
  </w:style>
  <w:style w:type="character" w:customStyle="1" w:styleId="s1">
    <w:name w:val="s1"/>
    <w:rsid w:val="003B15F3"/>
    <w:rPr>
      <w:rFonts w:ascii="Arial" w:hAnsi="Arial" w:cs="Arial" w:hint="default"/>
    </w:rPr>
  </w:style>
  <w:style w:type="character" w:customStyle="1" w:styleId="17">
    <w:name w:val="Упомянуть1"/>
    <w:basedOn w:val="a1"/>
    <w:uiPriority w:val="99"/>
    <w:semiHidden/>
    <w:unhideWhenUsed/>
    <w:rsid w:val="00BC589C"/>
    <w:rPr>
      <w:color w:val="2B579A"/>
      <w:shd w:val="clear" w:color="auto" w:fill="E6E6E6"/>
    </w:rPr>
  </w:style>
  <w:style w:type="table" w:customStyle="1" w:styleId="TableGrid">
    <w:name w:val="TableGrid"/>
    <w:rsid w:val="00544CC6"/>
    <w:rPr>
      <w:rFonts w:eastAsia="Times New Roman"/>
      <w:lang w:eastAsia="ru-RU"/>
    </w:rPr>
    <w:tblPr>
      <w:tblCellMar>
        <w:top w:w="0" w:type="dxa"/>
        <w:left w:w="0" w:type="dxa"/>
        <w:bottom w:w="0" w:type="dxa"/>
        <w:right w:w="0" w:type="dxa"/>
      </w:tblCellMar>
    </w:tblPr>
  </w:style>
  <w:style w:type="table" w:customStyle="1" w:styleId="TableGrid1">
    <w:name w:val="TableGrid1"/>
    <w:rsid w:val="00291A15"/>
    <w:rPr>
      <w:rFonts w:eastAsia="Times New Roman"/>
      <w:lang w:eastAsia="ru-RU"/>
    </w:rPr>
    <w:tblPr>
      <w:tblCellMar>
        <w:top w:w="0" w:type="dxa"/>
        <w:left w:w="0" w:type="dxa"/>
        <w:bottom w:w="0" w:type="dxa"/>
        <w:right w:w="0" w:type="dxa"/>
      </w:tblCellMar>
    </w:tblPr>
  </w:style>
  <w:style w:type="table" w:customStyle="1" w:styleId="TableGrid2">
    <w:name w:val="TableGrid2"/>
    <w:rsid w:val="00291A15"/>
    <w:rPr>
      <w:rFonts w:eastAsia="Times New Roman"/>
      <w:lang w:eastAsia="ru-RU"/>
    </w:rPr>
    <w:tblPr>
      <w:tblCellMar>
        <w:top w:w="0" w:type="dxa"/>
        <w:left w:w="0" w:type="dxa"/>
        <w:bottom w:w="0" w:type="dxa"/>
        <w:right w:w="0" w:type="dxa"/>
      </w:tblCellMar>
    </w:tblPr>
  </w:style>
  <w:style w:type="table" w:customStyle="1" w:styleId="TableGrid3">
    <w:name w:val="TableGrid3"/>
    <w:rsid w:val="00291A15"/>
    <w:rPr>
      <w:rFonts w:eastAsia="Times New Roman"/>
      <w:lang w:eastAsia="ru-RU"/>
    </w:rPr>
    <w:tblPr>
      <w:tblCellMar>
        <w:top w:w="0" w:type="dxa"/>
        <w:left w:w="0" w:type="dxa"/>
        <w:bottom w:w="0" w:type="dxa"/>
        <w:right w:w="0" w:type="dxa"/>
      </w:tblCellMar>
    </w:tblPr>
  </w:style>
  <w:style w:type="table" w:customStyle="1" w:styleId="72">
    <w:name w:val="Сетка таблицы7"/>
    <w:basedOn w:val="a2"/>
    <w:next w:val="a8"/>
    <w:uiPriority w:val="39"/>
    <w:rsid w:val="003113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0">
    <w:name w:val="Сетка таблицы71"/>
    <w:basedOn w:val="a2"/>
    <w:next w:val="a8"/>
    <w:uiPriority w:val="39"/>
    <w:rsid w:val="00A202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Сетка таблицы2"/>
    <w:basedOn w:val="a2"/>
    <w:next w:val="a8"/>
    <w:uiPriority w:val="39"/>
    <w:rsid w:val="007259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4">
    <w:name w:val="Абзац списка Знак"/>
    <w:aliases w:val="ТАБЛИЦА1 Знак,Список простой нумер Знак"/>
    <w:basedOn w:val="a1"/>
    <w:link w:val="af3"/>
    <w:uiPriority w:val="34"/>
    <w:locked/>
    <w:rsid w:val="0081221B"/>
    <w:rPr>
      <w:rFonts w:ascii="Times New Roman" w:eastAsia="MS Mincho" w:hAnsi="Times New Roman" w:cs="Times New Roman"/>
      <w:sz w:val="24"/>
      <w:szCs w:val="24"/>
      <w:lang w:eastAsia="ja-JP"/>
    </w:rPr>
  </w:style>
  <w:style w:type="numbering" w:customStyle="1" w:styleId="18">
    <w:name w:val="Нет списка1"/>
    <w:next w:val="a3"/>
    <w:uiPriority w:val="99"/>
    <w:semiHidden/>
    <w:unhideWhenUsed/>
    <w:rsid w:val="004D2ADE"/>
  </w:style>
  <w:style w:type="character" w:customStyle="1" w:styleId="19">
    <w:name w:val="Неразрешенное упоминание1"/>
    <w:basedOn w:val="a1"/>
    <w:uiPriority w:val="99"/>
    <w:semiHidden/>
    <w:unhideWhenUsed/>
    <w:rsid w:val="00AF602C"/>
    <w:rPr>
      <w:color w:val="605E5C"/>
      <w:shd w:val="clear" w:color="auto" w:fill="E1DFDD"/>
    </w:rPr>
  </w:style>
  <w:style w:type="table" w:customStyle="1" w:styleId="42">
    <w:name w:val="Сетка таблицы4"/>
    <w:basedOn w:val="a2"/>
    <w:next w:val="a8"/>
    <w:uiPriority w:val="59"/>
    <w:rsid w:val="00F24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Grid5"/>
    <w:rsid w:val="006B300B"/>
    <w:rPr>
      <w:rFonts w:ascii="Calibri" w:eastAsia="Times New Roman" w:hAnsi="Calibri" w:cs="Times New Roman"/>
      <w:lang w:eastAsia="ru-RU"/>
    </w:rPr>
    <w:tblPr>
      <w:tblCellMar>
        <w:top w:w="0" w:type="dxa"/>
        <w:left w:w="0" w:type="dxa"/>
        <w:bottom w:w="0" w:type="dxa"/>
        <w:right w:w="0" w:type="dxa"/>
      </w:tblCellMar>
    </w:tblPr>
  </w:style>
  <w:style w:type="paragraph" w:customStyle="1" w:styleId="aff9">
    <w:name w:val="Таблица"/>
    <w:basedOn w:val="a0"/>
    <w:link w:val="affa"/>
    <w:qFormat/>
    <w:rsid w:val="00F3566A"/>
    <w:pPr>
      <w:spacing w:before="120" w:line="360" w:lineRule="auto"/>
    </w:pPr>
    <w:rPr>
      <w:rFonts w:eastAsiaTheme="minorHAnsi"/>
      <w:b/>
      <w:lang w:eastAsia="en-US"/>
    </w:rPr>
  </w:style>
  <w:style w:type="character" w:customStyle="1" w:styleId="affa">
    <w:name w:val="Таблица Знак"/>
    <w:basedOn w:val="a1"/>
    <w:link w:val="aff9"/>
    <w:rsid w:val="00F3566A"/>
    <w:rPr>
      <w:rFonts w:ascii="Times New Roman" w:hAnsi="Times New Roman" w:cs="Times New Roman"/>
      <w:b/>
      <w:sz w:val="24"/>
      <w:szCs w:val="24"/>
    </w:rPr>
  </w:style>
  <w:style w:type="paragraph" w:styleId="HTML0">
    <w:name w:val="HTML Preformatted"/>
    <w:basedOn w:val="a0"/>
    <w:link w:val="HTML1"/>
    <w:uiPriority w:val="99"/>
    <w:unhideWhenUsed/>
    <w:rsid w:val="00E02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1"/>
    <w:link w:val="HTML0"/>
    <w:uiPriority w:val="99"/>
    <w:rsid w:val="00E02330"/>
    <w:rPr>
      <w:rFonts w:ascii="Courier New" w:eastAsia="Times New Roman" w:hAnsi="Courier New" w:cs="Courier New"/>
      <w:sz w:val="20"/>
      <w:szCs w:val="20"/>
      <w:lang w:eastAsia="ru-RU"/>
    </w:rPr>
  </w:style>
  <w:style w:type="character" w:customStyle="1" w:styleId="28">
    <w:name w:val="Основной текст (2)_"/>
    <w:basedOn w:val="a1"/>
    <w:link w:val="29"/>
    <w:rsid w:val="005D6E8A"/>
    <w:rPr>
      <w:rFonts w:ascii="Times New Roman" w:eastAsia="Times New Roman" w:hAnsi="Times New Roman" w:cs="Times New Roman"/>
      <w:b/>
      <w:bCs/>
      <w:spacing w:val="-2"/>
      <w:shd w:val="clear" w:color="auto" w:fill="FFFFFF"/>
    </w:rPr>
  </w:style>
  <w:style w:type="paragraph" w:customStyle="1" w:styleId="29">
    <w:name w:val="Основной текст (2)"/>
    <w:basedOn w:val="a0"/>
    <w:link w:val="28"/>
    <w:rsid w:val="005D6E8A"/>
    <w:pPr>
      <w:widowControl w:val="0"/>
      <w:shd w:val="clear" w:color="auto" w:fill="FFFFFF"/>
      <w:spacing w:after="240" w:line="0" w:lineRule="atLeast"/>
    </w:pPr>
    <w:rPr>
      <w:b/>
      <w:bCs/>
      <w:spacing w:val="-2"/>
      <w:sz w:val="22"/>
      <w:szCs w:val="22"/>
      <w:lang w:eastAsia="en-US"/>
    </w:rPr>
  </w:style>
  <w:style w:type="table" w:customStyle="1" w:styleId="34">
    <w:name w:val="Сетка таблицы3"/>
    <w:basedOn w:val="a2"/>
    <w:next w:val="a8"/>
    <w:uiPriority w:val="59"/>
    <w:rsid w:val="001223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Сетка таблицы5"/>
    <w:basedOn w:val="a2"/>
    <w:next w:val="a8"/>
    <w:uiPriority w:val="59"/>
    <w:rsid w:val="00ED3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Сетка таблицы6"/>
    <w:basedOn w:val="a2"/>
    <w:next w:val="a8"/>
    <w:uiPriority w:val="59"/>
    <w:rsid w:val="00ED3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Сетка таблицы8"/>
    <w:basedOn w:val="a2"/>
    <w:next w:val="a8"/>
    <w:uiPriority w:val="59"/>
    <w:rsid w:val="007243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
    <w:name w:val="Сетка таблицы9"/>
    <w:basedOn w:val="a2"/>
    <w:next w:val="a8"/>
    <w:uiPriority w:val="59"/>
    <w:rsid w:val="006C7E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b">
    <w:name w:val="СФ_Текст"/>
    <w:link w:val="affc"/>
    <w:qFormat/>
    <w:rsid w:val="006C7E6A"/>
    <w:pPr>
      <w:spacing w:before="120" w:after="120" w:line="288" w:lineRule="auto"/>
      <w:jc w:val="both"/>
    </w:pPr>
    <w:rPr>
      <w:rFonts w:ascii="Times New Roman" w:eastAsia="Times New Roman" w:hAnsi="Times New Roman" w:cs="Times New Roman"/>
      <w:sz w:val="24"/>
      <w:szCs w:val="24"/>
      <w:lang w:eastAsia="ru-RU"/>
    </w:rPr>
  </w:style>
  <w:style w:type="character" w:customStyle="1" w:styleId="affc">
    <w:name w:val="СФ_Текст Знак"/>
    <w:basedOn w:val="a1"/>
    <w:link w:val="affb"/>
    <w:rsid w:val="006C7E6A"/>
    <w:rPr>
      <w:rFonts w:ascii="Times New Roman" w:eastAsia="Times New Roman" w:hAnsi="Times New Roman" w:cs="Times New Roman"/>
      <w:sz w:val="24"/>
      <w:szCs w:val="24"/>
      <w:lang w:eastAsia="ru-RU"/>
    </w:rPr>
  </w:style>
  <w:style w:type="table" w:customStyle="1" w:styleId="100">
    <w:name w:val="Сетка таблицы10"/>
    <w:basedOn w:val="a2"/>
    <w:next w:val="a8"/>
    <w:uiPriority w:val="59"/>
    <w:rsid w:val="006C7E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next w:val="a8"/>
    <w:uiPriority w:val="59"/>
    <w:rsid w:val="006C7E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Grid51"/>
    <w:rsid w:val="00F23E58"/>
    <w:rPr>
      <w:rFonts w:ascii="Calibri" w:eastAsia="Times New Roman" w:hAnsi="Calibri" w:cs="Times New Roman"/>
      <w:lang w:eastAsia="ru-RU"/>
    </w:rPr>
    <w:tblPr>
      <w:tblCellMar>
        <w:top w:w="0" w:type="dxa"/>
        <w:left w:w="0" w:type="dxa"/>
        <w:bottom w:w="0" w:type="dxa"/>
        <w:right w:w="0" w:type="dxa"/>
      </w:tblCellMar>
    </w:tblPr>
  </w:style>
  <w:style w:type="character" w:customStyle="1" w:styleId="70">
    <w:name w:val="Заголовок 7 Знак"/>
    <w:basedOn w:val="a1"/>
    <w:link w:val="7"/>
    <w:uiPriority w:val="9"/>
    <w:semiHidden/>
    <w:rsid w:val="009E62E0"/>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1"/>
    <w:link w:val="8"/>
    <w:uiPriority w:val="9"/>
    <w:semiHidden/>
    <w:rsid w:val="009E62E0"/>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9E62E0"/>
    <w:rPr>
      <w:rFonts w:asciiTheme="majorHAnsi" w:eastAsiaTheme="majorEastAsia" w:hAnsiTheme="majorHAnsi" w:cstheme="majorBidi"/>
      <w:i/>
      <w:iCs/>
      <w:color w:val="404040" w:themeColor="text1" w:themeTint="BF"/>
      <w:sz w:val="20"/>
      <w:szCs w:val="20"/>
    </w:rPr>
  </w:style>
  <w:style w:type="paragraph" w:customStyle="1" w:styleId="1a">
    <w:name w:val="Заголовок1"/>
    <w:basedOn w:val="a0"/>
    <w:link w:val="affd"/>
    <w:qFormat/>
    <w:rsid w:val="009E62E0"/>
    <w:pPr>
      <w:spacing w:before="120" w:line="360" w:lineRule="auto"/>
      <w:jc w:val="center"/>
    </w:pPr>
    <w:rPr>
      <w:rFonts w:eastAsiaTheme="minorHAnsi"/>
      <w:b/>
      <w:caps/>
      <w:color w:val="000000"/>
      <w:lang w:eastAsia="en-US"/>
    </w:rPr>
  </w:style>
  <w:style w:type="character" w:customStyle="1" w:styleId="affd">
    <w:name w:val="Заголовок Знак"/>
    <w:basedOn w:val="a1"/>
    <w:link w:val="1a"/>
    <w:uiPriority w:val="1"/>
    <w:rsid w:val="009E62E0"/>
    <w:rPr>
      <w:rFonts w:ascii="Times New Roman" w:hAnsi="Times New Roman" w:cs="Times New Roman"/>
      <w:b/>
      <w:caps/>
      <w:color w:val="000000"/>
      <w:sz w:val="24"/>
      <w:szCs w:val="24"/>
    </w:rPr>
  </w:style>
  <w:style w:type="character" w:customStyle="1" w:styleId="fontstyle01">
    <w:name w:val="fontstyle01"/>
    <w:basedOn w:val="a1"/>
    <w:rsid w:val="009E62E0"/>
    <w:rPr>
      <w:rFonts w:ascii="Helvetica" w:hAnsi="Helvetica" w:hint="default"/>
      <w:b w:val="0"/>
      <w:bCs w:val="0"/>
      <w:i w:val="0"/>
      <w:iCs w:val="0"/>
      <w:color w:val="000000"/>
      <w:sz w:val="18"/>
      <w:szCs w:val="18"/>
    </w:rPr>
  </w:style>
  <w:style w:type="paragraph" w:styleId="affe">
    <w:name w:val="table of figures"/>
    <w:basedOn w:val="a0"/>
    <w:next w:val="a0"/>
    <w:uiPriority w:val="99"/>
    <w:unhideWhenUsed/>
    <w:rsid w:val="009E62E0"/>
    <w:pPr>
      <w:spacing w:before="120"/>
      <w:ind w:left="1418" w:hanging="1418"/>
    </w:pPr>
    <w:rPr>
      <w:rFonts w:eastAsiaTheme="minorHAnsi"/>
      <w:lang w:eastAsia="en-US"/>
    </w:rPr>
  </w:style>
  <w:style w:type="paragraph" w:customStyle="1" w:styleId="Style6">
    <w:name w:val="Style6"/>
    <w:basedOn w:val="a0"/>
    <w:uiPriority w:val="99"/>
    <w:rsid w:val="009E62E0"/>
    <w:pPr>
      <w:widowControl w:val="0"/>
      <w:autoSpaceDE w:val="0"/>
      <w:autoSpaceDN w:val="0"/>
      <w:adjustRightInd w:val="0"/>
      <w:spacing w:line="240" w:lineRule="exact"/>
      <w:ind w:firstLine="215"/>
    </w:pPr>
    <w:rPr>
      <w:rFonts w:ascii="MS Reference Sans Serif" w:hAnsi="MS Reference Sans Serif"/>
    </w:rPr>
  </w:style>
  <w:style w:type="character" w:customStyle="1" w:styleId="FontStyle49">
    <w:name w:val="Font Style49"/>
    <w:uiPriority w:val="99"/>
    <w:rsid w:val="009E62E0"/>
    <w:rPr>
      <w:rFonts w:ascii="Arial Unicode MS" w:eastAsia="Arial Unicode MS" w:cs="Arial Unicode MS"/>
      <w:sz w:val="14"/>
      <w:szCs w:val="14"/>
    </w:rPr>
  </w:style>
  <w:style w:type="character" w:customStyle="1" w:styleId="apple-style-span">
    <w:name w:val="apple-style-span"/>
    <w:basedOn w:val="a1"/>
    <w:rsid w:val="009E62E0"/>
  </w:style>
  <w:style w:type="character" w:customStyle="1" w:styleId="FontStyle110">
    <w:name w:val="Font Style110"/>
    <w:uiPriority w:val="99"/>
    <w:rsid w:val="009E62E0"/>
    <w:rPr>
      <w:rFonts w:ascii="Times New Roman" w:hAnsi="Times New Roman"/>
      <w:color w:val="000000"/>
      <w:sz w:val="22"/>
    </w:rPr>
  </w:style>
  <w:style w:type="character" w:customStyle="1" w:styleId="FontStyle114">
    <w:name w:val="Font Style114"/>
    <w:uiPriority w:val="99"/>
    <w:rsid w:val="009E62E0"/>
    <w:rPr>
      <w:rFonts w:ascii="Times New Roman" w:hAnsi="Times New Roman"/>
      <w:b/>
      <w:color w:val="000000"/>
      <w:sz w:val="16"/>
    </w:rPr>
  </w:style>
  <w:style w:type="paragraph" w:customStyle="1" w:styleId="Style8">
    <w:name w:val="Style8"/>
    <w:basedOn w:val="a0"/>
    <w:rsid w:val="009E62E0"/>
    <w:pPr>
      <w:widowControl w:val="0"/>
      <w:autoSpaceDE w:val="0"/>
      <w:autoSpaceDN w:val="0"/>
      <w:adjustRightInd w:val="0"/>
    </w:pPr>
  </w:style>
  <w:style w:type="paragraph" w:styleId="2a">
    <w:name w:val="List 2"/>
    <w:basedOn w:val="a0"/>
    <w:rsid w:val="009E62E0"/>
    <w:pPr>
      <w:ind w:left="566" w:hanging="283"/>
    </w:pPr>
    <w:rPr>
      <w:rFonts w:ascii="Calibri" w:eastAsia="Calibri" w:hAnsi="Calibri"/>
      <w:lang w:eastAsia="en-US"/>
    </w:rPr>
  </w:style>
  <w:style w:type="paragraph" w:customStyle="1" w:styleId="afff">
    <w:name w:val="Таб. осн."/>
    <w:basedOn w:val="a0"/>
    <w:rsid w:val="009E62E0"/>
    <w:pPr>
      <w:spacing w:before="60" w:after="60"/>
    </w:pPr>
    <w:rPr>
      <w:rFonts w:ascii="Calibri" w:eastAsia="Calibri" w:hAnsi="Calibri"/>
      <w:szCs w:val="20"/>
      <w:lang w:eastAsia="en-US"/>
    </w:rPr>
  </w:style>
  <w:style w:type="character" w:customStyle="1" w:styleId="FontStyle40">
    <w:name w:val="Font Style40"/>
    <w:uiPriority w:val="99"/>
    <w:rsid w:val="009E62E0"/>
    <w:rPr>
      <w:rFonts w:ascii="Times New Roman" w:hAnsi="Times New Roman" w:cs="Times New Roman"/>
      <w:i/>
      <w:iCs/>
      <w:sz w:val="12"/>
      <w:szCs w:val="12"/>
    </w:rPr>
  </w:style>
  <w:style w:type="character" w:customStyle="1" w:styleId="FontStyle39">
    <w:name w:val="Font Style39"/>
    <w:rsid w:val="009E62E0"/>
    <w:rPr>
      <w:rFonts w:ascii="Times New Roman" w:hAnsi="Times New Roman" w:cs="Times New Roman"/>
      <w:sz w:val="12"/>
      <w:szCs w:val="12"/>
    </w:rPr>
  </w:style>
  <w:style w:type="paragraph" w:customStyle="1" w:styleId="Style19">
    <w:name w:val="Style19"/>
    <w:basedOn w:val="a0"/>
    <w:uiPriority w:val="99"/>
    <w:rsid w:val="009E62E0"/>
    <w:pPr>
      <w:widowControl w:val="0"/>
      <w:autoSpaceDE w:val="0"/>
      <w:autoSpaceDN w:val="0"/>
      <w:adjustRightInd w:val="0"/>
      <w:spacing w:line="163" w:lineRule="exact"/>
      <w:ind w:hanging="216"/>
    </w:pPr>
  </w:style>
  <w:style w:type="character" w:customStyle="1" w:styleId="ft">
    <w:name w:val="ft"/>
    <w:basedOn w:val="a1"/>
    <w:rsid w:val="009E62E0"/>
  </w:style>
  <w:style w:type="paragraph" w:customStyle="1" w:styleId="OT">
    <w:name w:val="OT"/>
    <w:basedOn w:val="a0"/>
    <w:link w:val="OT0"/>
    <w:qFormat/>
    <w:rsid w:val="009E62E0"/>
    <w:pPr>
      <w:widowControl w:val="0"/>
      <w:autoSpaceDE w:val="0"/>
      <w:autoSpaceDN w:val="0"/>
      <w:adjustRightInd w:val="0"/>
      <w:spacing w:after="120"/>
    </w:pPr>
    <w:rPr>
      <w:snapToGrid w:val="0"/>
      <w:sz w:val="22"/>
      <w:szCs w:val="20"/>
    </w:rPr>
  </w:style>
  <w:style w:type="character" w:customStyle="1" w:styleId="OT0">
    <w:name w:val="OT Знак"/>
    <w:link w:val="OT"/>
    <w:rsid w:val="009E62E0"/>
    <w:rPr>
      <w:rFonts w:ascii="Times New Roman" w:eastAsia="Times New Roman" w:hAnsi="Times New Roman" w:cs="Times New Roman"/>
      <w:snapToGrid w:val="0"/>
      <w:szCs w:val="20"/>
      <w:lang w:eastAsia="ru-RU"/>
    </w:rPr>
  </w:style>
  <w:style w:type="paragraph" w:customStyle="1" w:styleId="20TableFootnote">
    <w:name w:val="20Table Footnote"/>
    <w:link w:val="20TableFootnote0"/>
    <w:uiPriority w:val="21"/>
    <w:qFormat/>
    <w:rsid w:val="009E62E0"/>
    <w:pPr>
      <w:spacing w:before="60" w:after="60"/>
    </w:pPr>
    <w:rPr>
      <w:rFonts w:ascii="Times New Roman" w:hAnsi="Times New Roman" w:cs="Times New Roman"/>
      <w:sz w:val="20"/>
      <w:szCs w:val="20"/>
      <w:lang w:val="en-US"/>
    </w:rPr>
  </w:style>
  <w:style w:type="character" w:customStyle="1" w:styleId="jrnl">
    <w:name w:val="jrnl"/>
    <w:basedOn w:val="a1"/>
    <w:rsid w:val="009E62E0"/>
  </w:style>
  <w:style w:type="paragraph" w:customStyle="1" w:styleId="1b">
    <w:name w:val="Название1"/>
    <w:basedOn w:val="a0"/>
    <w:rsid w:val="009E62E0"/>
    <w:pPr>
      <w:spacing w:before="100" w:beforeAutospacing="1" w:after="100" w:afterAutospacing="1"/>
    </w:pPr>
  </w:style>
  <w:style w:type="paragraph" w:customStyle="1" w:styleId="1c">
    <w:name w:val="Таблица1"/>
    <w:basedOn w:val="aff1"/>
    <w:link w:val="1d"/>
    <w:qFormat/>
    <w:rsid w:val="009E62E0"/>
    <w:pPr>
      <w:keepNext/>
      <w:spacing w:after="120"/>
    </w:pPr>
  </w:style>
  <w:style w:type="character" w:customStyle="1" w:styleId="aff2">
    <w:name w:val="Название объекта Знак"/>
    <w:basedOn w:val="a1"/>
    <w:link w:val="aff1"/>
    <w:uiPriority w:val="35"/>
    <w:rsid w:val="009E62E0"/>
    <w:rPr>
      <w:rFonts w:ascii="Times New Roman" w:eastAsia="Times New Roman" w:hAnsi="Times New Roman" w:cs="Times New Roman"/>
      <w:sz w:val="24"/>
      <w:szCs w:val="20"/>
      <w:lang w:eastAsia="ru-RU"/>
    </w:rPr>
  </w:style>
  <w:style w:type="character" w:customStyle="1" w:styleId="1d">
    <w:name w:val="Таблица1 Знак"/>
    <w:basedOn w:val="aff2"/>
    <w:link w:val="1c"/>
    <w:rsid w:val="009E62E0"/>
    <w:rPr>
      <w:rFonts w:ascii="Times New Roman" w:eastAsia="Times New Roman" w:hAnsi="Times New Roman" w:cs="Times New Roman"/>
      <w:sz w:val="24"/>
      <w:szCs w:val="20"/>
      <w:lang w:eastAsia="ru-RU"/>
    </w:rPr>
  </w:style>
  <w:style w:type="paragraph" w:styleId="35">
    <w:name w:val="Body Text Indent 3"/>
    <w:basedOn w:val="a0"/>
    <w:link w:val="36"/>
    <w:uiPriority w:val="99"/>
    <w:semiHidden/>
    <w:unhideWhenUsed/>
    <w:rsid w:val="009E62E0"/>
    <w:pPr>
      <w:spacing w:before="120" w:after="120" w:line="360" w:lineRule="auto"/>
      <w:ind w:left="283"/>
    </w:pPr>
    <w:rPr>
      <w:rFonts w:eastAsiaTheme="minorHAnsi"/>
      <w:sz w:val="16"/>
      <w:szCs w:val="16"/>
      <w:lang w:eastAsia="en-US"/>
    </w:rPr>
  </w:style>
  <w:style w:type="character" w:customStyle="1" w:styleId="36">
    <w:name w:val="Основной текст с отступом 3 Знак"/>
    <w:basedOn w:val="a1"/>
    <w:link w:val="35"/>
    <w:uiPriority w:val="99"/>
    <w:semiHidden/>
    <w:rsid w:val="009E62E0"/>
    <w:rPr>
      <w:rFonts w:ascii="Times New Roman" w:hAnsi="Times New Roman" w:cs="Times New Roman"/>
      <w:sz w:val="16"/>
      <w:szCs w:val="16"/>
    </w:rPr>
  </w:style>
  <w:style w:type="character" w:customStyle="1" w:styleId="312">
    <w:name w:val="Основной текст (3)12"/>
    <w:basedOn w:val="a1"/>
    <w:uiPriority w:val="99"/>
    <w:rsid w:val="009E62E0"/>
    <w:rPr>
      <w:rFonts w:ascii="Times New Roman" w:hAnsi="Times New Roman"/>
      <w:i/>
      <w:iCs/>
      <w:sz w:val="20"/>
      <w:szCs w:val="20"/>
      <w:shd w:val="clear" w:color="auto" w:fill="FFFFFF"/>
    </w:rPr>
  </w:style>
  <w:style w:type="paragraph" w:styleId="afff0">
    <w:name w:val="No Spacing"/>
    <w:uiPriority w:val="1"/>
    <w:qFormat/>
    <w:rsid w:val="009E62E0"/>
    <w:rPr>
      <w:rFonts w:ascii="Arial" w:eastAsiaTheme="minorEastAsia" w:hAnsi="Arial"/>
      <w:sz w:val="24"/>
      <w:lang w:eastAsia="ru-RU"/>
    </w:rPr>
  </w:style>
  <w:style w:type="paragraph" w:customStyle="1" w:styleId="TableParagraph">
    <w:name w:val="Table Paragraph"/>
    <w:basedOn w:val="a0"/>
    <w:uiPriority w:val="1"/>
    <w:qFormat/>
    <w:rsid w:val="009E62E0"/>
    <w:pPr>
      <w:widowControl w:val="0"/>
    </w:pPr>
    <w:rPr>
      <w:rFonts w:asciiTheme="minorHAnsi" w:eastAsiaTheme="minorHAnsi" w:hAnsiTheme="minorHAnsi" w:cstheme="minorBidi"/>
      <w:sz w:val="22"/>
      <w:szCs w:val="22"/>
      <w:lang w:val="en-US" w:eastAsia="en-US"/>
    </w:rPr>
  </w:style>
  <w:style w:type="character" w:customStyle="1" w:styleId="26pt">
    <w:name w:val="Основной текст (2) + 6 pt"/>
    <w:basedOn w:val="28"/>
    <w:rsid w:val="009E62E0"/>
    <w:rPr>
      <w:rFonts w:ascii="Times New Roman" w:eastAsia="Times New Roman" w:hAnsi="Times New Roman" w:cs="Times New Roman"/>
      <w:b w:val="0"/>
      <w:bCs w:val="0"/>
      <w:i w:val="0"/>
      <w:iCs w:val="0"/>
      <w:smallCaps w:val="0"/>
      <w:strike w:val="0"/>
      <w:color w:val="000000"/>
      <w:spacing w:val="0"/>
      <w:w w:val="100"/>
      <w:position w:val="0"/>
      <w:sz w:val="12"/>
      <w:szCs w:val="12"/>
      <w:u w:val="none"/>
      <w:shd w:val="clear" w:color="auto" w:fill="FFFFFF"/>
      <w:lang w:val="en-US" w:eastAsia="en-US" w:bidi="en-US"/>
    </w:rPr>
  </w:style>
  <w:style w:type="character" w:customStyle="1" w:styleId="abstract--author-name">
    <w:name w:val="abstract--author-name"/>
    <w:basedOn w:val="a1"/>
    <w:rsid w:val="009E62E0"/>
  </w:style>
  <w:style w:type="character" w:customStyle="1" w:styleId="83">
    <w:name w:val="Основной текст (8)_"/>
    <w:basedOn w:val="a1"/>
    <w:link w:val="84"/>
    <w:rsid w:val="009E62E0"/>
    <w:rPr>
      <w:rFonts w:ascii="Times New Roman" w:eastAsia="Times New Roman" w:hAnsi="Times New Roman" w:cs="Times New Roman"/>
      <w:i/>
      <w:iCs/>
      <w:sz w:val="18"/>
      <w:szCs w:val="18"/>
      <w:shd w:val="clear" w:color="auto" w:fill="FFFFFF"/>
    </w:rPr>
  </w:style>
  <w:style w:type="paragraph" w:customStyle="1" w:styleId="84">
    <w:name w:val="Основной текст (8)"/>
    <w:basedOn w:val="a0"/>
    <w:link w:val="83"/>
    <w:rsid w:val="009E62E0"/>
    <w:pPr>
      <w:widowControl w:val="0"/>
      <w:shd w:val="clear" w:color="auto" w:fill="FFFFFF"/>
      <w:spacing w:line="0" w:lineRule="atLeast"/>
    </w:pPr>
    <w:rPr>
      <w:i/>
      <w:iCs/>
      <w:sz w:val="18"/>
      <w:szCs w:val="18"/>
      <w:lang w:eastAsia="en-US"/>
    </w:rPr>
  </w:style>
  <w:style w:type="character" w:customStyle="1" w:styleId="publication-meta-journal">
    <w:name w:val="publication-meta-journal"/>
    <w:basedOn w:val="a1"/>
    <w:rsid w:val="009E62E0"/>
  </w:style>
  <w:style w:type="character" w:customStyle="1" w:styleId="publication-meta-date">
    <w:name w:val="publication-meta-date"/>
    <w:basedOn w:val="a1"/>
    <w:rsid w:val="009E62E0"/>
  </w:style>
  <w:style w:type="character" w:customStyle="1" w:styleId="absnonlinkmetadata">
    <w:name w:val="abs_nonlink_metadata"/>
    <w:basedOn w:val="a1"/>
    <w:rsid w:val="009E62E0"/>
  </w:style>
  <w:style w:type="character" w:customStyle="1" w:styleId="smallcaps">
    <w:name w:val="smallcaps"/>
    <w:basedOn w:val="a1"/>
    <w:rsid w:val="009E62E0"/>
  </w:style>
  <w:style w:type="character" w:customStyle="1" w:styleId="nlm-given-names">
    <w:name w:val="nlm-given-names"/>
    <w:basedOn w:val="a1"/>
    <w:rsid w:val="009E62E0"/>
  </w:style>
  <w:style w:type="character" w:customStyle="1" w:styleId="nlm-surname">
    <w:name w:val="nlm-surname"/>
    <w:basedOn w:val="a1"/>
    <w:rsid w:val="009E62E0"/>
  </w:style>
  <w:style w:type="character" w:customStyle="1" w:styleId="highwire-cite-metadata-journal">
    <w:name w:val="highwire-cite-metadata-journal"/>
    <w:basedOn w:val="a1"/>
    <w:rsid w:val="009E62E0"/>
  </w:style>
  <w:style w:type="character" w:customStyle="1" w:styleId="highwire-cite-metadata-date">
    <w:name w:val="highwire-cite-metadata-date"/>
    <w:basedOn w:val="a1"/>
    <w:rsid w:val="009E62E0"/>
  </w:style>
  <w:style w:type="character" w:customStyle="1" w:styleId="highwire-cite-metadata-volume">
    <w:name w:val="highwire-cite-metadata-volume"/>
    <w:basedOn w:val="a1"/>
    <w:rsid w:val="009E62E0"/>
  </w:style>
  <w:style w:type="character" w:customStyle="1" w:styleId="highwire-cite-metadata-issue">
    <w:name w:val="highwire-cite-metadata-issue"/>
    <w:basedOn w:val="a1"/>
    <w:rsid w:val="009E62E0"/>
  </w:style>
  <w:style w:type="character" w:customStyle="1" w:styleId="highwire-cite-metadata-pages">
    <w:name w:val="highwire-cite-metadata-pages"/>
    <w:basedOn w:val="a1"/>
    <w:rsid w:val="009E62E0"/>
  </w:style>
  <w:style w:type="character" w:customStyle="1" w:styleId="2Candara">
    <w:name w:val="Основной текст (2) + Candara"/>
    <w:aliases w:val="7 pt,Интервал 1 pt"/>
    <w:basedOn w:val="28"/>
    <w:rsid w:val="009E62E0"/>
    <w:rPr>
      <w:rFonts w:ascii="Candara" w:eastAsia="Candara" w:hAnsi="Candara" w:cs="Candara"/>
      <w:b w:val="0"/>
      <w:bCs w:val="0"/>
      <w:i w:val="0"/>
      <w:iCs w:val="0"/>
      <w:smallCaps w:val="0"/>
      <w:strike w:val="0"/>
      <w:color w:val="000000"/>
      <w:spacing w:val="20"/>
      <w:w w:val="100"/>
      <w:position w:val="0"/>
      <w:sz w:val="14"/>
      <w:szCs w:val="14"/>
      <w:u w:val="none"/>
      <w:shd w:val="clear" w:color="auto" w:fill="FFFFFF"/>
      <w:lang w:val="ru-RU" w:eastAsia="ru-RU" w:bidi="ru-RU"/>
    </w:rPr>
  </w:style>
  <w:style w:type="character" w:customStyle="1" w:styleId="st">
    <w:name w:val="st"/>
    <w:basedOn w:val="a1"/>
    <w:rsid w:val="002F152D"/>
  </w:style>
  <w:style w:type="character" w:customStyle="1" w:styleId="tlid-translation">
    <w:name w:val="tlid-translation"/>
    <w:basedOn w:val="a1"/>
    <w:rsid w:val="003E1A0F"/>
  </w:style>
  <w:style w:type="table" w:customStyle="1" w:styleId="TableGrid4">
    <w:name w:val="TableGrid4"/>
    <w:rsid w:val="00A132E2"/>
    <w:rPr>
      <w:rFonts w:eastAsia="Times New Roman"/>
      <w:lang w:eastAsia="ru-RU"/>
    </w:rPr>
    <w:tblPr>
      <w:tblCellMar>
        <w:top w:w="0" w:type="dxa"/>
        <w:left w:w="0" w:type="dxa"/>
        <w:bottom w:w="0" w:type="dxa"/>
        <w:right w:w="0" w:type="dxa"/>
      </w:tblCellMar>
    </w:tblPr>
  </w:style>
  <w:style w:type="table" w:customStyle="1" w:styleId="TableGrid6">
    <w:name w:val="TableGrid6"/>
    <w:rsid w:val="00705C2F"/>
    <w:rPr>
      <w:rFonts w:eastAsia="Times New Roman"/>
      <w:lang w:eastAsia="ru-RU"/>
    </w:rPr>
    <w:tblPr>
      <w:tblCellMar>
        <w:top w:w="0" w:type="dxa"/>
        <w:left w:w="0" w:type="dxa"/>
        <w:bottom w:w="0" w:type="dxa"/>
        <w:right w:w="0" w:type="dxa"/>
      </w:tblCellMar>
    </w:tblPr>
  </w:style>
  <w:style w:type="character" w:customStyle="1" w:styleId="afff1">
    <w:name w:val="Основной текст + Полужирный"/>
    <w:basedOn w:val="a1"/>
    <w:rsid w:val="00A82A58"/>
    <w:rPr>
      <w:rFonts w:ascii="Times New Roman" w:eastAsia="Times New Roman" w:hAnsi="Times New Roman" w:cs="Times New Roman"/>
      <w:b/>
      <w:bCs/>
      <w:color w:val="000000"/>
      <w:spacing w:val="-2"/>
      <w:w w:val="100"/>
      <w:position w:val="0"/>
      <w:shd w:val="clear" w:color="auto" w:fill="FFFFFF"/>
      <w:lang w:val="ru-RU" w:eastAsia="ru-RU" w:bidi="ru-RU"/>
    </w:rPr>
  </w:style>
  <w:style w:type="table" w:customStyle="1" w:styleId="121">
    <w:name w:val="Сетка таблицы12"/>
    <w:basedOn w:val="a2"/>
    <w:next w:val="a8"/>
    <w:uiPriority w:val="39"/>
    <w:rsid w:val="00F200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Сетка таблицы13"/>
    <w:basedOn w:val="a2"/>
    <w:next w:val="a8"/>
    <w:uiPriority w:val="59"/>
    <w:rsid w:val="00B40CA6"/>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Grid7"/>
    <w:rsid w:val="00BB3A14"/>
    <w:rPr>
      <w:rFonts w:eastAsia="Times New Roman"/>
      <w:lang w:eastAsia="ru-RU"/>
    </w:rPr>
    <w:tblPr>
      <w:tblCellMar>
        <w:top w:w="0" w:type="dxa"/>
        <w:left w:w="0" w:type="dxa"/>
        <w:bottom w:w="0" w:type="dxa"/>
        <w:right w:w="0" w:type="dxa"/>
      </w:tblCellMar>
    </w:tblPr>
  </w:style>
  <w:style w:type="table" w:customStyle="1" w:styleId="TableGrid8">
    <w:name w:val="TableGrid8"/>
    <w:rsid w:val="00444517"/>
    <w:rPr>
      <w:rFonts w:eastAsia="Times New Roman"/>
      <w:lang w:eastAsia="ru-RU"/>
    </w:rPr>
    <w:tblPr>
      <w:tblCellMar>
        <w:top w:w="0" w:type="dxa"/>
        <w:left w:w="0" w:type="dxa"/>
        <w:bottom w:w="0" w:type="dxa"/>
        <w:right w:w="0" w:type="dxa"/>
      </w:tblCellMar>
    </w:tblPr>
  </w:style>
  <w:style w:type="table" w:customStyle="1" w:styleId="210">
    <w:name w:val="Сетка таблицы21"/>
    <w:basedOn w:val="a2"/>
    <w:next w:val="a8"/>
    <w:uiPriority w:val="39"/>
    <w:rsid w:val="00B42A51"/>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basedOn w:val="a1"/>
    <w:rsid w:val="006161F9"/>
    <w:rPr>
      <w:rFonts w:ascii="TimesNewRomanPSMT" w:hAnsi="TimesNewRomanPSMT" w:hint="default"/>
      <w:b w:val="0"/>
      <w:bCs w:val="0"/>
      <w:i w:val="0"/>
      <w:iCs w:val="0"/>
      <w:color w:val="000000"/>
      <w:sz w:val="18"/>
      <w:szCs w:val="18"/>
    </w:rPr>
  </w:style>
  <w:style w:type="character" w:customStyle="1" w:styleId="fontstyle31">
    <w:name w:val="fontstyle31"/>
    <w:basedOn w:val="a1"/>
    <w:rsid w:val="00113100"/>
    <w:rPr>
      <w:rFonts w:ascii="TimesNewRomanPS-BoldItalicMT" w:hAnsi="TimesNewRomanPS-BoldItalicMT" w:hint="default"/>
      <w:b/>
      <w:bCs/>
      <w:i/>
      <w:iCs/>
      <w:color w:val="000000"/>
      <w:sz w:val="24"/>
      <w:szCs w:val="24"/>
    </w:rPr>
  </w:style>
  <w:style w:type="character" w:customStyle="1" w:styleId="fontstyle41">
    <w:name w:val="fontstyle41"/>
    <w:basedOn w:val="a1"/>
    <w:rsid w:val="00113100"/>
    <w:rPr>
      <w:rFonts w:ascii="TimesNewRomanPS-ItalicMT" w:hAnsi="TimesNewRomanPS-ItalicMT" w:hint="default"/>
      <w:b w:val="0"/>
      <w:bCs w:val="0"/>
      <w:i/>
      <w:iCs/>
      <w:color w:val="000000"/>
      <w:sz w:val="22"/>
      <w:szCs w:val="22"/>
    </w:rPr>
  </w:style>
  <w:style w:type="character" w:customStyle="1" w:styleId="extended-textshort">
    <w:name w:val="extended-text__short"/>
    <w:basedOn w:val="a1"/>
    <w:rsid w:val="00113100"/>
  </w:style>
  <w:style w:type="character" w:customStyle="1" w:styleId="fontstyle51">
    <w:name w:val="fontstyle51"/>
    <w:basedOn w:val="a1"/>
    <w:rsid w:val="00113100"/>
    <w:rPr>
      <w:rFonts w:ascii="SymbolMT" w:hAnsi="SymbolMT" w:hint="default"/>
      <w:b w:val="0"/>
      <w:bCs w:val="0"/>
      <w:i w:val="0"/>
      <w:iCs w:val="0"/>
      <w:color w:val="000000"/>
      <w:sz w:val="22"/>
      <w:szCs w:val="22"/>
    </w:rPr>
  </w:style>
  <w:style w:type="character" w:customStyle="1" w:styleId="nowrap">
    <w:name w:val="nowrap"/>
    <w:basedOn w:val="a1"/>
    <w:rsid w:val="00CB4CC1"/>
  </w:style>
  <w:style w:type="character" w:customStyle="1" w:styleId="author">
    <w:name w:val="author"/>
    <w:basedOn w:val="a1"/>
    <w:rsid w:val="003822AB"/>
  </w:style>
  <w:style w:type="character" w:customStyle="1" w:styleId="articletitle">
    <w:name w:val="articletitle"/>
    <w:basedOn w:val="a1"/>
    <w:rsid w:val="003822AB"/>
  </w:style>
  <w:style w:type="character" w:customStyle="1" w:styleId="journaltitle">
    <w:name w:val="journaltitle"/>
    <w:basedOn w:val="a1"/>
    <w:rsid w:val="003822AB"/>
  </w:style>
  <w:style w:type="character" w:customStyle="1" w:styleId="vol">
    <w:name w:val="vol"/>
    <w:basedOn w:val="a1"/>
    <w:rsid w:val="003822AB"/>
  </w:style>
  <w:style w:type="character" w:customStyle="1" w:styleId="pubyear">
    <w:name w:val="pubyear"/>
    <w:basedOn w:val="a1"/>
    <w:rsid w:val="003822AB"/>
  </w:style>
  <w:style w:type="character" w:customStyle="1" w:styleId="pagefirst">
    <w:name w:val="pagefirst"/>
    <w:basedOn w:val="a1"/>
    <w:rsid w:val="00D35D87"/>
  </w:style>
  <w:style w:type="character" w:customStyle="1" w:styleId="pagelast">
    <w:name w:val="pagelast"/>
    <w:basedOn w:val="a1"/>
    <w:rsid w:val="00D35D87"/>
  </w:style>
  <w:style w:type="paragraph" w:styleId="afff2">
    <w:name w:val="Bibliography"/>
    <w:basedOn w:val="a0"/>
    <w:next w:val="a0"/>
    <w:uiPriority w:val="37"/>
    <w:unhideWhenUsed/>
    <w:rsid w:val="00BC59D1"/>
  </w:style>
  <w:style w:type="character" w:customStyle="1" w:styleId="2Corbel">
    <w:name w:val="Основной текст (2) + Corbel"/>
    <w:aliases w:val="9,5 pt,Основной текст (2) + 9"/>
    <w:basedOn w:val="a1"/>
    <w:rsid w:val="00417394"/>
    <w:rPr>
      <w:rFonts w:ascii="Corbel" w:eastAsia="Corbel" w:hAnsi="Corbel" w:cs="Corbel" w:hint="default"/>
      <w:b w:val="0"/>
      <w:bCs w:val="0"/>
      <w:i w:val="0"/>
      <w:iCs w:val="0"/>
      <w:smallCaps w:val="0"/>
      <w:strike w:val="0"/>
      <w:dstrike w:val="0"/>
      <w:color w:val="000000"/>
      <w:spacing w:val="0"/>
      <w:w w:val="100"/>
      <w:position w:val="0"/>
      <w:sz w:val="19"/>
      <w:szCs w:val="19"/>
      <w:u w:val="none"/>
      <w:effect w:val="none"/>
      <w:lang w:val="ru-RU" w:eastAsia="ru-RU" w:bidi="ru-RU"/>
    </w:rPr>
  </w:style>
  <w:style w:type="character" w:customStyle="1" w:styleId="2b">
    <w:name w:val="Основной текст (2) + Полужирный"/>
    <w:basedOn w:val="a1"/>
    <w:rsid w:val="0020316C"/>
    <w:rPr>
      <w:rFonts w:ascii="Times New Roman" w:eastAsia="Times New Roman" w:hAnsi="Times New Roman" w:cs="Times New Roman" w:hint="default"/>
      <w:b/>
      <w:bCs/>
      <w:i w:val="0"/>
      <w:iCs w:val="0"/>
      <w:smallCaps w:val="0"/>
      <w:strike w:val="0"/>
      <w:dstrike w:val="0"/>
      <w:color w:val="000000"/>
      <w:spacing w:val="0"/>
      <w:w w:val="100"/>
      <w:position w:val="0"/>
      <w:sz w:val="22"/>
      <w:szCs w:val="22"/>
      <w:u w:val="none"/>
      <w:effect w:val="none"/>
      <w:lang w:val="ru-RU" w:eastAsia="ru-RU" w:bidi="ru-RU"/>
    </w:rPr>
  </w:style>
  <w:style w:type="character" w:customStyle="1" w:styleId="afff3">
    <w:name w:val="Подпись к таблице_"/>
    <w:basedOn w:val="a1"/>
    <w:link w:val="afff4"/>
    <w:locked/>
    <w:rsid w:val="00491CBF"/>
    <w:rPr>
      <w:rFonts w:ascii="Times New Roman" w:eastAsia="Times New Roman" w:hAnsi="Times New Roman" w:cs="Times New Roman"/>
      <w:b/>
      <w:bCs/>
      <w:shd w:val="clear" w:color="auto" w:fill="FFFFFF"/>
    </w:rPr>
  </w:style>
  <w:style w:type="paragraph" w:customStyle="1" w:styleId="afff4">
    <w:name w:val="Подпись к таблице"/>
    <w:basedOn w:val="a0"/>
    <w:link w:val="afff3"/>
    <w:rsid w:val="00491CBF"/>
    <w:pPr>
      <w:widowControl w:val="0"/>
      <w:shd w:val="clear" w:color="auto" w:fill="FFFFFF"/>
      <w:spacing w:line="254" w:lineRule="exact"/>
      <w:ind w:firstLine="360"/>
    </w:pPr>
    <w:rPr>
      <w:b/>
      <w:bCs/>
      <w:sz w:val="22"/>
      <w:szCs w:val="22"/>
      <w:lang w:eastAsia="en-US"/>
    </w:rPr>
  </w:style>
  <w:style w:type="character" w:customStyle="1" w:styleId="210pt">
    <w:name w:val="Основной текст (2) + 10 pt"/>
    <w:basedOn w:val="28"/>
    <w:rsid w:val="00584C90"/>
    <w:rPr>
      <w:rFonts w:ascii="Times New Roman" w:eastAsia="Times New Roman" w:hAnsi="Times New Roman" w:cs="Times New Roman"/>
      <w:b w:val="0"/>
      <w:bCs w:val="0"/>
      <w:color w:val="000000"/>
      <w:spacing w:val="0"/>
      <w:w w:val="100"/>
      <w:position w:val="0"/>
      <w:sz w:val="20"/>
      <w:szCs w:val="20"/>
      <w:shd w:val="clear" w:color="auto" w:fill="FFFFFF"/>
      <w:lang w:val="ru-RU" w:eastAsia="ru-RU" w:bidi="ru-RU"/>
    </w:rPr>
  </w:style>
  <w:style w:type="character" w:customStyle="1" w:styleId="2ArialNarrow">
    <w:name w:val="Основной текст (2) + Arial Narrow"/>
    <w:aliases w:val="6 pt,Курсив"/>
    <w:basedOn w:val="28"/>
    <w:rsid w:val="00584C90"/>
    <w:rPr>
      <w:rFonts w:ascii="Arial Narrow" w:eastAsia="Arial Narrow" w:hAnsi="Arial Narrow" w:cs="Arial Narrow"/>
      <w:b w:val="0"/>
      <w:bCs w:val="0"/>
      <w:i/>
      <w:iCs/>
      <w:color w:val="000000"/>
      <w:spacing w:val="0"/>
      <w:w w:val="100"/>
      <w:position w:val="0"/>
      <w:sz w:val="12"/>
      <w:szCs w:val="12"/>
      <w:shd w:val="clear" w:color="auto" w:fill="FFFFFF"/>
      <w:lang w:val="en-US" w:eastAsia="en-US" w:bidi="en-US"/>
    </w:rPr>
  </w:style>
  <w:style w:type="character" w:customStyle="1" w:styleId="37">
    <w:name w:val="Основной текст (3)_"/>
    <w:basedOn w:val="a1"/>
    <w:link w:val="38"/>
    <w:locked/>
    <w:rsid w:val="008863C9"/>
    <w:rPr>
      <w:rFonts w:ascii="Times New Roman" w:eastAsia="Times New Roman" w:hAnsi="Times New Roman" w:cs="Times New Roman"/>
      <w:b/>
      <w:bCs/>
      <w:shd w:val="clear" w:color="auto" w:fill="FFFFFF"/>
    </w:rPr>
  </w:style>
  <w:style w:type="paragraph" w:customStyle="1" w:styleId="38">
    <w:name w:val="Основной текст (3)"/>
    <w:basedOn w:val="a0"/>
    <w:link w:val="37"/>
    <w:rsid w:val="008863C9"/>
    <w:pPr>
      <w:widowControl w:val="0"/>
      <w:shd w:val="clear" w:color="auto" w:fill="FFFFFF"/>
      <w:spacing w:before="140" w:after="140" w:line="244" w:lineRule="exact"/>
      <w:ind w:hanging="1040"/>
    </w:pPr>
    <w:rPr>
      <w:b/>
      <w:bCs/>
      <w:sz w:val="22"/>
      <w:szCs w:val="22"/>
      <w:lang w:eastAsia="en-US"/>
    </w:rPr>
  </w:style>
  <w:style w:type="character" w:customStyle="1" w:styleId="lrzxr">
    <w:name w:val="lrzxr"/>
    <w:basedOn w:val="a1"/>
    <w:rsid w:val="004541CE"/>
  </w:style>
  <w:style w:type="character" w:customStyle="1" w:styleId="DefaultChar">
    <w:name w:val="Default Char"/>
    <w:link w:val="Default"/>
    <w:locked/>
    <w:rsid w:val="00B47726"/>
    <w:rPr>
      <w:rFonts w:ascii="Times New Roman" w:eastAsia="Times New Roman" w:hAnsi="Times New Roman" w:cs="Times New Roman"/>
      <w:color w:val="000000"/>
      <w:sz w:val="24"/>
      <w:szCs w:val="24"/>
      <w:lang w:eastAsia="ru-RU"/>
    </w:rPr>
  </w:style>
  <w:style w:type="table" w:customStyle="1" w:styleId="TableGrid11">
    <w:name w:val="TableGrid11"/>
    <w:rsid w:val="00AB20DF"/>
    <w:rPr>
      <w:rFonts w:ascii="Calibri" w:eastAsia="Times New Roman" w:hAnsi="Calibri" w:cs="Times New Roman"/>
      <w:lang w:eastAsia="ru-RU"/>
    </w:rPr>
    <w:tblPr>
      <w:tblCellMar>
        <w:top w:w="0" w:type="dxa"/>
        <w:left w:w="0" w:type="dxa"/>
        <w:bottom w:w="0" w:type="dxa"/>
        <w:right w:w="0" w:type="dxa"/>
      </w:tblCellMar>
    </w:tblPr>
  </w:style>
  <w:style w:type="table" w:customStyle="1" w:styleId="TableGrid21">
    <w:name w:val="TableGrid21"/>
    <w:rsid w:val="00AB20DF"/>
    <w:rPr>
      <w:rFonts w:ascii="Calibri" w:eastAsia="Times New Roman" w:hAnsi="Calibri" w:cs="Times New Roman"/>
      <w:lang w:eastAsia="ru-RU"/>
    </w:rPr>
    <w:tblPr>
      <w:tblCellMar>
        <w:top w:w="0" w:type="dxa"/>
        <w:left w:w="0" w:type="dxa"/>
        <w:bottom w:w="0" w:type="dxa"/>
        <w:right w:w="0" w:type="dxa"/>
      </w:tblCellMar>
    </w:tblPr>
  </w:style>
  <w:style w:type="character" w:customStyle="1" w:styleId="UnresolvedMention1">
    <w:name w:val="Unresolved Mention1"/>
    <w:basedOn w:val="a1"/>
    <w:uiPriority w:val="99"/>
    <w:semiHidden/>
    <w:unhideWhenUsed/>
    <w:rsid w:val="00AB20DF"/>
    <w:rPr>
      <w:color w:val="605E5C"/>
      <w:shd w:val="clear" w:color="auto" w:fill="E1DFDD"/>
    </w:rPr>
  </w:style>
  <w:style w:type="character" w:customStyle="1" w:styleId="afff5">
    <w:name w:val="_"/>
    <w:basedOn w:val="a1"/>
    <w:rsid w:val="00AB20DF"/>
  </w:style>
  <w:style w:type="character" w:customStyle="1" w:styleId="hitinf">
    <w:name w:val="hit_inf"/>
    <w:basedOn w:val="a1"/>
    <w:rsid w:val="00AB20DF"/>
  </w:style>
  <w:style w:type="character" w:customStyle="1" w:styleId="hitsyn">
    <w:name w:val="hit_syn"/>
    <w:basedOn w:val="a1"/>
    <w:rsid w:val="00AB20DF"/>
  </w:style>
  <w:style w:type="character" w:customStyle="1" w:styleId="blk">
    <w:name w:val="blk"/>
    <w:rsid w:val="00AB20DF"/>
  </w:style>
  <w:style w:type="character" w:customStyle="1" w:styleId="1e">
    <w:name w:val="Основной текст1"/>
    <w:basedOn w:val="a1"/>
    <w:rsid w:val="002002E8"/>
    <w:rPr>
      <w:rFonts w:ascii="Times New Roman" w:eastAsia="Times New Roman" w:hAnsi="Times New Roman" w:cs="Times New Roman"/>
      <w:color w:val="000000"/>
      <w:spacing w:val="0"/>
      <w:w w:val="100"/>
      <w:position w:val="0"/>
      <w:u w:val="single"/>
      <w:shd w:val="clear" w:color="auto" w:fill="FFFFFF"/>
      <w:lang w:val="ru-RU" w:eastAsia="ru-RU" w:bidi="ru-RU"/>
    </w:rPr>
  </w:style>
  <w:style w:type="paragraph" w:customStyle="1" w:styleId="ConsNonformat">
    <w:name w:val="ConsNonformat"/>
    <w:rsid w:val="00AB01E2"/>
    <w:pPr>
      <w:widowControl w:val="0"/>
      <w:autoSpaceDE w:val="0"/>
      <w:autoSpaceDN w:val="0"/>
      <w:adjustRightInd w:val="0"/>
    </w:pPr>
    <w:rPr>
      <w:rFonts w:ascii="Courier New" w:eastAsia="Times New Roman" w:hAnsi="Courier New" w:cs="Courier New"/>
      <w:sz w:val="24"/>
      <w:szCs w:val="24"/>
      <w:lang w:eastAsia="ru-RU"/>
    </w:rPr>
  </w:style>
  <w:style w:type="paragraph" w:customStyle="1" w:styleId="ConsPlusNormal">
    <w:name w:val="ConsPlusNormal"/>
    <w:rsid w:val="00D36F2F"/>
    <w:pPr>
      <w:widowControl w:val="0"/>
      <w:autoSpaceDE w:val="0"/>
      <w:autoSpaceDN w:val="0"/>
      <w:adjustRightInd w:val="0"/>
    </w:pPr>
    <w:rPr>
      <w:rFonts w:ascii="Arial" w:eastAsiaTheme="minorEastAsia" w:hAnsi="Arial" w:cs="Arial"/>
      <w:sz w:val="20"/>
      <w:szCs w:val="20"/>
      <w:lang w:eastAsia="ru-RU"/>
    </w:rPr>
  </w:style>
  <w:style w:type="character" w:customStyle="1" w:styleId="afff6">
    <w:name w:val="Основной текст_"/>
    <w:basedOn w:val="a1"/>
    <w:rsid w:val="00B804A9"/>
    <w:rPr>
      <w:rFonts w:ascii="Times New Roman" w:eastAsia="Times New Roman" w:hAnsi="Times New Roman" w:cs="Times New Roman"/>
      <w:spacing w:val="-2"/>
      <w:shd w:val="clear" w:color="auto" w:fill="FFFFFF"/>
    </w:rPr>
  </w:style>
  <w:style w:type="character" w:customStyle="1" w:styleId="mnn-name-in-link">
    <w:name w:val="mnn-name-in-link"/>
    <w:basedOn w:val="a1"/>
    <w:rsid w:val="003D0C91"/>
  </w:style>
  <w:style w:type="paragraph" w:customStyle="1" w:styleId="opispole">
    <w:name w:val="opis_pole"/>
    <w:basedOn w:val="a0"/>
    <w:rsid w:val="00184AA4"/>
    <w:pPr>
      <w:spacing w:before="100" w:beforeAutospacing="1" w:after="100" w:afterAutospacing="1"/>
    </w:pPr>
  </w:style>
  <w:style w:type="paragraph" w:customStyle="1" w:styleId="tablesubscr">
    <w:name w:val="tablesubscr"/>
    <w:basedOn w:val="a0"/>
    <w:rsid w:val="00184AA4"/>
    <w:pPr>
      <w:spacing w:before="100" w:beforeAutospacing="1" w:after="100" w:afterAutospacing="1"/>
    </w:pPr>
  </w:style>
  <w:style w:type="character" w:customStyle="1" w:styleId="w">
    <w:name w:val="w"/>
    <w:basedOn w:val="a1"/>
    <w:rsid w:val="005B1025"/>
  </w:style>
  <w:style w:type="character" w:customStyle="1" w:styleId="med1">
    <w:name w:val="med1"/>
    <w:basedOn w:val="a1"/>
    <w:rsid w:val="00557F15"/>
  </w:style>
  <w:style w:type="character" w:customStyle="1" w:styleId="hl">
    <w:name w:val="hl"/>
    <w:basedOn w:val="a1"/>
    <w:rsid w:val="00D21FCC"/>
  </w:style>
  <w:style w:type="paragraph" w:customStyle="1" w:styleId="body10-10-85">
    <w:name w:val="body10-10-85"/>
    <w:basedOn w:val="a0"/>
    <w:rsid w:val="009C37D6"/>
    <w:pPr>
      <w:spacing w:before="100" w:beforeAutospacing="1" w:after="100" w:afterAutospacing="1"/>
    </w:pPr>
  </w:style>
  <w:style w:type="character" w:customStyle="1" w:styleId="markedcontent">
    <w:name w:val="markedcontent"/>
    <w:basedOn w:val="a1"/>
    <w:rsid w:val="00B1290C"/>
  </w:style>
  <w:style w:type="character" w:customStyle="1" w:styleId="2c">
    <w:name w:val="Неразрешенное упоминание2"/>
    <w:basedOn w:val="a1"/>
    <w:uiPriority w:val="99"/>
    <w:semiHidden/>
    <w:unhideWhenUsed/>
    <w:rsid w:val="005C4ACA"/>
    <w:rPr>
      <w:color w:val="605E5C"/>
      <w:shd w:val="clear" w:color="auto" w:fill="E1DFDD"/>
    </w:rPr>
  </w:style>
  <w:style w:type="paragraph" w:styleId="afff7">
    <w:name w:val="Title"/>
    <w:basedOn w:val="a0"/>
    <w:next w:val="a0"/>
    <w:uiPriority w:val="1"/>
    <w:qFormat/>
    <w:rsid w:val="001815DF"/>
    <w:pPr>
      <w:autoSpaceDE w:val="0"/>
      <w:autoSpaceDN w:val="0"/>
      <w:adjustRightInd w:val="0"/>
      <w:spacing w:before="9"/>
    </w:pPr>
    <w:rPr>
      <w:lang w:eastAsia="en-US"/>
    </w:rPr>
  </w:style>
  <w:style w:type="character" w:customStyle="1" w:styleId="1f">
    <w:name w:val="Заголовок Знак1"/>
    <w:basedOn w:val="a1"/>
    <w:uiPriority w:val="10"/>
    <w:rsid w:val="001815DF"/>
    <w:rPr>
      <w:rFonts w:asciiTheme="majorHAnsi" w:eastAsiaTheme="majorEastAsia" w:hAnsiTheme="majorHAnsi" w:cstheme="majorBidi"/>
      <w:spacing w:val="-10"/>
      <w:kern w:val="28"/>
      <w:sz w:val="56"/>
      <w:szCs w:val="56"/>
      <w:lang w:eastAsia="ja-JP"/>
    </w:rPr>
  </w:style>
  <w:style w:type="table" w:customStyle="1" w:styleId="TableNormal">
    <w:name w:val="Table Normal"/>
    <w:uiPriority w:val="2"/>
    <w:semiHidden/>
    <w:unhideWhenUsed/>
    <w:qFormat/>
    <w:rsid w:val="00DF7760"/>
    <w:pPr>
      <w:widowControl w:val="0"/>
      <w:autoSpaceDE w:val="0"/>
      <w:autoSpaceDN w:val="0"/>
    </w:pPr>
    <w:rPr>
      <w:rFonts w:eastAsiaTheme="minorHAnsi"/>
      <w:lang w:val="en-US"/>
    </w:rPr>
    <w:tblPr>
      <w:tblInd w:w="0" w:type="dxa"/>
      <w:tblCellMar>
        <w:top w:w="0" w:type="dxa"/>
        <w:left w:w="0" w:type="dxa"/>
        <w:bottom w:w="0" w:type="dxa"/>
        <w:right w:w="0" w:type="dxa"/>
      </w:tblCellMar>
    </w:tblPr>
  </w:style>
  <w:style w:type="character" w:customStyle="1" w:styleId="39">
    <w:name w:val="Неразрешенное упоминание3"/>
    <w:basedOn w:val="a1"/>
    <w:uiPriority w:val="99"/>
    <w:semiHidden/>
    <w:unhideWhenUsed/>
    <w:rsid w:val="007F62B6"/>
    <w:rPr>
      <w:color w:val="605E5C"/>
      <w:shd w:val="clear" w:color="auto" w:fill="E1DFDD"/>
    </w:rPr>
  </w:style>
  <w:style w:type="character" w:customStyle="1" w:styleId="3a">
    <w:name w:val="Текст сноски Знак3"/>
    <w:uiPriority w:val="9"/>
    <w:qFormat/>
    <w:rsid w:val="0085687C"/>
    <w:rPr>
      <w:rFonts w:ascii="Cambria" w:eastAsia="Times New Roman" w:hAnsi="Cambria" w:cs="Times New Roman"/>
      <w:b/>
      <w:bCs/>
      <w:color w:val="4F81BD"/>
      <w:sz w:val="26"/>
      <w:szCs w:val="26"/>
    </w:rPr>
  </w:style>
  <w:style w:type="character" w:customStyle="1" w:styleId="afff8">
    <w:name w:val="Привязка сноски"/>
    <w:rsid w:val="0085687C"/>
    <w:rPr>
      <w:rFonts w:ascii="Times New Roman" w:hAnsi="Times New Roman" w:cs="Times New Roman"/>
      <w:vertAlign w:val="superscript"/>
    </w:rPr>
  </w:style>
  <w:style w:type="character" w:customStyle="1" w:styleId="afff9">
    <w:name w:val="Символ сноски"/>
    <w:qFormat/>
    <w:rsid w:val="0085687C"/>
  </w:style>
  <w:style w:type="paragraph" w:customStyle="1" w:styleId="00Paragraph">
    <w:name w:val="00Paragraph"/>
    <w:link w:val="00ParagraphChar"/>
    <w:qFormat/>
    <w:rsid w:val="00253621"/>
    <w:pPr>
      <w:spacing w:before="120" w:after="120" w:line="300" w:lineRule="atLeast"/>
    </w:pPr>
    <w:rPr>
      <w:rFonts w:ascii="Times New Roman" w:hAnsi="Times New Roman" w:cs="Times New Roman"/>
      <w:sz w:val="24"/>
      <w:szCs w:val="24"/>
      <w:lang w:val="en-US"/>
    </w:rPr>
  </w:style>
  <w:style w:type="character" w:customStyle="1" w:styleId="00ParagraphChar">
    <w:name w:val="00Paragraph Char"/>
    <w:link w:val="00Paragraph"/>
    <w:rsid w:val="00253621"/>
    <w:rPr>
      <w:rFonts w:ascii="Times New Roman" w:hAnsi="Times New Roman" w:cs="Times New Roman"/>
      <w:sz w:val="24"/>
      <w:szCs w:val="24"/>
      <w:lang w:val="en-US"/>
    </w:rPr>
  </w:style>
  <w:style w:type="paragraph" w:customStyle="1" w:styleId="17TableEntries10pt">
    <w:name w:val="17Table Entries 10 pt"/>
    <w:link w:val="17TableEntries10ptChar"/>
    <w:qFormat/>
    <w:rsid w:val="00723D27"/>
    <w:pPr>
      <w:keepNext/>
      <w:jc w:val="center"/>
    </w:pPr>
    <w:rPr>
      <w:rFonts w:ascii="Times New Roman" w:hAnsi="Times New Roman" w:cs="Times New Roman"/>
      <w:sz w:val="20"/>
      <w:szCs w:val="20"/>
      <w:lang w:val="en-US"/>
    </w:rPr>
  </w:style>
  <w:style w:type="character" w:customStyle="1" w:styleId="17TableEntries10ptChar">
    <w:name w:val="17Table Entries 10 pt Char"/>
    <w:basedOn w:val="a1"/>
    <w:link w:val="17TableEntries10pt"/>
    <w:rsid w:val="00723D27"/>
    <w:rPr>
      <w:rFonts w:ascii="Times New Roman" w:hAnsi="Times New Roman" w:cs="Times New Roman"/>
      <w:sz w:val="20"/>
      <w:szCs w:val="20"/>
      <w:lang w:val="en-US"/>
    </w:rPr>
  </w:style>
  <w:style w:type="paragraph" w:customStyle="1" w:styleId="15TableRowColHeader">
    <w:name w:val="15Table Row/Col Header"/>
    <w:link w:val="15TableRowColHeaderChar"/>
    <w:uiPriority w:val="99"/>
    <w:qFormat/>
    <w:rsid w:val="00DD6203"/>
    <w:pPr>
      <w:keepNext/>
      <w:jc w:val="center"/>
    </w:pPr>
    <w:rPr>
      <w:rFonts w:ascii="Times New Roman" w:hAnsi="Times New Roman" w:cs="Times New Roman"/>
      <w:b/>
      <w:lang w:val="en-US"/>
    </w:rPr>
  </w:style>
  <w:style w:type="character" w:customStyle="1" w:styleId="20TableFootnote0">
    <w:name w:val="20Table Footnote (文字)"/>
    <w:basedOn w:val="a1"/>
    <w:link w:val="20TableFootnote"/>
    <w:rsid w:val="00DD6203"/>
    <w:rPr>
      <w:rFonts w:ascii="Times New Roman" w:hAnsi="Times New Roman" w:cs="Times New Roman"/>
      <w:sz w:val="20"/>
      <w:szCs w:val="20"/>
      <w:lang w:val="en-US"/>
    </w:rPr>
  </w:style>
  <w:style w:type="character" w:customStyle="1" w:styleId="15TableRowColHeaderChar">
    <w:name w:val="15Table Row/Col Header Char"/>
    <w:basedOn w:val="a1"/>
    <w:link w:val="15TableRowColHeader"/>
    <w:uiPriority w:val="99"/>
    <w:locked/>
    <w:rsid w:val="00DD6203"/>
    <w:rPr>
      <w:rFonts w:ascii="Times New Roman" w:hAnsi="Times New Roman" w:cs="Times New Roman"/>
      <w:b/>
      <w:lang w:val="en-US"/>
    </w:rPr>
  </w:style>
  <w:style w:type="character" w:customStyle="1" w:styleId="lsc">
    <w:name w:val="lsc"/>
    <w:basedOn w:val="a1"/>
    <w:rsid w:val="00745955"/>
  </w:style>
  <w:style w:type="character" w:customStyle="1" w:styleId="mixed-citation">
    <w:name w:val="mixed-citation"/>
    <w:basedOn w:val="a1"/>
    <w:rsid w:val="009C2500"/>
  </w:style>
  <w:style w:type="paragraph" w:customStyle="1" w:styleId="nova-legacy-e-listitem">
    <w:name w:val="nova-legacy-e-list__item"/>
    <w:basedOn w:val="a0"/>
    <w:rsid w:val="00E03CD7"/>
    <w:pPr>
      <w:spacing w:before="100" w:beforeAutospacing="1" w:after="100" w:afterAutospacing="1"/>
    </w:pPr>
  </w:style>
  <w:style w:type="paragraph" w:customStyle="1" w:styleId="13TitleTOC">
    <w:name w:val="13Title (TOC)"/>
    <w:next w:val="00Paragraph"/>
    <w:uiPriority w:val="14"/>
    <w:qFormat/>
    <w:rsid w:val="00D32D6C"/>
    <w:pPr>
      <w:spacing w:after="120" w:line="300" w:lineRule="atLeast"/>
      <w:jc w:val="center"/>
    </w:pPr>
    <w:rPr>
      <w:rFonts w:ascii="Times New Roman" w:hAnsi="Times New Roman" w:cs="Times New Roman"/>
      <w:b/>
      <w:sz w:val="24"/>
      <w:szCs w:val="24"/>
      <w:lang w:val="en-US"/>
    </w:rPr>
  </w:style>
  <w:style w:type="paragraph" w:customStyle="1" w:styleId="18TableEntries11pt">
    <w:name w:val="18Table Entries 11 pt"/>
    <w:qFormat/>
    <w:rsid w:val="00D32D6C"/>
    <w:pPr>
      <w:keepNext/>
      <w:jc w:val="center"/>
    </w:pPr>
    <w:rPr>
      <w:rFonts w:ascii="Times New Roman" w:hAnsi="Times New Roman" w:cs="Times New Roman"/>
      <w:lang w:val="en-US"/>
    </w:rPr>
  </w:style>
  <w:style w:type="character" w:customStyle="1" w:styleId="43">
    <w:name w:val="Неразрешенное упоминание4"/>
    <w:basedOn w:val="a1"/>
    <w:uiPriority w:val="99"/>
    <w:semiHidden/>
    <w:unhideWhenUsed/>
    <w:rsid w:val="00D32D6C"/>
    <w:rPr>
      <w:color w:val="605E5C"/>
      <w:shd w:val="clear" w:color="auto" w:fill="E1DFDD"/>
    </w:rPr>
  </w:style>
  <w:style w:type="paragraph" w:customStyle="1" w:styleId="01Heading1">
    <w:name w:val="01Heading 1"/>
    <w:next w:val="00Paragraph"/>
    <w:uiPriority w:val="1"/>
    <w:qFormat/>
    <w:rsid w:val="001B6051"/>
    <w:pPr>
      <w:keepNext/>
      <w:keepLines/>
      <w:numPr>
        <w:numId w:val="31"/>
      </w:numPr>
      <w:spacing w:before="240" w:after="60" w:line="300" w:lineRule="atLeast"/>
      <w:outlineLvl w:val="0"/>
    </w:pPr>
    <w:rPr>
      <w:rFonts w:ascii="Times New Roman" w:hAnsi="Times New Roman" w:cs="Times New Roman"/>
      <w:b/>
      <w:caps/>
      <w:sz w:val="28"/>
      <w:szCs w:val="28"/>
      <w:lang w:val="en-US"/>
    </w:rPr>
  </w:style>
  <w:style w:type="paragraph" w:customStyle="1" w:styleId="02Heading2">
    <w:name w:val="02Heading 2"/>
    <w:next w:val="00Paragraph"/>
    <w:uiPriority w:val="2"/>
    <w:qFormat/>
    <w:rsid w:val="001B6051"/>
    <w:pPr>
      <w:keepNext/>
      <w:keepLines/>
      <w:numPr>
        <w:ilvl w:val="1"/>
        <w:numId w:val="31"/>
      </w:numPr>
      <w:spacing w:before="120" w:after="60" w:line="300" w:lineRule="atLeast"/>
      <w:outlineLvl w:val="1"/>
    </w:pPr>
    <w:rPr>
      <w:rFonts w:ascii="Times New Roman" w:hAnsi="Times New Roman" w:cs="Times New Roman"/>
      <w:b/>
      <w:sz w:val="28"/>
      <w:szCs w:val="28"/>
      <w:lang w:val="en-US"/>
    </w:rPr>
  </w:style>
  <w:style w:type="paragraph" w:customStyle="1" w:styleId="03Heading3">
    <w:name w:val="03Heading 3"/>
    <w:next w:val="00Paragraph"/>
    <w:uiPriority w:val="3"/>
    <w:qFormat/>
    <w:rsid w:val="001B6051"/>
    <w:pPr>
      <w:keepNext/>
      <w:keepLines/>
      <w:numPr>
        <w:ilvl w:val="2"/>
        <w:numId w:val="31"/>
      </w:numPr>
      <w:spacing w:before="120" w:after="60" w:line="300" w:lineRule="atLeast"/>
      <w:outlineLvl w:val="2"/>
    </w:pPr>
    <w:rPr>
      <w:rFonts w:ascii="Times New Roman" w:hAnsi="Times New Roman" w:cs="Times New Roman"/>
      <w:b/>
      <w:sz w:val="24"/>
      <w:szCs w:val="24"/>
      <w:lang w:val="en-US"/>
    </w:rPr>
  </w:style>
  <w:style w:type="paragraph" w:customStyle="1" w:styleId="04Heading4">
    <w:name w:val="04Heading 4"/>
    <w:basedOn w:val="a0"/>
    <w:next w:val="00Paragraph"/>
    <w:uiPriority w:val="4"/>
    <w:qFormat/>
    <w:rsid w:val="001B6051"/>
    <w:pPr>
      <w:keepNext/>
      <w:keepLines/>
      <w:numPr>
        <w:ilvl w:val="3"/>
        <w:numId w:val="31"/>
      </w:numPr>
      <w:spacing w:before="120" w:after="60" w:line="300" w:lineRule="atLeast"/>
      <w:outlineLvl w:val="3"/>
    </w:pPr>
    <w:rPr>
      <w:rFonts w:eastAsia="MS Mincho"/>
      <w:b/>
      <w:lang w:val="en-US" w:eastAsia="en-US"/>
    </w:rPr>
  </w:style>
  <w:style w:type="paragraph" w:customStyle="1" w:styleId="05Heading5">
    <w:name w:val="05Heading 5"/>
    <w:next w:val="00Paragraph"/>
    <w:uiPriority w:val="5"/>
    <w:qFormat/>
    <w:rsid w:val="001B6051"/>
    <w:pPr>
      <w:keepNext/>
      <w:keepLines/>
      <w:numPr>
        <w:ilvl w:val="4"/>
        <w:numId w:val="31"/>
      </w:numPr>
      <w:spacing w:before="120" w:after="60" w:line="300" w:lineRule="atLeast"/>
      <w:outlineLvl w:val="4"/>
    </w:pPr>
    <w:rPr>
      <w:rFonts w:ascii="Times New Roman" w:hAnsi="Times New Roman" w:cs="Times New Roman"/>
      <w:b/>
      <w:sz w:val="24"/>
      <w:szCs w:val="24"/>
      <w:lang w:val="en-US"/>
    </w:rPr>
  </w:style>
  <w:style w:type="paragraph" w:customStyle="1" w:styleId="07Heading7">
    <w:name w:val="07Heading 7"/>
    <w:next w:val="00Paragraph"/>
    <w:uiPriority w:val="7"/>
    <w:qFormat/>
    <w:rsid w:val="001B6051"/>
    <w:pPr>
      <w:keepNext/>
      <w:keepLines/>
      <w:numPr>
        <w:ilvl w:val="6"/>
        <w:numId w:val="31"/>
      </w:numPr>
      <w:spacing w:before="120" w:after="60" w:line="300" w:lineRule="atLeast"/>
      <w:outlineLvl w:val="6"/>
    </w:pPr>
    <w:rPr>
      <w:rFonts w:ascii="Times New Roman" w:hAnsi="Times New Roman" w:cs="Times New Roman"/>
      <w:b/>
      <w:lang w:val="en-US"/>
    </w:rPr>
  </w:style>
  <w:style w:type="paragraph" w:customStyle="1" w:styleId="06Heading6">
    <w:name w:val="06Heading 6"/>
    <w:next w:val="00Paragraph"/>
    <w:uiPriority w:val="6"/>
    <w:qFormat/>
    <w:rsid w:val="001B6051"/>
    <w:pPr>
      <w:keepNext/>
      <w:keepLines/>
      <w:numPr>
        <w:ilvl w:val="5"/>
        <w:numId w:val="31"/>
      </w:numPr>
      <w:spacing w:before="120" w:after="60" w:line="300" w:lineRule="atLeast"/>
      <w:outlineLvl w:val="5"/>
    </w:pPr>
    <w:rPr>
      <w:rFonts w:ascii="Times New Roman" w:hAnsi="Times New Roman" w:cs="Times New Roman"/>
      <w:b/>
      <w:lang w:val="en-US"/>
    </w:rPr>
  </w:style>
  <w:style w:type="paragraph" w:customStyle="1" w:styleId="10Bullet">
    <w:name w:val="10Bullet"/>
    <w:link w:val="10Bullet0"/>
    <w:uiPriority w:val="11"/>
    <w:qFormat/>
    <w:rsid w:val="00DC0E9C"/>
    <w:pPr>
      <w:numPr>
        <w:numId w:val="32"/>
      </w:numPr>
      <w:spacing w:line="300" w:lineRule="atLeast"/>
    </w:pPr>
    <w:rPr>
      <w:rFonts w:ascii="Times New Roman" w:hAnsi="Times New Roman" w:cs="Times New Roman"/>
      <w:sz w:val="24"/>
      <w:szCs w:val="24"/>
      <w:lang w:val="en-US"/>
    </w:rPr>
  </w:style>
  <w:style w:type="character" w:customStyle="1" w:styleId="10Bullet0">
    <w:name w:val="10Bullet (文字)"/>
    <w:basedOn w:val="a1"/>
    <w:link w:val="10Bullet"/>
    <w:uiPriority w:val="11"/>
    <w:locked/>
    <w:rsid w:val="00DC0E9C"/>
    <w:rPr>
      <w:rFonts w:ascii="Times New Roman" w:hAnsi="Times New Roman" w:cs="Times New Roman"/>
      <w:sz w:val="24"/>
      <w:szCs w:val="24"/>
      <w:lang w:val="en-US"/>
    </w:rPr>
  </w:style>
  <w:style w:type="paragraph" w:customStyle="1" w:styleId="14References">
    <w:name w:val="14References"/>
    <w:rsid w:val="00EC2ADE"/>
    <w:pPr>
      <w:spacing w:after="240"/>
      <w:ind w:left="567" w:hanging="567"/>
    </w:pPr>
    <w:rPr>
      <w:rFonts w:ascii="Times New Roman" w:hAnsi="Times New Roman" w:cs="Times New Roman"/>
      <w:szCs w:val="20"/>
      <w:lang w:val="en-US"/>
    </w:rPr>
  </w:style>
  <w:style w:type="character" w:customStyle="1" w:styleId="highlight2">
    <w:name w:val="highlight2"/>
    <w:basedOn w:val="a1"/>
    <w:rsid w:val="00CF22B6"/>
  </w:style>
  <w:style w:type="paragraph" w:styleId="afffa">
    <w:name w:val="TOC Heading"/>
    <w:basedOn w:val="12"/>
    <w:next w:val="a0"/>
    <w:uiPriority w:val="39"/>
    <w:unhideWhenUsed/>
    <w:qFormat/>
    <w:rsid w:val="004471D7"/>
    <w:pPr>
      <w:keepLines/>
      <w:spacing w:after="0" w:line="259" w:lineRule="auto"/>
      <w:outlineLvl w:val="9"/>
    </w:pPr>
    <w:rPr>
      <w:rFonts w:asciiTheme="majorHAnsi" w:eastAsiaTheme="majorEastAsia" w:hAnsiTheme="majorHAnsi" w:cstheme="majorBidi"/>
      <w:b w:val="0"/>
      <w:bCs w:val="0"/>
      <w:color w:val="365F91" w:themeColor="accent1" w:themeShade="BF"/>
      <w:kern w:val="0"/>
      <w:sz w:val="32"/>
    </w:rPr>
  </w:style>
  <w:style w:type="character" w:customStyle="1" w:styleId="y2iqfc">
    <w:name w:val="y2iqfc"/>
    <w:basedOn w:val="a1"/>
    <w:rsid w:val="00B85EB6"/>
  </w:style>
  <w:style w:type="character" w:customStyle="1" w:styleId="flex-dropdown">
    <w:name w:val="flex-dropdown"/>
    <w:basedOn w:val="a1"/>
    <w:rsid w:val="00F401BC"/>
  </w:style>
  <w:style w:type="table" w:customStyle="1" w:styleId="1f0">
    <w:name w:val="Сетка таблицы светлая1"/>
    <w:basedOn w:val="a2"/>
    <w:uiPriority w:val="40"/>
    <w:rsid w:val="00DE5089"/>
    <w:rPr>
      <w:rFonts w:ascii="Calibri" w:eastAsiaTheme="minorEastAsia" w:hAnsi="Calibri" w:cs="Times New Roman"/>
      <w:sz w:val="20"/>
      <w:szCs w:val="20"/>
      <w:lang w:eastAsia="ru-RU"/>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rynqvb">
    <w:name w:val="rynqvb"/>
    <w:basedOn w:val="a1"/>
    <w:rsid w:val="009C4E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3752">
      <w:bodyDiv w:val="1"/>
      <w:marLeft w:val="0"/>
      <w:marRight w:val="0"/>
      <w:marTop w:val="0"/>
      <w:marBottom w:val="0"/>
      <w:divBdr>
        <w:top w:val="none" w:sz="0" w:space="0" w:color="auto"/>
        <w:left w:val="none" w:sz="0" w:space="0" w:color="auto"/>
        <w:bottom w:val="none" w:sz="0" w:space="0" w:color="auto"/>
        <w:right w:val="none" w:sz="0" w:space="0" w:color="auto"/>
      </w:divBdr>
    </w:div>
    <w:div w:id="3435728">
      <w:bodyDiv w:val="1"/>
      <w:marLeft w:val="0"/>
      <w:marRight w:val="0"/>
      <w:marTop w:val="0"/>
      <w:marBottom w:val="0"/>
      <w:divBdr>
        <w:top w:val="none" w:sz="0" w:space="0" w:color="auto"/>
        <w:left w:val="none" w:sz="0" w:space="0" w:color="auto"/>
        <w:bottom w:val="none" w:sz="0" w:space="0" w:color="auto"/>
        <w:right w:val="none" w:sz="0" w:space="0" w:color="auto"/>
      </w:divBdr>
    </w:div>
    <w:div w:id="7947653">
      <w:bodyDiv w:val="1"/>
      <w:marLeft w:val="0"/>
      <w:marRight w:val="0"/>
      <w:marTop w:val="0"/>
      <w:marBottom w:val="0"/>
      <w:divBdr>
        <w:top w:val="none" w:sz="0" w:space="0" w:color="auto"/>
        <w:left w:val="none" w:sz="0" w:space="0" w:color="auto"/>
        <w:bottom w:val="none" w:sz="0" w:space="0" w:color="auto"/>
        <w:right w:val="none" w:sz="0" w:space="0" w:color="auto"/>
      </w:divBdr>
    </w:div>
    <w:div w:id="10493349">
      <w:bodyDiv w:val="1"/>
      <w:marLeft w:val="0"/>
      <w:marRight w:val="0"/>
      <w:marTop w:val="0"/>
      <w:marBottom w:val="0"/>
      <w:divBdr>
        <w:top w:val="none" w:sz="0" w:space="0" w:color="auto"/>
        <w:left w:val="none" w:sz="0" w:space="0" w:color="auto"/>
        <w:bottom w:val="none" w:sz="0" w:space="0" w:color="auto"/>
        <w:right w:val="none" w:sz="0" w:space="0" w:color="auto"/>
      </w:divBdr>
    </w:div>
    <w:div w:id="11031495">
      <w:bodyDiv w:val="1"/>
      <w:marLeft w:val="0"/>
      <w:marRight w:val="0"/>
      <w:marTop w:val="0"/>
      <w:marBottom w:val="0"/>
      <w:divBdr>
        <w:top w:val="none" w:sz="0" w:space="0" w:color="auto"/>
        <w:left w:val="none" w:sz="0" w:space="0" w:color="auto"/>
        <w:bottom w:val="none" w:sz="0" w:space="0" w:color="auto"/>
        <w:right w:val="none" w:sz="0" w:space="0" w:color="auto"/>
      </w:divBdr>
    </w:div>
    <w:div w:id="11762253">
      <w:bodyDiv w:val="1"/>
      <w:marLeft w:val="0"/>
      <w:marRight w:val="0"/>
      <w:marTop w:val="0"/>
      <w:marBottom w:val="0"/>
      <w:divBdr>
        <w:top w:val="none" w:sz="0" w:space="0" w:color="auto"/>
        <w:left w:val="none" w:sz="0" w:space="0" w:color="auto"/>
        <w:bottom w:val="none" w:sz="0" w:space="0" w:color="auto"/>
        <w:right w:val="none" w:sz="0" w:space="0" w:color="auto"/>
      </w:divBdr>
    </w:div>
    <w:div w:id="13921708">
      <w:bodyDiv w:val="1"/>
      <w:marLeft w:val="0"/>
      <w:marRight w:val="0"/>
      <w:marTop w:val="0"/>
      <w:marBottom w:val="0"/>
      <w:divBdr>
        <w:top w:val="none" w:sz="0" w:space="0" w:color="auto"/>
        <w:left w:val="none" w:sz="0" w:space="0" w:color="auto"/>
        <w:bottom w:val="none" w:sz="0" w:space="0" w:color="auto"/>
        <w:right w:val="none" w:sz="0" w:space="0" w:color="auto"/>
      </w:divBdr>
    </w:div>
    <w:div w:id="13961155">
      <w:bodyDiv w:val="1"/>
      <w:marLeft w:val="0"/>
      <w:marRight w:val="0"/>
      <w:marTop w:val="0"/>
      <w:marBottom w:val="0"/>
      <w:divBdr>
        <w:top w:val="none" w:sz="0" w:space="0" w:color="auto"/>
        <w:left w:val="none" w:sz="0" w:space="0" w:color="auto"/>
        <w:bottom w:val="none" w:sz="0" w:space="0" w:color="auto"/>
        <w:right w:val="none" w:sz="0" w:space="0" w:color="auto"/>
      </w:divBdr>
    </w:div>
    <w:div w:id="14697641">
      <w:bodyDiv w:val="1"/>
      <w:marLeft w:val="0"/>
      <w:marRight w:val="0"/>
      <w:marTop w:val="0"/>
      <w:marBottom w:val="0"/>
      <w:divBdr>
        <w:top w:val="none" w:sz="0" w:space="0" w:color="auto"/>
        <w:left w:val="none" w:sz="0" w:space="0" w:color="auto"/>
        <w:bottom w:val="none" w:sz="0" w:space="0" w:color="auto"/>
        <w:right w:val="none" w:sz="0" w:space="0" w:color="auto"/>
      </w:divBdr>
    </w:div>
    <w:div w:id="16122029">
      <w:bodyDiv w:val="1"/>
      <w:marLeft w:val="0"/>
      <w:marRight w:val="0"/>
      <w:marTop w:val="0"/>
      <w:marBottom w:val="0"/>
      <w:divBdr>
        <w:top w:val="none" w:sz="0" w:space="0" w:color="auto"/>
        <w:left w:val="none" w:sz="0" w:space="0" w:color="auto"/>
        <w:bottom w:val="none" w:sz="0" w:space="0" w:color="auto"/>
        <w:right w:val="none" w:sz="0" w:space="0" w:color="auto"/>
      </w:divBdr>
    </w:div>
    <w:div w:id="16123110">
      <w:bodyDiv w:val="1"/>
      <w:marLeft w:val="0"/>
      <w:marRight w:val="0"/>
      <w:marTop w:val="0"/>
      <w:marBottom w:val="0"/>
      <w:divBdr>
        <w:top w:val="none" w:sz="0" w:space="0" w:color="auto"/>
        <w:left w:val="none" w:sz="0" w:space="0" w:color="auto"/>
        <w:bottom w:val="none" w:sz="0" w:space="0" w:color="auto"/>
        <w:right w:val="none" w:sz="0" w:space="0" w:color="auto"/>
      </w:divBdr>
    </w:div>
    <w:div w:id="16657846">
      <w:bodyDiv w:val="1"/>
      <w:marLeft w:val="0"/>
      <w:marRight w:val="0"/>
      <w:marTop w:val="0"/>
      <w:marBottom w:val="0"/>
      <w:divBdr>
        <w:top w:val="none" w:sz="0" w:space="0" w:color="auto"/>
        <w:left w:val="none" w:sz="0" w:space="0" w:color="auto"/>
        <w:bottom w:val="none" w:sz="0" w:space="0" w:color="auto"/>
        <w:right w:val="none" w:sz="0" w:space="0" w:color="auto"/>
      </w:divBdr>
    </w:div>
    <w:div w:id="17633555">
      <w:bodyDiv w:val="1"/>
      <w:marLeft w:val="0"/>
      <w:marRight w:val="0"/>
      <w:marTop w:val="0"/>
      <w:marBottom w:val="0"/>
      <w:divBdr>
        <w:top w:val="none" w:sz="0" w:space="0" w:color="auto"/>
        <w:left w:val="none" w:sz="0" w:space="0" w:color="auto"/>
        <w:bottom w:val="none" w:sz="0" w:space="0" w:color="auto"/>
        <w:right w:val="none" w:sz="0" w:space="0" w:color="auto"/>
      </w:divBdr>
    </w:div>
    <w:div w:id="18552988">
      <w:bodyDiv w:val="1"/>
      <w:marLeft w:val="0"/>
      <w:marRight w:val="0"/>
      <w:marTop w:val="0"/>
      <w:marBottom w:val="0"/>
      <w:divBdr>
        <w:top w:val="none" w:sz="0" w:space="0" w:color="auto"/>
        <w:left w:val="none" w:sz="0" w:space="0" w:color="auto"/>
        <w:bottom w:val="none" w:sz="0" w:space="0" w:color="auto"/>
        <w:right w:val="none" w:sz="0" w:space="0" w:color="auto"/>
      </w:divBdr>
    </w:div>
    <w:div w:id="20210982">
      <w:bodyDiv w:val="1"/>
      <w:marLeft w:val="0"/>
      <w:marRight w:val="0"/>
      <w:marTop w:val="0"/>
      <w:marBottom w:val="0"/>
      <w:divBdr>
        <w:top w:val="none" w:sz="0" w:space="0" w:color="auto"/>
        <w:left w:val="none" w:sz="0" w:space="0" w:color="auto"/>
        <w:bottom w:val="none" w:sz="0" w:space="0" w:color="auto"/>
        <w:right w:val="none" w:sz="0" w:space="0" w:color="auto"/>
      </w:divBdr>
    </w:div>
    <w:div w:id="22638641">
      <w:bodyDiv w:val="1"/>
      <w:marLeft w:val="0"/>
      <w:marRight w:val="0"/>
      <w:marTop w:val="0"/>
      <w:marBottom w:val="0"/>
      <w:divBdr>
        <w:top w:val="none" w:sz="0" w:space="0" w:color="auto"/>
        <w:left w:val="none" w:sz="0" w:space="0" w:color="auto"/>
        <w:bottom w:val="none" w:sz="0" w:space="0" w:color="auto"/>
        <w:right w:val="none" w:sz="0" w:space="0" w:color="auto"/>
      </w:divBdr>
    </w:div>
    <w:div w:id="23603199">
      <w:bodyDiv w:val="1"/>
      <w:marLeft w:val="0"/>
      <w:marRight w:val="0"/>
      <w:marTop w:val="0"/>
      <w:marBottom w:val="0"/>
      <w:divBdr>
        <w:top w:val="none" w:sz="0" w:space="0" w:color="auto"/>
        <w:left w:val="none" w:sz="0" w:space="0" w:color="auto"/>
        <w:bottom w:val="none" w:sz="0" w:space="0" w:color="auto"/>
        <w:right w:val="none" w:sz="0" w:space="0" w:color="auto"/>
      </w:divBdr>
    </w:div>
    <w:div w:id="24446380">
      <w:bodyDiv w:val="1"/>
      <w:marLeft w:val="0"/>
      <w:marRight w:val="0"/>
      <w:marTop w:val="0"/>
      <w:marBottom w:val="0"/>
      <w:divBdr>
        <w:top w:val="none" w:sz="0" w:space="0" w:color="auto"/>
        <w:left w:val="none" w:sz="0" w:space="0" w:color="auto"/>
        <w:bottom w:val="none" w:sz="0" w:space="0" w:color="auto"/>
        <w:right w:val="none" w:sz="0" w:space="0" w:color="auto"/>
      </w:divBdr>
    </w:div>
    <w:div w:id="24720277">
      <w:bodyDiv w:val="1"/>
      <w:marLeft w:val="0"/>
      <w:marRight w:val="0"/>
      <w:marTop w:val="0"/>
      <w:marBottom w:val="0"/>
      <w:divBdr>
        <w:top w:val="none" w:sz="0" w:space="0" w:color="auto"/>
        <w:left w:val="none" w:sz="0" w:space="0" w:color="auto"/>
        <w:bottom w:val="none" w:sz="0" w:space="0" w:color="auto"/>
        <w:right w:val="none" w:sz="0" w:space="0" w:color="auto"/>
      </w:divBdr>
    </w:div>
    <w:div w:id="25103814">
      <w:bodyDiv w:val="1"/>
      <w:marLeft w:val="0"/>
      <w:marRight w:val="0"/>
      <w:marTop w:val="0"/>
      <w:marBottom w:val="0"/>
      <w:divBdr>
        <w:top w:val="none" w:sz="0" w:space="0" w:color="auto"/>
        <w:left w:val="none" w:sz="0" w:space="0" w:color="auto"/>
        <w:bottom w:val="none" w:sz="0" w:space="0" w:color="auto"/>
        <w:right w:val="none" w:sz="0" w:space="0" w:color="auto"/>
      </w:divBdr>
    </w:div>
    <w:div w:id="26411886">
      <w:bodyDiv w:val="1"/>
      <w:marLeft w:val="0"/>
      <w:marRight w:val="0"/>
      <w:marTop w:val="0"/>
      <w:marBottom w:val="0"/>
      <w:divBdr>
        <w:top w:val="none" w:sz="0" w:space="0" w:color="auto"/>
        <w:left w:val="none" w:sz="0" w:space="0" w:color="auto"/>
        <w:bottom w:val="none" w:sz="0" w:space="0" w:color="auto"/>
        <w:right w:val="none" w:sz="0" w:space="0" w:color="auto"/>
      </w:divBdr>
    </w:div>
    <w:div w:id="27222254">
      <w:bodyDiv w:val="1"/>
      <w:marLeft w:val="0"/>
      <w:marRight w:val="0"/>
      <w:marTop w:val="0"/>
      <w:marBottom w:val="0"/>
      <w:divBdr>
        <w:top w:val="none" w:sz="0" w:space="0" w:color="auto"/>
        <w:left w:val="none" w:sz="0" w:space="0" w:color="auto"/>
        <w:bottom w:val="none" w:sz="0" w:space="0" w:color="auto"/>
        <w:right w:val="none" w:sz="0" w:space="0" w:color="auto"/>
      </w:divBdr>
    </w:div>
    <w:div w:id="29647983">
      <w:bodyDiv w:val="1"/>
      <w:marLeft w:val="0"/>
      <w:marRight w:val="0"/>
      <w:marTop w:val="0"/>
      <w:marBottom w:val="0"/>
      <w:divBdr>
        <w:top w:val="none" w:sz="0" w:space="0" w:color="auto"/>
        <w:left w:val="none" w:sz="0" w:space="0" w:color="auto"/>
        <w:bottom w:val="none" w:sz="0" w:space="0" w:color="auto"/>
        <w:right w:val="none" w:sz="0" w:space="0" w:color="auto"/>
      </w:divBdr>
    </w:div>
    <w:div w:id="34501489">
      <w:bodyDiv w:val="1"/>
      <w:marLeft w:val="0"/>
      <w:marRight w:val="0"/>
      <w:marTop w:val="0"/>
      <w:marBottom w:val="0"/>
      <w:divBdr>
        <w:top w:val="none" w:sz="0" w:space="0" w:color="auto"/>
        <w:left w:val="none" w:sz="0" w:space="0" w:color="auto"/>
        <w:bottom w:val="none" w:sz="0" w:space="0" w:color="auto"/>
        <w:right w:val="none" w:sz="0" w:space="0" w:color="auto"/>
      </w:divBdr>
    </w:div>
    <w:div w:id="34891733">
      <w:bodyDiv w:val="1"/>
      <w:marLeft w:val="0"/>
      <w:marRight w:val="0"/>
      <w:marTop w:val="0"/>
      <w:marBottom w:val="0"/>
      <w:divBdr>
        <w:top w:val="none" w:sz="0" w:space="0" w:color="auto"/>
        <w:left w:val="none" w:sz="0" w:space="0" w:color="auto"/>
        <w:bottom w:val="none" w:sz="0" w:space="0" w:color="auto"/>
        <w:right w:val="none" w:sz="0" w:space="0" w:color="auto"/>
      </w:divBdr>
    </w:div>
    <w:div w:id="35743336">
      <w:bodyDiv w:val="1"/>
      <w:marLeft w:val="0"/>
      <w:marRight w:val="0"/>
      <w:marTop w:val="0"/>
      <w:marBottom w:val="0"/>
      <w:divBdr>
        <w:top w:val="none" w:sz="0" w:space="0" w:color="auto"/>
        <w:left w:val="none" w:sz="0" w:space="0" w:color="auto"/>
        <w:bottom w:val="none" w:sz="0" w:space="0" w:color="auto"/>
        <w:right w:val="none" w:sz="0" w:space="0" w:color="auto"/>
      </w:divBdr>
    </w:div>
    <w:div w:id="35743830">
      <w:bodyDiv w:val="1"/>
      <w:marLeft w:val="0"/>
      <w:marRight w:val="0"/>
      <w:marTop w:val="0"/>
      <w:marBottom w:val="0"/>
      <w:divBdr>
        <w:top w:val="none" w:sz="0" w:space="0" w:color="auto"/>
        <w:left w:val="none" w:sz="0" w:space="0" w:color="auto"/>
        <w:bottom w:val="none" w:sz="0" w:space="0" w:color="auto"/>
        <w:right w:val="none" w:sz="0" w:space="0" w:color="auto"/>
      </w:divBdr>
    </w:div>
    <w:div w:id="38434929">
      <w:bodyDiv w:val="1"/>
      <w:marLeft w:val="0"/>
      <w:marRight w:val="0"/>
      <w:marTop w:val="0"/>
      <w:marBottom w:val="0"/>
      <w:divBdr>
        <w:top w:val="none" w:sz="0" w:space="0" w:color="auto"/>
        <w:left w:val="none" w:sz="0" w:space="0" w:color="auto"/>
        <w:bottom w:val="none" w:sz="0" w:space="0" w:color="auto"/>
        <w:right w:val="none" w:sz="0" w:space="0" w:color="auto"/>
      </w:divBdr>
    </w:div>
    <w:div w:id="38818851">
      <w:bodyDiv w:val="1"/>
      <w:marLeft w:val="0"/>
      <w:marRight w:val="0"/>
      <w:marTop w:val="0"/>
      <w:marBottom w:val="0"/>
      <w:divBdr>
        <w:top w:val="none" w:sz="0" w:space="0" w:color="auto"/>
        <w:left w:val="none" w:sz="0" w:space="0" w:color="auto"/>
        <w:bottom w:val="none" w:sz="0" w:space="0" w:color="auto"/>
        <w:right w:val="none" w:sz="0" w:space="0" w:color="auto"/>
      </w:divBdr>
    </w:div>
    <w:div w:id="44838814">
      <w:bodyDiv w:val="1"/>
      <w:marLeft w:val="0"/>
      <w:marRight w:val="0"/>
      <w:marTop w:val="0"/>
      <w:marBottom w:val="0"/>
      <w:divBdr>
        <w:top w:val="none" w:sz="0" w:space="0" w:color="auto"/>
        <w:left w:val="none" w:sz="0" w:space="0" w:color="auto"/>
        <w:bottom w:val="none" w:sz="0" w:space="0" w:color="auto"/>
        <w:right w:val="none" w:sz="0" w:space="0" w:color="auto"/>
      </w:divBdr>
    </w:div>
    <w:div w:id="46299560">
      <w:bodyDiv w:val="1"/>
      <w:marLeft w:val="0"/>
      <w:marRight w:val="0"/>
      <w:marTop w:val="0"/>
      <w:marBottom w:val="0"/>
      <w:divBdr>
        <w:top w:val="none" w:sz="0" w:space="0" w:color="auto"/>
        <w:left w:val="none" w:sz="0" w:space="0" w:color="auto"/>
        <w:bottom w:val="none" w:sz="0" w:space="0" w:color="auto"/>
        <w:right w:val="none" w:sz="0" w:space="0" w:color="auto"/>
      </w:divBdr>
    </w:div>
    <w:div w:id="50005435">
      <w:bodyDiv w:val="1"/>
      <w:marLeft w:val="0"/>
      <w:marRight w:val="0"/>
      <w:marTop w:val="0"/>
      <w:marBottom w:val="0"/>
      <w:divBdr>
        <w:top w:val="none" w:sz="0" w:space="0" w:color="auto"/>
        <w:left w:val="none" w:sz="0" w:space="0" w:color="auto"/>
        <w:bottom w:val="none" w:sz="0" w:space="0" w:color="auto"/>
        <w:right w:val="none" w:sz="0" w:space="0" w:color="auto"/>
      </w:divBdr>
    </w:div>
    <w:div w:id="51926233">
      <w:bodyDiv w:val="1"/>
      <w:marLeft w:val="0"/>
      <w:marRight w:val="0"/>
      <w:marTop w:val="0"/>
      <w:marBottom w:val="0"/>
      <w:divBdr>
        <w:top w:val="none" w:sz="0" w:space="0" w:color="auto"/>
        <w:left w:val="none" w:sz="0" w:space="0" w:color="auto"/>
        <w:bottom w:val="none" w:sz="0" w:space="0" w:color="auto"/>
        <w:right w:val="none" w:sz="0" w:space="0" w:color="auto"/>
      </w:divBdr>
    </w:div>
    <w:div w:id="52700510">
      <w:bodyDiv w:val="1"/>
      <w:marLeft w:val="0"/>
      <w:marRight w:val="0"/>
      <w:marTop w:val="0"/>
      <w:marBottom w:val="0"/>
      <w:divBdr>
        <w:top w:val="none" w:sz="0" w:space="0" w:color="auto"/>
        <w:left w:val="none" w:sz="0" w:space="0" w:color="auto"/>
        <w:bottom w:val="none" w:sz="0" w:space="0" w:color="auto"/>
        <w:right w:val="none" w:sz="0" w:space="0" w:color="auto"/>
      </w:divBdr>
    </w:div>
    <w:div w:id="53353531">
      <w:bodyDiv w:val="1"/>
      <w:marLeft w:val="0"/>
      <w:marRight w:val="0"/>
      <w:marTop w:val="0"/>
      <w:marBottom w:val="0"/>
      <w:divBdr>
        <w:top w:val="none" w:sz="0" w:space="0" w:color="auto"/>
        <w:left w:val="none" w:sz="0" w:space="0" w:color="auto"/>
        <w:bottom w:val="none" w:sz="0" w:space="0" w:color="auto"/>
        <w:right w:val="none" w:sz="0" w:space="0" w:color="auto"/>
      </w:divBdr>
    </w:div>
    <w:div w:id="58674181">
      <w:bodyDiv w:val="1"/>
      <w:marLeft w:val="0"/>
      <w:marRight w:val="0"/>
      <w:marTop w:val="0"/>
      <w:marBottom w:val="0"/>
      <w:divBdr>
        <w:top w:val="none" w:sz="0" w:space="0" w:color="auto"/>
        <w:left w:val="none" w:sz="0" w:space="0" w:color="auto"/>
        <w:bottom w:val="none" w:sz="0" w:space="0" w:color="auto"/>
        <w:right w:val="none" w:sz="0" w:space="0" w:color="auto"/>
      </w:divBdr>
    </w:div>
    <w:div w:id="59443346">
      <w:bodyDiv w:val="1"/>
      <w:marLeft w:val="0"/>
      <w:marRight w:val="0"/>
      <w:marTop w:val="0"/>
      <w:marBottom w:val="0"/>
      <w:divBdr>
        <w:top w:val="none" w:sz="0" w:space="0" w:color="auto"/>
        <w:left w:val="none" w:sz="0" w:space="0" w:color="auto"/>
        <w:bottom w:val="none" w:sz="0" w:space="0" w:color="auto"/>
        <w:right w:val="none" w:sz="0" w:space="0" w:color="auto"/>
      </w:divBdr>
      <w:divsChild>
        <w:div w:id="568923047">
          <w:marLeft w:val="0"/>
          <w:marRight w:val="0"/>
          <w:marTop w:val="0"/>
          <w:marBottom w:val="0"/>
          <w:divBdr>
            <w:top w:val="none" w:sz="0" w:space="0" w:color="auto"/>
            <w:left w:val="none" w:sz="0" w:space="0" w:color="auto"/>
            <w:bottom w:val="none" w:sz="0" w:space="0" w:color="auto"/>
            <w:right w:val="none" w:sz="0" w:space="0" w:color="auto"/>
          </w:divBdr>
        </w:div>
      </w:divsChild>
    </w:div>
    <w:div w:id="59912765">
      <w:bodyDiv w:val="1"/>
      <w:marLeft w:val="0"/>
      <w:marRight w:val="0"/>
      <w:marTop w:val="0"/>
      <w:marBottom w:val="0"/>
      <w:divBdr>
        <w:top w:val="none" w:sz="0" w:space="0" w:color="auto"/>
        <w:left w:val="none" w:sz="0" w:space="0" w:color="auto"/>
        <w:bottom w:val="none" w:sz="0" w:space="0" w:color="auto"/>
        <w:right w:val="none" w:sz="0" w:space="0" w:color="auto"/>
      </w:divBdr>
    </w:div>
    <w:div w:id="60367727">
      <w:bodyDiv w:val="1"/>
      <w:marLeft w:val="0"/>
      <w:marRight w:val="0"/>
      <w:marTop w:val="0"/>
      <w:marBottom w:val="0"/>
      <w:divBdr>
        <w:top w:val="none" w:sz="0" w:space="0" w:color="auto"/>
        <w:left w:val="none" w:sz="0" w:space="0" w:color="auto"/>
        <w:bottom w:val="none" w:sz="0" w:space="0" w:color="auto"/>
        <w:right w:val="none" w:sz="0" w:space="0" w:color="auto"/>
      </w:divBdr>
    </w:div>
    <w:div w:id="62528095">
      <w:bodyDiv w:val="1"/>
      <w:marLeft w:val="0"/>
      <w:marRight w:val="0"/>
      <w:marTop w:val="0"/>
      <w:marBottom w:val="0"/>
      <w:divBdr>
        <w:top w:val="none" w:sz="0" w:space="0" w:color="auto"/>
        <w:left w:val="none" w:sz="0" w:space="0" w:color="auto"/>
        <w:bottom w:val="none" w:sz="0" w:space="0" w:color="auto"/>
        <w:right w:val="none" w:sz="0" w:space="0" w:color="auto"/>
      </w:divBdr>
    </w:div>
    <w:div w:id="64113015">
      <w:bodyDiv w:val="1"/>
      <w:marLeft w:val="0"/>
      <w:marRight w:val="0"/>
      <w:marTop w:val="0"/>
      <w:marBottom w:val="0"/>
      <w:divBdr>
        <w:top w:val="none" w:sz="0" w:space="0" w:color="auto"/>
        <w:left w:val="none" w:sz="0" w:space="0" w:color="auto"/>
        <w:bottom w:val="none" w:sz="0" w:space="0" w:color="auto"/>
        <w:right w:val="none" w:sz="0" w:space="0" w:color="auto"/>
      </w:divBdr>
    </w:div>
    <w:div w:id="65418064">
      <w:bodyDiv w:val="1"/>
      <w:marLeft w:val="0"/>
      <w:marRight w:val="0"/>
      <w:marTop w:val="0"/>
      <w:marBottom w:val="0"/>
      <w:divBdr>
        <w:top w:val="none" w:sz="0" w:space="0" w:color="auto"/>
        <w:left w:val="none" w:sz="0" w:space="0" w:color="auto"/>
        <w:bottom w:val="none" w:sz="0" w:space="0" w:color="auto"/>
        <w:right w:val="none" w:sz="0" w:space="0" w:color="auto"/>
      </w:divBdr>
    </w:div>
    <w:div w:id="66728628">
      <w:bodyDiv w:val="1"/>
      <w:marLeft w:val="0"/>
      <w:marRight w:val="0"/>
      <w:marTop w:val="0"/>
      <w:marBottom w:val="0"/>
      <w:divBdr>
        <w:top w:val="none" w:sz="0" w:space="0" w:color="auto"/>
        <w:left w:val="none" w:sz="0" w:space="0" w:color="auto"/>
        <w:bottom w:val="none" w:sz="0" w:space="0" w:color="auto"/>
        <w:right w:val="none" w:sz="0" w:space="0" w:color="auto"/>
      </w:divBdr>
    </w:div>
    <w:div w:id="67969352">
      <w:bodyDiv w:val="1"/>
      <w:marLeft w:val="0"/>
      <w:marRight w:val="0"/>
      <w:marTop w:val="0"/>
      <w:marBottom w:val="0"/>
      <w:divBdr>
        <w:top w:val="none" w:sz="0" w:space="0" w:color="auto"/>
        <w:left w:val="none" w:sz="0" w:space="0" w:color="auto"/>
        <w:bottom w:val="none" w:sz="0" w:space="0" w:color="auto"/>
        <w:right w:val="none" w:sz="0" w:space="0" w:color="auto"/>
      </w:divBdr>
    </w:div>
    <w:div w:id="70858966">
      <w:bodyDiv w:val="1"/>
      <w:marLeft w:val="0"/>
      <w:marRight w:val="0"/>
      <w:marTop w:val="0"/>
      <w:marBottom w:val="0"/>
      <w:divBdr>
        <w:top w:val="none" w:sz="0" w:space="0" w:color="auto"/>
        <w:left w:val="none" w:sz="0" w:space="0" w:color="auto"/>
        <w:bottom w:val="none" w:sz="0" w:space="0" w:color="auto"/>
        <w:right w:val="none" w:sz="0" w:space="0" w:color="auto"/>
      </w:divBdr>
    </w:div>
    <w:div w:id="72896650">
      <w:bodyDiv w:val="1"/>
      <w:marLeft w:val="0"/>
      <w:marRight w:val="0"/>
      <w:marTop w:val="0"/>
      <w:marBottom w:val="0"/>
      <w:divBdr>
        <w:top w:val="none" w:sz="0" w:space="0" w:color="auto"/>
        <w:left w:val="none" w:sz="0" w:space="0" w:color="auto"/>
        <w:bottom w:val="none" w:sz="0" w:space="0" w:color="auto"/>
        <w:right w:val="none" w:sz="0" w:space="0" w:color="auto"/>
      </w:divBdr>
    </w:div>
    <w:div w:id="74210046">
      <w:bodyDiv w:val="1"/>
      <w:marLeft w:val="0"/>
      <w:marRight w:val="0"/>
      <w:marTop w:val="0"/>
      <w:marBottom w:val="0"/>
      <w:divBdr>
        <w:top w:val="none" w:sz="0" w:space="0" w:color="auto"/>
        <w:left w:val="none" w:sz="0" w:space="0" w:color="auto"/>
        <w:bottom w:val="none" w:sz="0" w:space="0" w:color="auto"/>
        <w:right w:val="none" w:sz="0" w:space="0" w:color="auto"/>
      </w:divBdr>
    </w:div>
    <w:div w:id="74589740">
      <w:bodyDiv w:val="1"/>
      <w:marLeft w:val="0"/>
      <w:marRight w:val="0"/>
      <w:marTop w:val="0"/>
      <w:marBottom w:val="0"/>
      <w:divBdr>
        <w:top w:val="none" w:sz="0" w:space="0" w:color="auto"/>
        <w:left w:val="none" w:sz="0" w:space="0" w:color="auto"/>
        <w:bottom w:val="none" w:sz="0" w:space="0" w:color="auto"/>
        <w:right w:val="none" w:sz="0" w:space="0" w:color="auto"/>
      </w:divBdr>
    </w:div>
    <w:div w:id="74792620">
      <w:bodyDiv w:val="1"/>
      <w:marLeft w:val="0"/>
      <w:marRight w:val="0"/>
      <w:marTop w:val="0"/>
      <w:marBottom w:val="0"/>
      <w:divBdr>
        <w:top w:val="none" w:sz="0" w:space="0" w:color="auto"/>
        <w:left w:val="none" w:sz="0" w:space="0" w:color="auto"/>
        <w:bottom w:val="none" w:sz="0" w:space="0" w:color="auto"/>
        <w:right w:val="none" w:sz="0" w:space="0" w:color="auto"/>
      </w:divBdr>
    </w:div>
    <w:div w:id="75444450">
      <w:bodyDiv w:val="1"/>
      <w:marLeft w:val="0"/>
      <w:marRight w:val="0"/>
      <w:marTop w:val="0"/>
      <w:marBottom w:val="0"/>
      <w:divBdr>
        <w:top w:val="none" w:sz="0" w:space="0" w:color="auto"/>
        <w:left w:val="none" w:sz="0" w:space="0" w:color="auto"/>
        <w:bottom w:val="none" w:sz="0" w:space="0" w:color="auto"/>
        <w:right w:val="none" w:sz="0" w:space="0" w:color="auto"/>
      </w:divBdr>
    </w:div>
    <w:div w:id="76363994">
      <w:bodyDiv w:val="1"/>
      <w:marLeft w:val="0"/>
      <w:marRight w:val="0"/>
      <w:marTop w:val="0"/>
      <w:marBottom w:val="0"/>
      <w:divBdr>
        <w:top w:val="none" w:sz="0" w:space="0" w:color="auto"/>
        <w:left w:val="none" w:sz="0" w:space="0" w:color="auto"/>
        <w:bottom w:val="none" w:sz="0" w:space="0" w:color="auto"/>
        <w:right w:val="none" w:sz="0" w:space="0" w:color="auto"/>
      </w:divBdr>
    </w:div>
    <w:div w:id="80613497">
      <w:bodyDiv w:val="1"/>
      <w:marLeft w:val="0"/>
      <w:marRight w:val="0"/>
      <w:marTop w:val="0"/>
      <w:marBottom w:val="0"/>
      <w:divBdr>
        <w:top w:val="none" w:sz="0" w:space="0" w:color="auto"/>
        <w:left w:val="none" w:sz="0" w:space="0" w:color="auto"/>
        <w:bottom w:val="none" w:sz="0" w:space="0" w:color="auto"/>
        <w:right w:val="none" w:sz="0" w:space="0" w:color="auto"/>
      </w:divBdr>
    </w:div>
    <w:div w:id="81489486">
      <w:bodyDiv w:val="1"/>
      <w:marLeft w:val="0"/>
      <w:marRight w:val="0"/>
      <w:marTop w:val="0"/>
      <w:marBottom w:val="0"/>
      <w:divBdr>
        <w:top w:val="none" w:sz="0" w:space="0" w:color="auto"/>
        <w:left w:val="none" w:sz="0" w:space="0" w:color="auto"/>
        <w:bottom w:val="none" w:sz="0" w:space="0" w:color="auto"/>
        <w:right w:val="none" w:sz="0" w:space="0" w:color="auto"/>
      </w:divBdr>
    </w:div>
    <w:div w:id="85687424">
      <w:bodyDiv w:val="1"/>
      <w:marLeft w:val="0"/>
      <w:marRight w:val="0"/>
      <w:marTop w:val="0"/>
      <w:marBottom w:val="0"/>
      <w:divBdr>
        <w:top w:val="none" w:sz="0" w:space="0" w:color="auto"/>
        <w:left w:val="none" w:sz="0" w:space="0" w:color="auto"/>
        <w:bottom w:val="none" w:sz="0" w:space="0" w:color="auto"/>
        <w:right w:val="none" w:sz="0" w:space="0" w:color="auto"/>
      </w:divBdr>
    </w:div>
    <w:div w:id="86392209">
      <w:bodyDiv w:val="1"/>
      <w:marLeft w:val="0"/>
      <w:marRight w:val="0"/>
      <w:marTop w:val="0"/>
      <w:marBottom w:val="0"/>
      <w:divBdr>
        <w:top w:val="none" w:sz="0" w:space="0" w:color="auto"/>
        <w:left w:val="none" w:sz="0" w:space="0" w:color="auto"/>
        <w:bottom w:val="none" w:sz="0" w:space="0" w:color="auto"/>
        <w:right w:val="none" w:sz="0" w:space="0" w:color="auto"/>
      </w:divBdr>
    </w:div>
    <w:div w:id="87431115">
      <w:bodyDiv w:val="1"/>
      <w:marLeft w:val="0"/>
      <w:marRight w:val="0"/>
      <w:marTop w:val="0"/>
      <w:marBottom w:val="0"/>
      <w:divBdr>
        <w:top w:val="none" w:sz="0" w:space="0" w:color="auto"/>
        <w:left w:val="none" w:sz="0" w:space="0" w:color="auto"/>
        <w:bottom w:val="none" w:sz="0" w:space="0" w:color="auto"/>
        <w:right w:val="none" w:sz="0" w:space="0" w:color="auto"/>
      </w:divBdr>
    </w:div>
    <w:div w:id="89084522">
      <w:bodyDiv w:val="1"/>
      <w:marLeft w:val="0"/>
      <w:marRight w:val="0"/>
      <w:marTop w:val="0"/>
      <w:marBottom w:val="0"/>
      <w:divBdr>
        <w:top w:val="none" w:sz="0" w:space="0" w:color="auto"/>
        <w:left w:val="none" w:sz="0" w:space="0" w:color="auto"/>
        <w:bottom w:val="none" w:sz="0" w:space="0" w:color="auto"/>
        <w:right w:val="none" w:sz="0" w:space="0" w:color="auto"/>
      </w:divBdr>
    </w:div>
    <w:div w:id="89785298">
      <w:bodyDiv w:val="1"/>
      <w:marLeft w:val="0"/>
      <w:marRight w:val="0"/>
      <w:marTop w:val="0"/>
      <w:marBottom w:val="0"/>
      <w:divBdr>
        <w:top w:val="none" w:sz="0" w:space="0" w:color="auto"/>
        <w:left w:val="none" w:sz="0" w:space="0" w:color="auto"/>
        <w:bottom w:val="none" w:sz="0" w:space="0" w:color="auto"/>
        <w:right w:val="none" w:sz="0" w:space="0" w:color="auto"/>
      </w:divBdr>
    </w:div>
    <w:div w:id="92865255">
      <w:bodyDiv w:val="1"/>
      <w:marLeft w:val="0"/>
      <w:marRight w:val="0"/>
      <w:marTop w:val="0"/>
      <w:marBottom w:val="0"/>
      <w:divBdr>
        <w:top w:val="none" w:sz="0" w:space="0" w:color="auto"/>
        <w:left w:val="none" w:sz="0" w:space="0" w:color="auto"/>
        <w:bottom w:val="none" w:sz="0" w:space="0" w:color="auto"/>
        <w:right w:val="none" w:sz="0" w:space="0" w:color="auto"/>
      </w:divBdr>
    </w:div>
    <w:div w:id="93019579">
      <w:bodyDiv w:val="1"/>
      <w:marLeft w:val="0"/>
      <w:marRight w:val="0"/>
      <w:marTop w:val="0"/>
      <w:marBottom w:val="0"/>
      <w:divBdr>
        <w:top w:val="none" w:sz="0" w:space="0" w:color="auto"/>
        <w:left w:val="none" w:sz="0" w:space="0" w:color="auto"/>
        <w:bottom w:val="none" w:sz="0" w:space="0" w:color="auto"/>
        <w:right w:val="none" w:sz="0" w:space="0" w:color="auto"/>
      </w:divBdr>
      <w:divsChild>
        <w:div w:id="1267154686">
          <w:marLeft w:val="0"/>
          <w:marRight w:val="0"/>
          <w:marTop w:val="0"/>
          <w:marBottom w:val="0"/>
          <w:divBdr>
            <w:top w:val="none" w:sz="0" w:space="0" w:color="auto"/>
            <w:left w:val="none" w:sz="0" w:space="0" w:color="auto"/>
            <w:bottom w:val="none" w:sz="0" w:space="0" w:color="auto"/>
            <w:right w:val="none" w:sz="0" w:space="0" w:color="auto"/>
          </w:divBdr>
        </w:div>
      </w:divsChild>
    </w:div>
    <w:div w:id="93475189">
      <w:bodyDiv w:val="1"/>
      <w:marLeft w:val="0"/>
      <w:marRight w:val="0"/>
      <w:marTop w:val="0"/>
      <w:marBottom w:val="0"/>
      <w:divBdr>
        <w:top w:val="none" w:sz="0" w:space="0" w:color="auto"/>
        <w:left w:val="none" w:sz="0" w:space="0" w:color="auto"/>
        <w:bottom w:val="none" w:sz="0" w:space="0" w:color="auto"/>
        <w:right w:val="none" w:sz="0" w:space="0" w:color="auto"/>
      </w:divBdr>
    </w:div>
    <w:div w:id="100732904">
      <w:bodyDiv w:val="1"/>
      <w:marLeft w:val="0"/>
      <w:marRight w:val="0"/>
      <w:marTop w:val="0"/>
      <w:marBottom w:val="0"/>
      <w:divBdr>
        <w:top w:val="none" w:sz="0" w:space="0" w:color="auto"/>
        <w:left w:val="none" w:sz="0" w:space="0" w:color="auto"/>
        <w:bottom w:val="none" w:sz="0" w:space="0" w:color="auto"/>
        <w:right w:val="none" w:sz="0" w:space="0" w:color="auto"/>
      </w:divBdr>
      <w:divsChild>
        <w:div w:id="2110616637">
          <w:marLeft w:val="0"/>
          <w:marRight w:val="0"/>
          <w:marTop w:val="0"/>
          <w:marBottom w:val="0"/>
          <w:divBdr>
            <w:top w:val="none" w:sz="0" w:space="0" w:color="auto"/>
            <w:left w:val="none" w:sz="0" w:space="0" w:color="auto"/>
            <w:bottom w:val="none" w:sz="0" w:space="0" w:color="auto"/>
            <w:right w:val="none" w:sz="0" w:space="0" w:color="auto"/>
          </w:divBdr>
        </w:div>
        <w:div w:id="1335961199">
          <w:marLeft w:val="0"/>
          <w:marRight w:val="0"/>
          <w:marTop w:val="0"/>
          <w:marBottom w:val="0"/>
          <w:divBdr>
            <w:top w:val="none" w:sz="0" w:space="0" w:color="auto"/>
            <w:left w:val="none" w:sz="0" w:space="0" w:color="auto"/>
            <w:bottom w:val="none" w:sz="0" w:space="0" w:color="auto"/>
            <w:right w:val="none" w:sz="0" w:space="0" w:color="auto"/>
          </w:divBdr>
          <w:divsChild>
            <w:div w:id="1035809234">
              <w:marLeft w:val="0"/>
              <w:marRight w:val="0"/>
              <w:marTop w:val="0"/>
              <w:marBottom w:val="0"/>
              <w:divBdr>
                <w:top w:val="none" w:sz="0" w:space="0" w:color="auto"/>
                <w:left w:val="none" w:sz="0" w:space="0" w:color="auto"/>
                <w:bottom w:val="none" w:sz="0" w:space="0" w:color="auto"/>
                <w:right w:val="none" w:sz="0" w:space="0" w:color="auto"/>
              </w:divBdr>
              <w:divsChild>
                <w:div w:id="1949776509">
                  <w:marLeft w:val="0"/>
                  <w:marRight w:val="0"/>
                  <w:marTop w:val="0"/>
                  <w:marBottom w:val="0"/>
                  <w:divBdr>
                    <w:top w:val="none" w:sz="0" w:space="0" w:color="auto"/>
                    <w:left w:val="none" w:sz="0" w:space="0" w:color="auto"/>
                    <w:bottom w:val="none" w:sz="0" w:space="0" w:color="auto"/>
                    <w:right w:val="none" w:sz="0" w:space="0" w:color="auto"/>
                  </w:divBdr>
                </w:div>
                <w:div w:id="1810782507">
                  <w:marLeft w:val="0"/>
                  <w:marRight w:val="0"/>
                  <w:marTop w:val="0"/>
                  <w:marBottom w:val="0"/>
                  <w:divBdr>
                    <w:top w:val="none" w:sz="0" w:space="0" w:color="auto"/>
                    <w:left w:val="none" w:sz="0" w:space="0" w:color="auto"/>
                    <w:bottom w:val="none" w:sz="0" w:space="0" w:color="auto"/>
                    <w:right w:val="none" w:sz="0" w:space="0" w:color="auto"/>
                  </w:divBdr>
                </w:div>
                <w:div w:id="1677224671">
                  <w:marLeft w:val="0"/>
                  <w:marRight w:val="0"/>
                  <w:marTop w:val="0"/>
                  <w:marBottom w:val="0"/>
                  <w:divBdr>
                    <w:top w:val="none" w:sz="0" w:space="0" w:color="auto"/>
                    <w:left w:val="none" w:sz="0" w:space="0" w:color="auto"/>
                    <w:bottom w:val="none" w:sz="0" w:space="0" w:color="auto"/>
                    <w:right w:val="none" w:sz="0" w:space="0" w:color="auto"/>
                  </w:divBdr>
                </w:div>
                <w:div w:id="537667125">
                  <w:marLeft w:val="0"/>
                  <w:marRight w:val="0"/>
                  <w:marTop w:val="0"/>
                  <w:marBottom w:val="0"/>
                  <w:divBdr>
                    <w:top w:val="none" w:sz="0" w:space="0" w:color="auto"/>
                    <w:left w:val="none" w:sz="0" w:space="0" w:color="auto"/>
                    <w:bottom w:val="none" w:sz="0" w:space="0" w:color="auto"/>
                    <w:right w:val="none" w:sz="0" w:space="0" w:color="auto"/>
                  </w:divBdr>
                </w:div>
                <w:div w:id="1107238165">
                  <w:marLeft w:val="0"/>
                  <w:marRight w:val="0"/>
                  <w:marTop w:val="0"/>
                  <w:marBottom w:val="0"/>
                  <w:divBdr>
                    <w:top w:val="none" w:sz="0" w:space="0" w:color="auto"/>
                    <w:left w:val="none" w:sz="0" w:space="0" w:color="auto"/>
                    <w:bottom w:val="none" w:sz="0" w:space="0" w:color="auto"/>
                    <w:right w:val="none" w:sz="0" w:space="0" w:color="auto"/>
                  </w:divBdr>
                </w:div>
                <w:div w:id="76592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722072">
          <w:marLeft w:val="0"/>
          <w:marRight w:val="0"/>
          <w:marTop w:val="0"/>
          <w:marBottom w:val="0"/>
          <w:divBdr>
            <w:top w:val="none" w:sz="0" w:space="0" w:color="auto"/>
            <w:left w:val="none" w:sz="0" w:space="0" w:color="auto"/>
            <w:bottom w:val="none" w:sz="0" w:space="0" w:color="auto"/>
            <w:right w:val="none" w:sz="0" w:space="0" w:color="auto"/>
          </w:divBdr>
          <w:divsChild>
            <w:div w:id="210847367">
              <w:marLeft w:val="0"/>
              <w:marRight w:val="0"/>
              <w:marTop w:val="0"/>
              <w:marBottom w:val="0"/>
              <w:divBdr>
                <w:top w:val="none" w:sz="0" w:space="0" w:color="auto"/>
                <w:left w:val="none" w:sz="0" w:space="0" w:color="auto"/>
                <w:bottom w:val="none" w:sz="0" w:space="0" w:color="auto"/>
                <w:right w:val="none" w:sz="0" w:space="0" w:color="auto"/>
              </w:divBdr>
            </w:div>
            <w:div w:id="1221794376">
              <w:marLeft w:val="0"/>
              <w:marRight w:val="0"/>
              <w:marTop w:val="0"/>
              <w:marBottom w:val="0"/>
              <w:divBdr>
                <w:top w:val="none" w:sz="0" w:space="0" w:color="auto"/>
                <w:left w:val="none" w:sz="0" w:space="0" w:color="auto"/>
                <w:bottom w:val="none" w:sz="0" w:space="0" w:color="auto"/>
                <w:right w:val="none" w:sz="0" w:space="0" w:color="auto"/>
              </w:divBdr>
            </w:div>
            <w:div w:id="1149054095">
              <w:marLeft w:val="0"/>
              <w:marRight w:val="0"/>
              <w:marTop w:val="0"/>
              <w:marBottom w:val="0"/>
              <w:divBdr>
                <w:top w:val="none" w:sz="0" w:space="0" w:color="auto"/>
                <w:left w:val="none" w:sz="0" w:space="0" w:color="auto"/>
                <w:bottom w:val="none" w:sz="0" w:space="0" w:color="auto"/>
                <w:right w:val="none" w:sz="0" w:space="0" w:color="auto"/>
              </w:divBdr>
            </w:div>
            <w:div w:id="1860266782">
              <w:marLeft w:val="0"/>
              <w:marRight w:val="0"/>
              <w:marTop w:val="0"/>
              <w:marBottom w:val="0"/>
              <w:divBdr>
                <w:top w:val="none" w:sz="0" w:space="0" w:color="auto"/>
                <w:left w:val="none" w:sz="0" w:space="0" w:color="auto"/>
                <w:bottom w:val="none" w:sz="0" w:space="0" w:color="auto"/>
                <w:right w:val="none" w:sz="0" w:space="0" w:color="auto"/>
              </w:divBdr>
            </w:div>
            <w:div w:id="20657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6878">
      <w:bodyDiv w:val="1"/>
      <w:marLeft w:val="0"/>
      <w:marRight w:val="0"/>
      <w:marTop w:val="0"/>
      <w:marBottom w:val="0"/>
      <w:divBdr>
        <w:top w:val="none" w:sz="0" w:space="0" w:color="auto"/>
        <w:left w:val="none" w:sz="0" w:space="0" w:color="auto"/>
        <w:bottom w:val="none" w:sz="0" w:space="0" w:color="auto"/>
        <w:right w:val="none" w:sz="0" w:space="0" w:color="auto"/>
      </w:divBdr>
    </w:div>
    <w:div w:id="101653475">
      <w:bodyDiv w:val="1"/>
      <w:marLeft w:val="0"/>
      <w:marRight w:val="0"/>
      <w:marTop w:val="0"/>
      <w:marBottom w:val="0"/>
      <w:divBdr>
        <w:top w:val="none" w:sz="0" w:space="0" w:color="auto"/>
        <w:left w:val="none" w:sz="0" w:space="0" w:color="auto"/>
        <w:bottom w:val="none" w:sz="0" w:space="0" w:color="auto"/>
        <w:right w:val="none" w:sz="0" w:space="0" w:color="auto"/>
      </w:divBdr>
      <w:divsChild>
        <w:div w:id="1373534480">
          <w:marLeft w:val="0"/>
          <w:marRight w:val="0"/>
          <w:marTop w:val="240"/>
          <w:marBottom w:val="0"/>
          <w:divBdr>
            <w:top w:val="single" w:sz="6" w:space="1" w:color="D4D4D4"/>
            <w:left w:val="none" w:sz="0" w:space="0" w:color="auto"/>
            <w:bottom w:val="none" w:sz="0" w:space="0" w:color="auto"/>
            <w:right w:val="none" w:sz="0" w:space="0" w:color="auto"/>
          </w:divBdr>
          <w:divsChild>
            <w:div w:id="1341349516">
              <w:marLeft w:val="0"/>
              <w:marRight w:val="0"/>
              <w:marTop w:val="180"/>
              <w:marBottom w:val="0"/>
              <w:divBdr>
                <w:top w:val="none" w:sz="0" w:space="0" w:color="auto"/>
                <w:left w:val="none" w:sz="0" w:space="0" w:color="auto"/>
                <w:bottom w:val="none" w:sz="0" w:space="0" w:color="auto"/>
                <w:right w:val="none" w:sz="0" w:space="0" w:color="auto"/>
              </w:divBdr>
              <w:divsChild>
                <w:div w:id="194117931">
                  <w:marLeft w:val="0"/>
                  <w:marRight w:val="0"/>
                  <w:marTop w:val="0"/>
                  <w:marBottom w:val="0"/>
                  <w:divBdr>
                    <w:top w:val="none" w:sz="0" w:space="0" w:color="auto"/>
                    <w:left w:val="none" w:sz="0" w:space="0" w:color="auto"/>
                    <w:bottom w:val="single" w:sz="6" w:space="8" w:color="DDDCCF"/>
                    <w:right w:val="none" w:sz="0" w:space="0" w:color="auto"/>
                  </w:divBdr>
                  <w:divsChild>
                    <w:div w:id="172309562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05393974">
      <w:bodyDiv w:val="1"/>
      <w:marLeft w:val="0"/>
      <w:marRight w:val="0"/>
      <w:marTop w:val="0"/>
      <w:marBottom w:val="0"/>
      <w:divBdr>
        <w:top w:val="none" w:sz="0" w:space="0" w:color="auto"/>
        <w:left w:val="none" w:sz="0" w:space="0" w:color="auto"/>
        <w:bottom w:val="none" w:sz="0" w:space="0" w:color="auto"/>
        <w:right w:val="none" w:sz="0" w:space="0" w:color="auto"/>
      </w:divBdr>
    </w:div>
    <w:div w:id="107549111">
      <w:bodyDiv w:val="1"/>
      <w:marLeft w:val="0"/>
      <w:marRight w:val="0"/>
      <w:marTop w:val="0"/>
      <w:marBottom w:val="0"/>
      <w:divBdr>
        <w:top w:val="none" w:sz="0" w:space="0" w:color="auto"/>
        <w:left w:val="none" w:sz="0" w:space="0" w:color="auto"/>
        <w:bottom w:val="none" w:sz="0" w:space="0" w:color="auto"/>
        <w:right w:val="none" w:sz="0" w:space="0" w:color="auto"/>
      </w:divBdr>
    </w:div>
    <w:div w:id="108479623">
      <w:bodyDiv w:val="1"/>
      <w:marLeft w:val="0"/>
      <w:marRight w:val="0"/>
      <w:marTop w:val="0"/>
      <w:marBottom w:val="0"/>
      <w:divBdr>
        <w:top w:val="none" w:sz="0" w:space="0" w:color="auto"/>
        <w:left w:val="none" w:sz="0" w:space="0" w:color="auto"/>
        <w:bottom w:val="none" w:sz="0" w:space="0" w:color="auto"/>
        <w:right w:val="none" w:sz="0" w:space="0" w:color="auto"/>
      </w:divBdr>
    </w:div>
    <w:div w:id="108666208">
      <w:bodyDiv w:val="1"/>
      <w:marLeft w:val="0"/>
      <w:marRight w:val="0"/>
      <w:marTop w:val="0"/>
      <w:marBottom w:val="0"/>
      <w:divBdr>
        <w:top w:val="none" w:sz="0" w:space="0" w:color="auto"/>
        <w:left w:val="none" w:sz="0" w:space="0" w:color="auto"/>
        <w:bottom w:val="none" w:sz="0" w:space="0" w:color="auto"/>
        <w:right w:val="none" w:sz="0" w:space="0" w:color="auto"/>
      </w:divBdr>
    </w:div>
    <w:div w:id="108739980">
      <w:bodyDiv w:val="1"/>
      <w:marLeft w:val="0"/>
      <w:marRight w:val="0"/>
      <w:marTop w:val="0"/>
      <w:marBottom w:val="0"/>
      <w:divBdr>
        <w:top w:val="none" w:sz="0" w:space="0" w:color="auto"/>
        <w:left w:val="none" w:sz="0" w:space="0" w:color="auto"/>
        <w:bottom w:val="none" w:sz="0" w:space="0" w:color="auto"/>
        <w:right w:val="none" w:sz="0" w:space="0" w:color="auto"/>
      </w:divBdr>
      <w:divsChild>
        <w:div w:id="130439478">
          <w:marLeft w:val="0"/>
          <w:marRight w:val="0"/>
          <w:marTop w:val="0"/>
          <w:marBottom w:val="0"/>
          <w:divBdr>
            <w:top w:val="none" w:sz="0" w:space="0" w:color="auto"/>
            <w:left w:val="none" w:sz="0" w:space="0" w:color="auto"/>
            <w:bottom w:val="none" w:sz="0" w:space="0" w:color="auto"/>
            <w:right w:val="none" w:sz="0" w:space="0" w:color="auto"/>
          </w:divBdr>
          <w:divsChild>
            <w:div w:id="991640750">
              <w:marLeft w:val="0"/>
              <w:marRight w:val="0"/>
              <w:marTop w:val="0"/>
              <w:marBottom w:val="0"/>
              <w:divBdr>
                <w:top w:val="none" w:sz="0" w:space="0" w:color="auto"/>
                <w:left w:val="none" w:sz="0" w:space="0" w:color="auto"/>
                <w:bottom w:val="none" w:sz="0" w:space="0" w:color="auto"/>
                <w:right w:val="none" w:sz="0" w:space="0" w:color="auto"/>
              </w:divBdr>
              <w:divsChild>
                <w:div w:id="1328048320">
                  <w:marLeft w:val="0"/>
                  <w:marRight w:val="0"/>
                  <w:marTop w:val="0"/>
                  <w:marBottom w:val="0"/>
                  <w:divBdr>
                    <w:top w:val="none" w:sz="0" w:space="0" w:color="auto"/>
                    <w:left w:val="none" w:sz="0" w:space="0" w:color="auto"/>
                    <w:bottom w:val="none" w:sz="0" w:space="0" w:color="auto"/>
                    <w:right w:val="none" w:sz="0" w:space="0" w:color="auto"/>
                  </w:divBdr>
                  <w:divsChild>
                    <w:div w:id="207488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030364">
          <w:marLeft w:val="0"/>
          <w:marRight w:val="0"/>
          <w:marTop w:val="0"/>
          <w:marBottom w:val="0"/>
          <w:divBdr>
            <w:top w:val="none" w:sz="0" w:space="0" w:color="auto"/>
            <w:left w:val="none" w:sz="0" w:space="0" w:color="auto"/>
            <w:bottom w:val="none" w:sz="0" w:space="0" w:color="auto"/>
            <w:right w:val="none" w:sz="0" w:space="0" w:color="auto"/>
          </w:divBdr>
          <w:divsChild>
            <w:div w:id="1304576308">
              <w:marLeft w:val="0"/>
              <w:marRight w:val="0"/>
              <w:marTop w:val="0"/>
              <w:marBottom w:val="0"/>
              <w:divBdr>
                <w:top w:val="none" w:sz="0" w:space="0" w:color="auto"/>
                <w:left w:val="none" w:sz="0" w:space="0" w:color="auto"/>
                <w:bottom w:val="none" w:sz="0" w:space="0" w:color="auto"/>
                <w:right w:val="none" w:sz="0" w:space="0" w:color="auto"/>
              </w:divBdr>
            </w:div>
          </w:divsChild>
        </w:div>
        <w:div w:id="1299919172">
          <w:marLeft w:val="0"/>
          <w:marRight w:val="0"/>
          <w:marTop w:val="0"/>
          <w:marBottom w:val="0"/>
          <w:divBdr>
            <w:top w:val="none" w:sz="0" w:space="0" w:color="auto"/>
            <w:left w:val="none" w:sz="0" w:space="0" w:color="auto"/>
            <w:bottom w:val="none" w:sz="0" w:space="0" w:color="auto"/>
            <w:right w:val="none" w:sz="0" w:space="0" w:color="auto"/>
          </w:divBdr>
          <w:divsChild>
            <w:div w:id="2069496554">
              <w:marLeft w:val="0"/>
              <w:marRight w:val="0"/>
              <w:marTop w:val="0"/>
              <w:marBottom w:val="0"/>
              <w:divBdr>
                <w:top w:val="none" w:sz="0" w:space="0" w:color="auto"/>
                <w:left w:val="none" w:sz="0" w:space="0" w:color="auto"/>
                <w:bottom w:val="none" w:sz="0" w:space="0" w:color="auto"/>
                <w:right w:val="none" w:sz="0" w:space="0" w:color="auto"/>
              </w:divBdr>
              <w:divsChild>
                <w:div w:id="699166931">
                  <w:marLeft w:val="0"/>
                  <w:marRight w:val="0"/>
                  <w:marTop w:val="0"/>
                  <w:marBottom w:val="0"/>
                  <w:divBdr>
                    <w:top w:val="none" w:sz="0" w:space="0" w:color="auto"/>
                    <w:left w:val="none" w:sz="0" w:space="0" w:color="auto"/>
                    <w:bottom w:val="none" w:sz="0" w:space="0" w:color="auto"/>
                    <w:right w:val="none" w:sz="0" w:space="0" w:color="auto"/>
                  </w:divBdr>
                  <w:divsChild>
                    <w:div w:id="33438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98458">
      <w:bodyDiv w:val="1"/>
      <w:marLeft w:val="0"/>
      <w:marRight w:val="0"/>
      <w:marTop w:val="0"/>
      <w:marBottom w:val="0"/>
      <w:divBdr>
        <w:top w:val="none" w:sz="0" w:space="0" w:color="auto"/>
        <w:left w:val="none" w:sz="0" w:space="0" w:color="auto"/>
        <w:bottom w:val="none" w:sz="0" w:space="0" w:color="auto"/>
        <w:right w:val="none" w:sz="0" w:space="0" w:color="auto"/>
      </w:divBdr>
    </w:div>
    <w:div w:id="115999301">
      <w:bodyDiv w:val="1"/>
      <w:marLeft w:val="0"/>
      <w:marRight w:val="0"/>
      <w:marTop w:val="0"/>
      <w:marBottom w:val="0"/>
      <w:divBdr>
        <w:top w:val="none" w:sz="0" w:space="0" w:color="auto"/>
        <w:left w:val="none" w:sz="0" w:space="0" w:color="auto"/>
        <w:bottom w:val="none" w:sz="0" w:space="0" w:color="auto"/>
        <w:right w:val="none" w:sz="0" w:space="0" w:color="auto"/>
      </w:divBdr>
    </w:div>
    <w:div w:id="116801074">
      <w:bodyDiv w:val="1"/>
      <w:marLeft w:val="0"/>
      <w:marRight w:val="0"/>
      <w:marTop w:val="0"/>
      <w:marBottom w:val="0"/>
      <w:divBdr>
        <w:top w:val="none" w:sz="0" w:space="0" w:color="auto"/>
        <w:left w:val="none" w:sz="0" w:space="0" w:color="auto"/>
        <w:bottom w:val="none" w:sz="0" w:space="0" w:color="auto"/>
        <w:right w:val="none" w:sz="0" w:space="0" w:color="auto"/>
      </w:divBdr>
    </w:div>
    <w:div w:id="117064351">
      <w:bodyDiv w:val="1"/>
      <w:marLeft w:val="0"/>
      <w:marRight w:val="0"/>
      <w:marTop w:val="0"/>
      <w:marBottom w:val="0"/>
      <w:divBdr>
        <w:top w:val="none" w:sz="0" w:space="0" w:color="auto"/>
        <w:left w:val="none" w:sz="0" w:space="0" w:color="auto"/>
        <w:bottom w:val="none" w:sz="0" w:space="0" w:color="auto"/>
        <w:right w:val="none" w:sz="0" w:space="0" w:color="auto"/>
      </w:divBdr>
    </w:div>
    <w:div w:id="117067388">
      <w:bodyDiv w:val="1"/>
      <w:marLeft w:val="0"/>
      <w:marRight w:val="0"/>
      <w:marTop w:val="0"/>
      <w:marBottom w:val="0"/>
      <w:divBdr>
        <w:top w:val="none" w:sz="0" w:space="0" w:color="auto"/>
        <w:left w:val="none" w:sz="0" w:space="0" w:color="auto"/>
        <w:bottom w:val="none" w:sz="0" w:space="0" w:color="auto"/>
        <w:right w:val="none" w:sz="0" w:space="0" w:color="auto"/>
      </w:divBdr>
    </w:div>
    <w:div w:id="117378875">
      <w:bodyDiv w:val="1"/>
      <w:marLeft w:val="0"/>
      <w:marRight w:val="0"/>
      <w:marTop w:val="0"/>
      <w:marBottom w:val="0"/>
      <w:divBdr>
        <w:top w:val="none" w:sz="0" w:space="0" w:color="auto"/>
        <w:left w:val="none" w:sz="0" w:space="0" w:color="auto"/>
        <w:bottom w:val="none" w:sz="0" w:space="0" w:color="auto"/>
        <w:right w:val="none" w:sz="0" w:space="0" w:color="auto"/>
      </w:divBdr>
    </w:div>
    <w:div w:id="117917178">
      <w:bodyDiv w:val="1"/>
      <w:marLeft w:val="0"/>
      <w:marRight w:val="0"/>
      <w:marTop w:val="0"/>
      <w:marBottom w:val="0"/>
      <w:divBdr>
        <w:top w:val="none" w:sz="0" w:space="0" w:color="auto"/>
        <w:left w:val="none" w:sz="0" w:space="0" w:color="auto"/>
        <w:bottom w:val="none" w:sz="0" w:space="0" w:color="auto"/>
        <w:right w:val="none" w:sz="0" w:space="0" w:color="auto"/>
      </w:divBdr>
    </w:div>
    <w:div w:id="119148719">
      <w:bodyDiv w:val="1"/>
      <w:marLeft w:val="0"/>
      <w:marRight w:val="0"/>
      <w:marTop w:val="0"/>
      <w:marBottom w:val="0"/>
      <w:divBdr>
        <w:top w:val="none" w:sz="0" w:space="0" w:color="auto"/>
        <w:left w:val="none" w:sz="0" w:space="0" w:color="auto"/>
        <w:bottom w:val="none" w:sz="0" w:space="0" w:color="auto"/>
        <w:right w:val="none" w:sz="0" w:space="0" w:color="auto"/>
      </w:divBdr>
    </w:div>
    <w:div w:id="122887262">
      <w:bodyDiv w:val="1"/>
      <w:marLeft w:val="0"/>
      <w:marRight w:val="0"/>
      <w:marTop w:val="0"/>
      <w:marBottom w:val="0"/>
      <w:divBdr>
        <w:top w:val="none" w:sz="0" w:space="0" w:color="auto"/>
        <w:left w:val="none" w:sz="0" w:space="0" w:color="auto"/>
        <w:bottom w:val="none" w:sz="0" w:space="0" w:color="auto"/>
        <w:right w:val="none" w:sz="0" w:space="0" w:color="auto"/>
      </w:divBdr>
    </w:div>
    <w:div w:id="126822109">
      <w:bodyDiv w:val="1"/>
      <w:marLeft w:val="0"/>
      <w:marRight w:val="0"/>
      <w:marTop w:val="0"/>
      <w:marBottom w:val="0"/>
      <w:divBdr>
        <w:top w:val="none" w:sz="0" w:space="0" w:color="auto"/>
        <w:left w:val="none" w:sz="0" w:space="0" w:color="auto"/>
        <w:bottom w:val="none" w:sz="0" w:space="0" w:color="auto"/>
        <w:right w:val="none" w:sz="0" w:space="0" w:color="auto"/>
      </w:divBdr>
    </w:div>
    <w:div w:id="128322359">
      <w:bodyDiv w:val="1"/>
      <w:marLeft w:val="0"/>
      <w:marRight w:val="0"/>
      <w:marTop w:val="0"/>
      <w:marBottom w:val="0"/>
      <w:divBdr>
        <w:top w:val="none" w:sz="0" w:space="0" w:color="auto"/>
        <w:left w:val="none" w:sz="0" w:space="0" w:color="auto"/>
        <w:bottom w:val="none" w:sz="0" w:space="0" w:color="auto"/>
        <w:right w:val="none" w:sz="0" w:space="0" w:color="auto"/>
      </w:divBdr>
    </w:div>
    <w:div w:id="132796310">
      <w:bodyDiv w:val="1"/>
      <w:marLeft w:val="0"/>
      <w:marRight w:val="0"/>
      <w:marTop w:val="0"/>
      <w:marBottom w:val="0"/>
      <w:divBdr>
        <w:top w:val="none" w:sz="0" w:space="0" w:color="auto"/>
        <w:left w:val="none" w:sz="0" w:space="0" w:color="auto"/>
        <w:bottom w:val="none" w:sz="0" w:space="0" w:color="auto"/>
        <w:right w:val="none" w:sz="0" w:space="0" w:color="auto"/>
      </w:divBdr>
    </w:div>
    <w:div w:id="133379708">
      <w:bodyDiv w:val="1"/>
      <w:marLeft w:val="0"/>
      <w:marRight w:val="0"/>
      <w:marTop w:val="0"/>
      <w:marBottom w:val="0"/>
      <w:divBdr>
        <w:top w:val="none" w:sz="0" w:space="0" w:color="auto"/>
        <w:left w:val="none" w:sz="0" w:space="0" w:color="auto"/>
        <w:bottom w:val="none" w:sz="0" w:space="0" w:color="auto"/>
        <w:right w:val="none" w:sz="0" w:space="0" w:color="auto"/>
      </w:divBdr>
    </w:div>
    <w:div w:id="135294278">
      <w:bodyDiv w:val="1"/>
      <w:marLeft w:val="0"/>
      <w:marRight w:val="0"/>
      <w:marTop w:val="0"/>
      <w:marBottom w:val="0"/>
      <w:divBdr>
        <w:top w:val="none" w:sz="0" w:space="0" w:color="auto"/>
        <w:left w:val="none" w:sz="0" w:space="0" w:color="auto"/>
        <w:bottom w:val="none" w:sz="0" w:space="0" w:color="auto"/>
        <w:right w:val="none" w:sz="0" w:space="0" w:color="auto"/>
      </w:divBdr>
    </w:div>
    <w:div w:id="136849982">
      <w:bodyDiv w:val="1"/>
      <w:marLeft w:val="0"/>
      <w:marRight w:val="0"/>
      <w:marTop w:val="0"/>
      <w:marBottom w:val="0"/>
      <w:divBdr>
        <w:top w:val="none" w:sz="0" w:space="0" w:color="auto"/>
        <w:left w:val="none" w:sz="0" w:space="0" w:color="auto"/>
        <w:bottom w:val="none" w:sz="0" w:space="0" w:color="auto"/>
        <w:right w:val="none" w:sz="0" w:space="0" w:color="auto"/>
      </w:divBdr>
    </w:div>
    <w:div w:id="136998975">
      <w:bodyDiv w:val="1"/>
      <w:marLeft w:val="0"/>
      <w:marRight w:val="0"/>
      <w:marTop w:val="0"/>
      <w:marBottom w:val="0"/>
      <w:divBdr>
        <w:top w:val="none" w:sz="0" w:space="0" w:color="auto"/>
        <w:left w:val="none" w:sz="0" w:space="0" w:color="auto"/>
        <w:bottom w:val="none" w:sz="0" w:space="0" w:color="auto"/>
        <w:right w:val="none" w:sz="0" w:space="0" w:color="auto"/>
      </w:divBdr>
    </w:div>
    <w:div w:id="140082289">
      <w:bodyDiv w:val="1"/>
      <w:marLeft w:val="0"/>
      <w:marRight w:val="0"/>
      <w:marTop w:val="0"/>
      <w:marBottom w:val="0"/>
      <w:divBdr>
        <w:top w:val="none" w:sz="0" w:space="0" w:color="auto"/>
        <w:left w:val="none" w:sz="0" w:space="0" w:color="auto"/>
        <w:bottom w:val="none" w:sz="0" w:space="0" w:color="auto"/>
        <w:right w:val="none" w:sz="0" w:space="0" w:color="auto"/>
      </w:divBdr>
    </w:div>
    <w:div w:id="141623560">
      <w:bodyDiv w:val="1"/>
      <w:marLeft w:val="0"/>
      <w:marRight w:val="0"/>
      <w:marTop w:val="0"/>
      <w:marBottom w:val="0"/>
      <w:divBdr>
        <w:top w:val="none" w:sz="0" w:space="0" w:color="auto"/>
        <w:left w:val="none" w:sz="0" w:space="0" w:color="auto"/>
        <w:bottom w:val="none" w:sz="0" w:space="0" w:color="auto"/>
        <w:right w:val="none" w:sz="0" w:space="0" w:color="auto"/>
      </w:divBdr>
    </w:div>
    <w:div w:id="142352856">
      <w:bodyDiv w:val="1"/>
      <w:marLeft w:val="0"/>
      <w:marRight w:val="0"/>
      <w:marTop w:val="0"/>
      <w:marBottom w:val="0"/>
      <w:divBdr>
        <w:top w:val="none" w:sz="0" w:space="0" w:color="auto"/>
        <w:left w:val="none" w:sz="0" w:space="0" w:color="auto"/>
        <w:bottom w:val="none" w:sz="0" w:space="0" w:color="auto"/>
        <w:right w:val="none" w:sz="0" w:space="0" w:color="auto"/>
      </w:divBdr>
    </w:div>
    <w:div w:id="142621654">
      <w:bodyDiv w:val="1"/>
      <w:marLeft w:val="0"/>
      <w:marRight w:val="0"/>
      <w:marTop w:val="0"/>
      <w:marBottom w:val="0"/>
      <w:divBdr>
        <w:top w:val="none" w:sz="0" w:space="0" w:color="auto"/>
        <w:left w:val="none" w:sz="0" w:space="0" w:color="auto"/>
        <w:bottom w:val="none" w:sz="0" w:space="0" w:color="auto"/>
        <w:right w:val="none" w:sz="0" w:space="0" w:color="auto"/>
      </w:divBdr>
    </w:div>
    <w:div w:id="145361827">
      <w:bodyDiv w:val="1"/>
      <w:marLeft w:val="0"/>
      <w:marRight w:val="0"/>
      <w:marTop w:val="0"/>
      <w:marBottom w:val="0"/>
      <w:divBdr>
        <w:top w:val="none" w:sz="0" w:space="0" w:color="auto"/>
        <w:left w:val="none" w:sz="0" w:space="0" w:color="auto"/>
        <w:bottom w:val="none" w:sz="0" w:space="0" w:color="auto"/>
        <w:right w:val="none" w:sz="0" w:space="0" w:color="auto"/>
      </w:divBdr>
    </w:div>
    <w:div w:id="149831983">
      <w:bodyDiv w:val="1"/>
      <w:marLeft w:val="0"/>
      <w:marRight w:val="0"/>
      <w:marTop w:val="0"/>
      <w:marBottom w:val="0"/>
      <w:divBdr>
        <w:top w:val="none" w:sz="0" w:space="0" w:color="auto"/>
        <w:left w:val="none" w:sz="0" w:space="0" w:color="auto"/>
        <w:bottom w:val="none" w:sz="0" w:space="0" w:color="auto"/>
        <w:right w:val="none" w:sz="0" w:space="0" w:color="auto"/>
      </w:divBdr>
    </w:div>
    <w:div w:id="149903735">
      <w:bodyDiv w:val="1"/>
      <w:marLeft w:val="0"/>
      <w:marRight w:val="0"/>
      <w:marTop w:val="0"/>
      <w:marBottom w:val="0"/>
      <w:divBdr>
        <w:top w:val="none" w:sz="0" w:space="0" w:color="auto"/>
        <w:left w:val="none" w:sz="0" w:space="0" w:color="auto"/>
        <w:bottom w:val="none" w:sz="0" w:space="0" w:color="auto"/>
        <w:right w:val="none" w:sz="0" w:space="0" w:color="auto"/>
      </w:divBdr>
    </w:div>
    <w:div w:id="152138620">
      <w:bodyDiv w:val="1"/>
      <w:marLeft w:val="0"/>
      <w:marRight w:val="0"/>
      <w:marTop w:val="0"/>
      <w:marBottom w:val="0"/>
      <w:divBdr>
        <w:top w:val="none" w:sz="0" w:space="0" w:color="auto"/>
        <w:left w:val="none" w:sz="0" w:space="0" w:color="auto"/>
        <w:bottom w:val="none" w:sz="0" w:space="0" w:color="auto"/>
        <w:right w:val="none" w:sz="0" w:space="0" w:color="auto"/>
      </w:divBdr>
    </w:div>
    <w:div w:id="154029636">
      <w:bodyDiv w:val="1"/>
      <w:marLeft w:val="0"/>
      <w:marRight w:val="0"/>
      <w:marTop w:val="0"/>
      <w:marBottom w:val="0"/>
      <w:divBdr>
        <w:top w:val="none" w:sz="0" w:space="0" w:color="auto"/>
        <w:left w:val="none" w:sz="0" w:space="0" w:color="auto"/>
        <w:bottom w:val="none" w:sz="0" w:space="0" w:color="auto"/>
        <w:right w:val="none" w:sz="0" w:space="0" w:color="auto"/>
      </w:divBdr>
    </w:div>
    <w:div w:id="155806489">
      <w:bodyDiv w:val="1"/>
      <w:marLeft w:val="0"/>
      <w:marRight w:val="0"/>
      <w:marTop w:val="0"/>
      <w:marBottom w:val="0"/>
      <w:divBdr>
        <w:top w:val="none" w:sz="0" w:space="0" w:color="auto"/>
        <w:left w:val="none" w:sz="0" w:space="0" w:color="auto"/>
        <w:bottom w:val="none" w:sz="0" w:space="0" w:color="auto"/>
        <w:right w:val="none" w:sz="0" w:space="0" w:color="auto"/>
      </w:divBdr>
    </w:div>
    <w:div w:id="156380807">
      <w:bodyDiv w:val="1"/>
      <w:marLeft w:val="0"/>
      <w:marRight w:val="0"/>
      <w:marTop w:val="0"/>
      <w:marBottom w:val="0"/>
      <w:divBdr>
        <w:top w:val="none" w:sz="0" w:space="0" w:color="auto"/>
        <w:left w:val="none" w:sz="0" w:space="0" w:color="auto"/>
        <w:bottom w:val="none" w:sz="0" w:space="0" w:color="auto"/>
        <w:right w:val="none" w:sz="0" w:space="0" w:color="auto"/>
      </w:divBdr>
    </w:div>
    <w:div w:id="157548736">
      <w:bodyDiv w:val="1"/>
      <w:marLeft w:val="0"/>
      <w:marRight w:val="0"/>
      <w:marTop w:val="0"/>
      <w:marBottom w:val="0"/>
      <w:divBdr>
        <w:top w:val="none" w:sz="0" w:space="0" w:color="auto"/>
        <w:left w:val="none" w:sz="0" w:space="0" w:color="auto"/>
        <w:bottom w:val="none" w:sz="0" w:space="0" w:color="auto"/>
        <w:right w:val="none" w:sz="0" w:space="0" w:color="auto"/>
      </w:divBdr>
    </w:div>
    <w:div w:id="159666486">
      <w:bodyDiv w:val="1"/>
      <w:marLeft w:val="0"/>
      <w:marRight w:val="0"/>
      <w:marTop w:val="0"/>
      <w:marBottom w:val="0"/>
      <w:divBdr>
        <w:top w:val="none" w:sz="0" w:space="0" w:color="auto"/>
        <w:left w:val="none" w:sz="0" w:space="0" w:color="auto"/>
        <w:bottom w:val="none" w:sz="0" w:space="0" w:color="auto"/>
        <w:right w:val="none" w:sz="0" w:space="0" w:color="auto"/>
      </w:divBdr>
    </w:div>
    <w:div w:id="160052821">
      <w:bodyDiv w:val="1"/>
      <w:marLeft w:val="0"/>
      <w:marRight w:val="0"/>
      <w:marTop w:val="0"/>
      <w:marBottom w:val="0"/>
      <w:divBdr>
        <w:top w:val="none" w:sz="0" w:space="0" w:color="auto"/>
        <w:left w:val="none" w:sz="0" w:space="0" w:color="auto"/>
        <w:bottom w:val="none" w:sz="0" w:space="0" w:color="auto"/>
        <w:right w:val="none" w:sz="0" w:space="0" w:color="auto"/>
      </w:divBdr>
    </w:div>
    <w:div w:id="160244001">
      <w:bodyDiv w:val="1"/>
      <w:marLeft w:val="0"/>
      <w:marRight w:val="0"/>
      <w:marTop w:val="0"/>
      <w:marBottom w:val="0"/>
      <w:divBdr>
        <w:top w:val="none" w:sz="0" w:space="0" w:color="auto"/>
        <w:left w:val="none" w:sz="0" w:space="0" w:color="auto"/>
        <w:bottom w:val="none" w:sz="0" w:space="0" w:color="auto"/>
        <w:right w:val="none" w:sz="0" w:space="0" w:color="auto"/>
      </w:divBdr>
    </w:div>
    <w:div w:id="167332451">
      <w:bodyDiv w:val="1"/>
      <w:marLeft w:val="0"/>
      <w:marRight w:val="0"/>
      <w:marTop w:val="0"/>
      <w:marBottom w:val="0"/>
      <w:divBdr>
        <w:top w:val="none" w:sz="0" w:space="0" w:color="auto"/>
        <w:left w:val="none" w:sz="0" w:space="0" w:color="auto"/>
        <w:bottom w:val="none" w:sz="0" w:space="0" w:color="auto"/>
        <w:right w:val="none" w:sz="0" w:space="0" w:color="auto"/>
      </w:divBdr>
    </w:div>
    <w:div w:id="169100269">
      <w:bodyDiv w:val="1"/>
      <w:marLeft w:val="0"/>
      <w:marRight w:val="0"/>
      <w:marTop w:val="0"/>
      <w:marBottom w:val="0"/>
      <w:divBdr>
        <w:top w:val="none" w:sz="0" w:space="0" w:color="auto"/>
        <w:left w:val="none" w:sz="0" w:space="0" w:color="auto"/>
        <w:bottom w:val="none" w:sz="0" w:space="0" w:color="auto"/>
        <w:right w:val="none" w:sz="0" w:space="0" w:color="auto"/>
      </w:divBdr>
    </w:div>
    <w:div w:id="170149667">
      <w:bodyDiv w:val="1"/>
      <w:marLeft w:val="0"/>
      <w:marRight w:val="0"/>
      <w:marTop w:val="0"/>
      <w:marBottom w:val="0"/>
      <w:divBdr>
        <w:top w:val="none" w:sz="0" w:space="0" w:color="auto"/>
        <w:left w:val="none" w:sz="0" w:space="0" w:color="auto"/>
        <w:bottom w:val="none" w:sz="0" w:space="0" w:color="auto"/>
        <w:right w:val="none" w:sz="0" w:space="0" w:color="auto"/>
      </w:divBdr>
    </w:div>
    <w:div w:id="171071287">
      <w:bodyDiv w:val="1"/>
      <w:marLeft w:val="0"/>
      <w:marRight w:val="0"/>
      <w:marTop w:val="0"/>
      <w:marBottom w:val="0"/>
      <w:divBdr>
        <w:top w:val="none" w:sz="0" w:space="0" w:color="auto"/>
        <w:left w:val="none" w:sz="0" w:space="0" w:color="auto"/>
        <w:bottom w:val="none" w:sz="0" w:space="0" w:color="auto"/>
        <w:right w:val="none" w:sz="0" w:space="0" w:color="auto"/>
      </w:divBdr>
    </w:div>
    <w:div w:id="171603060">
      <w:bodyDiv w:val="1"/>
      <w:marLeft w:val="0"/>
      <w:marRight w:val="0"/>
      <w:marTop w:val="0"/>
      <w:marBottom w:val="0"/>
      <w:divBdr>
        <w:top w:val="none" w:sz="0" w:space="0" w:color="auto"/>
        <w:left w:val="none" w:sz="0" w:space="0" w:color="auto"/>
        <w:bottom w:val="none" w:sz="0" w:space="0" w:color="auto"/>
        <w:right w:val="none" w:sz="0" w:space="0" w:color="auto"/>
      </w:divBdr>
    </w:div>
    <w:div w:id="171797470">
      <w:bodyDiv w:val="1"/>
      <w:marLeft w:val="0"/>
      <w:marRight w:val="0"/>
      <w:marTop w:val="0"/>
      <w:marBottom w:val="0"/>
      <w:divBdr>
        <w:top w:val="none" w:sz="0" w:space="0" w:color="auto"/>
        <w:left w:val="none" w:sz="0" w:space="0" w:color="auto"/>
        <w:bottom w:val="none" w:sz="0" w:space="0" w:color="auto"/>
        <w:right w:val="none" w:sz="0" w:space="0" w:color="auto"/>
      </w:divBdr>
    </w:div>
    <w:div w:id="173224808">
      <w:bodyDiv w:val="1"/>
      <w:marLeft w:val="0"/>
      <w:marRight w:val="0"/>
      <w:marTop w:val="0"/>
      <w:marBottom w:val="0"/>
      <w:divBdr>
        <w:top w:val="none" w:sz="0" w:space="0" w:color="auto"/>
        <w:left w:val="none" w:sz="0" w:space="0" w:color="auto"/>
        <w:bottom w:val="none" w:sz="0" w:space="0" w:color="auto"/>
        <w:right w:val="none" w:sz="0" w:space="0" w:color="auto"/>
      </w:divBdr>
    </w:div>
    <w:div w:id="174347173">
      <w:bodyDiv w:val="1"/>
      <w:marLeft w:val="0"/>
      <w:marRight w:val="0"/>
      <w:marTop w:val="0"/>
      <w:marBottom w:val="0"/>
      <w:divBdr>
        <w:top w:val="none" w:sz="0" w:space="0" w:color="auto"/>
        <w:left w:val="none" w:sz="0" w:space="0" w:color="auto"/>
        <w:bottom w:val="none" w:sz="0" w:space="0" w:color="auto"/>
        <w:right w:val="none" w:sz="0" w:space="0" w:color="auto"/>
      </w:divBdr>
    </w:div>
    <w:div w:id="175579922">
      <w:bodyDiv w:val="1"/>
      <w:marLeft w:val="0"/>
      <w:marRight w:val="0"/>
      <w:marTop w:val="0"/>
      <w:marBottom w:val="0"/>
      <w:divBdr>
        <w:top w:val="none" w:sz="0" w:space="0" w:color="auto"/>
        <w:left w:val="none" w:sz="0" w:space="0" w:color="auto"/>
        <w:bottom w:val="none" w:sz="0" w:space="0" w:color="auto"/>
        <w:right w:val="none" w:sz="0" w:space="0" w:color="auto"/>
      </w:divBdr>
    </w:div>
    <w:div w:id="176772785">
      <w:bodyDiv w:val="1"/>
      <w:marLeft w:val="0"/>
      <w:marRight w:val="0"/>
      <w:marTop w:val="0"/>
      <w:marBottom w:val="0"/>
      <w:divBdr>
        <w:top w:val="none" w:sz="0" w:space="0" w:color="auto"/>
        <w:left w:val="none" w:sz="0" w:space="0" w:color="auto"/>
        <w:bottom w:val="none" w:sz="0" w:space="0" w:color="auto"/>
        <w:right w:val="none" w:sz="0" w:space="0" w:color="auto"/>
      </w:divBdr>
    </w:div>
    <w:div w:id="183717650">
      <w:bodyDiv w:val="1"/>
      <w:marLeft w:val="0"/>
      <w:marRight w:val="0"/>
      <w:marTop w:val="0"/>
      <w:marBottom w:val="0"/>
      <w:divBdr>
        <w:top w:val="none" w:sz="0" w:space="0" w:color="auto"/>
        <w:left w:val="none" w:sz="0" w:space="0" w:color="auto"/>
        <w:bottom w:val="none" w:sz="0" w:space="0" w:color="auto"/>
        <w:right w:val="none" w:sz="0" w:space="0" w:color="auto"/>
      </w:divBdr>
    </w:div>
    <w:div w:id="184905108">
      <w:bodyDiv w:val="1"/>
      <w:marLeft w:val="0"/>
      <w:marRight w:val="0"/>
      <w:marTop w:val="0"/>
      <w:marBottom w:val="0"/>
      <w:divBdr>
        <w:top w:val="none" w:sz="0" w:space="0" w:color="auto"/>
        <w:left w:val="none" w:sz="0" w:space="0" w:color="auto"/>
        <w:bottom w:val="none" w:sz="0" w:space="0" w:color="auto"/>
        <w:right w:val="none" w:sz="0" w:space="0" w:color="auto"/>
      </w:divBdr>
    </w:div>
    <w:div w:id="186259544">
      <w:bodyDiv w:val="1"/>
      <w:marLeft w:val="0"/>
      <w:marRight w:val="0"/>
      <w:marTop w:val="0"/>
      <w:marBottom w:val="0"/>
      <w:divBdr>
        <w:top w:val="none" w:sz="0" w:space="0" w:color="auto"/>
        <w:left w:val="none" w:sz="0" w:space="0" w:color="auto"/>
        <w:bottom w:val="none" w:sz="0" w:space="0" w:color="auto"/>
        <w:right w:val="none" w:sz="0" w:space="0" w:color="auto"/>
      </w:divBdr>
    </w:div>
    <w:div w:id="186993613">
      <w:bodyDiv w:val="1"/>
      <w:marLeft w:val="0"/>
      <w:marRight w:val="0"/>
      <w:marTop w:val="0"/>
      <w:marBottom w:val="0"/>
      <w:divBdr>
        <w:top w:val="none" w:sz="0" w:space="0" w:color="auto"/>
        <w:left w:val="none" w:sz="0" w:space="0" w:color="auto"/>
        <w:bottom w:val="none" w:sz="0" w:space="0" w:color="auto"/>
        <w:right w:val="none" w:sz="0" w:space="0" w:color="auto"/>
      </w:divBdr>
    </w:div>
    <w:div w:id="188567542">
      <w:bodyDiv w:val="1"/>
      <w:marLeft w:val="0"/>
      <w:marRight w:val="0"/>
      <w:marTop w:val="0"/>
      <w:marBottom w:val="0"/>
      <w:divBdr>
        <w:top w:val="none" w:sz="0" w:space="0" w:color="auto"/>
        <w:left w:val="none" w:sz="0" w:space="0" w:color="auto"/>
        <w:bottom w:val="none" w:sz="0" w:space="0" w:color="auto"/>
        <w:right w:val="none" w:sz="0" w:space="0" w:color="auto"/>
      </w:divBdr>
    </w:div>
    <w:div w:id="188876469">
      <w:bodyDiv w:val="1"/>
      <w:marLeft w:val="0"/>
      <w:marRight w:val="0"/>
      <w:marTop w:val="0"/>
      <w:marBottom w:val="0"/>
      <w:divBdr>
        <w:top w:val="none" w:sz="0" w:space="0" w:color="auto"/>
        <w:left w:val="none" w:sz="0" w:space="0" w:color="auto"/>
        <w:bottom w:val="none" w:sz="0" w:space="0" w:color="auto"/>
        <w:right w:val="none" w:sz="0" w:space="0" w:color="auto"/>
      </w:divBdr>
    </w:div>
    <w:div w:id="189339175">
      <w:bodyDiv w:val="1"/>
      <w:marLeft w:val="0"/>
      <w:marRight w:val="0"/>
      <w:marTop w:val="0"/>
      <w:marBottom w:val="0"/>
      <w:divBdr>
        <w:top w:val="none" w:sz="0" w:space="0" w:color="auto"/>
        <w:left w:val="none" w:sz="0" w:space="0" w:color="auto"/>
        <w:bottom w:val="none" w:sz="0" w:space="0" w:color="auto"/>
        <w:right w:val="none" w:sz="0" w:space="0" w:color="auto"/>
      </w:divBdr>
    </w:div>
    <w:div w:id="191188930">
      <w:bodyDiv w:val="1"/>
      <w:marLeft w:val="0"/>
      <w:marRight w:val="0"/>
      <w:marTop w:val="0"/>
      <w:marBottom w:val="0"/>
      <w:divBdr>
        <w:top w:val="none" w:sz="0" w:space="0" w:color="auto"/>
        <w:left w:val="none" w:sz="0" w:space="0" w:color="auto"/>
        <w:bottom w:val="none" w:sz="0" w:space="0" w:color="auto"/>
        <w:right w:val="none" w:sz="0" w:space="0" w:color="auto"/>
      </w:divBdr>
    </w:div>
    <w:div w:id="195586342">
      <w:bodyDiv w:val="1"/>
      <w:marLeft w:val="0"/>
      <w:marRight w:val="0"/>
      <w:marTop w:val="0"/>
      <w:marBottom w:val="0"/>
      <w:divBdr>
        <w:top w:val="none" w:sz="0" w:space="0" w:color="auto"/>
        <w:left w:val="none" w:sz="0" w:space="0" w:color="auto"/>
        <w:bottom w:val="none" w:sz="0" w:space="0" w:color="auto"/>
        <w:right w:val="none" w:sz="0" w:space="0" w:color="auto"/>
      </w:divBdr>
    </w:div>
    <w:div w:id="195967943">
      <w:bodyDiv w:val="1"/>
      <w:marLeft w:val="0"/>
      <w:marRight w:val="0"/>
      <w:marTop w:val="0"/>
      <w:marBottom w:val="0"/>
      <w:divBdr>
        <w:top w:val="none" w:sz="0" w:space="0" w:color="auto"/>
        <w:left w:val="none" w:sz="0" w:space="0" w:color="auto"/>
        <w:bottom w:val="none" w:sz="0" w:space="0" w:color="auto"/>
        <w:right w:val="none" w:sz="0" w:space="0" w:color="auto"/>
      </w:divBdr>
    </w:div>
    <w:div w:id="196434318">
      <w:bodyDiv w:val="1"/>
      <w:marLeft w:val="0"/>
      <w:marRight w:val="0"/>
      <w:marTop w:val="0"/>
      <w:marBottom w:val="0"/>
      <w:divBdr>
        <w:top w:val="none" w:sz="0" w:space="0" w:color="auto"/>
        <w:left w:val="none" w:sz="0" w:space="0" w:color="auto"/>
        <w:bottom w:val="none" w:sz="0" w:space="0" w:color="auto"/>
        <w:right w:val="none" w:sz="0" w:space="0" w:color="auto"/>
      </w:divBdr>
    </w:div>
    <w:div w:id="198401704">
      <w:bodyDiv w:val="1"/>
      <w:marLeft w:val="0"/>
      <w:marRight w:val="0"/>
      <w:marTop w:val="0"/>
      <w:marBottom w:val="0"/>
      <w:divBdr>
        <w:top w:val="none" w:sz="0" w:space="0" w:color="auto"/>
        <w:left w:val="none" w:sz="0" w:space="0" w:color="auto"/>
        <w:bottom w:val="none" w:sz="0" w:space="0" w:color="auto"/>
        <w:right w:val="none" w:sz="0" w:space="0" w:color="auto"/>
      </w:divBdr>
    </w:div>
    <w:div w:id="203643800">
      <w:bodyDiv w:val="1"/>
      <w:marLeft w:val="0"/>
      <w:marRight w:val="0"/>
      <w:marTop w:val="0"/>
      <w:marBottom w:val="0"/>
      <w:divBdr>
        <w:top w:val="none" w:sz="0" w:space="0" w:color="auto"/>
        <w:left w:val="none" w:sz="0" w:space="0" w:color="auto"/>
        <w:bottom w:val="none" w:sz="0" w:space="0" w:color="auto"/>
        <w:right w:val="none" w:sz="0" w:space="0" w:color="auto"/>
      </w:divBdr>
    </w:div>
    <w:div w:id="207113259">
      <w:bodyDiv w:val="1"/>
      <w:marLeft w:val="0"/>
      <w:marRight w:val="0"/>
      <w:marTop w:val="0"/>
      <w:marBottom w:val="0"/>
      <w:divBdr>
        <w:top w:val="none" w:sz="0" w:space="0" w:color="auto"/>
        <w:left w:val="none" w:sz="0" w:space="0" w:color="auto"/>
        <w:bottom w:val="none" w:sz="0" w:space="0" w:color="auto"/>
        <w:right w:val="none" w:sz="0" w:space="0" w:color="auto"/>
      </w:divBdr>
    </w:div>
    <w:div w:id="210702013">
      <w:bodyDiv w:val="1"/>
      <w:marLeft w:val="0"/>
      <w:marRight w:val="0"/>
      <w:marTop w:val="0"/>
      <w:marBottom w:val="0"/>
      <w:divBdr>
        <w:top w:val="none" w:sz="0" w:space="0" w:color="auto"/>
        <w:left w:val="none" w:sz="0" w:space="0" w:color="auto"/>
        <w:bottom w:val="none" w:sz="0" w:space="0" w:color="auto"/>
        <w:right w:val="none" w:sz="0" w:space="0" w:color="auto"/>
      </w:divBdr>
    </w:div>
    <w:div w:id="212158560">
      <w:bodyDiv w:val="1"/>
      <w:marLeft w:val="0"/>
      <w:marRight w:val="0"/>
      <w:marTop w:val="0"/>
      <w:marBottom w:val="0"/>
      <w:divBdr>
        <w:top w:val="none" w:sz="0" w:space="0" w:color="auto"/>
        <w:left w:val="none" w:sz="0" w:space="0" w:color="auto"/>
        <w:bottom w:val="none" w:sz="0" w:space="0" w:color="auto"/>
        <w:right w:val="none" w:sz="0" w:space="0" w:color="auto"/>
      </w:divBdr>
    </w:div>
    <w:div w:id="213657543">
      <w:bodyDiv w:val="1"/>
      <w:marLeft w:val="0"/>
      <w:marRight w:val="0"/>
      <w:marTop w:val="0"/>
      <w:marBottom w:val="0"/>
      <w:divBdr>
        <w:top w:val="none" w:sz="0" w:space="0" w:color="auto"/>
        <w:left w:val="none" w:sz="0" w:space="0" w:color="auto"/>
        <w:bottom w:val="none" w:sz="0" w:space="0" w:color="auto"/>
        <w:right w:val="none" w:sz="0" w:space="0" w:color="auto"/>
      </w:divBdr>
    </w:div>
    <w:div w:id="218171831">
      <w:bodyDiv w:val="1"/>
      <w:marLeft w:val="0"/>
      <w:marRight w:val="0"/>
      <w:marTop w:val="0"/>
      <w:marBottom w:val="0"/>
      <w:divBdr>
        <w:top w:val="none" w:sz="0" w:space="0" w:color="auto"/>
        <w:left w:val="none" w:sz="0" w:space="0" w:color="auto"/>
        <w:bottom w:val="none" w:sz="0" w:space="0" w:color="auto"/>
        <w:right w:val="none" w:sz="0" w:space="0" w:color="auto"/>
      </w:divBdr>
    </w:div>
    <w:div w:id="221134454">
      <w:bodyDiv w:val="1"/>
      <w:marLeft w:val="0"/>
      <w:marRight w:val="0"/>
      <w:marTop w:val="0"/>
      <w:marBottom w:val="0"/>
      <w:divBdr>
        <w:top w:val="none" w:sz="0" w:space="0" w:color="auto"/>
        <w:left w:val="none" w:sz="0" w:space="0" w:color="auto"/>
        <w:bottom w:val="none" w:sz="0" w:space="0" w:color="auto"/>
        <w:right w:val="none" w:sz="0" w:space="0" w:color="auto"/>
      </w:divBdr>
    </w:div>
    <w:div w:id="222327188">
      <w:bodyDiv w:val="1"/>
      <w:marLeft w:val="0"/>
      <w:marRight w:val="0"/>
      <w:marTop w:val="0"/>
      <w:marBottom w:val="0"/>
      <w:divBdr>
        <w:top w:val="none" w:sz="0" w:space="0" w:color="auto"/>
        <w:left w:val="none" w:sz="0" w:space="0" w:color="auto"/>
        <w:bottom w:val="none" w:sz="0" w:space="0" w:color="auto"/>
        <w:right w:val="none" w:sz="0" w:space="0" w:color="auto"/>
      </w:divBdr>
    </w:div>
    <w:div w:id="222911511">
      <w:bodyDiv w:val="1"/>
      <w:marLeft w:val="0"/>
      <w:marRight w:val="0"/>
      <w:marTop w:val="0"/>
      <w:marBottom w:val="0"/>
      <w:divBdr>
        <w:top w:val="none" w:sz="0" w:space="0" w:color="auto"/>
        <w:left w:val="none" w:sz="0" w:space="0" w:color="auto"/>
        <w:bottom w:val="none" w:sz="0" w:space="0" w:color="auto"/>
        <w:right w:val="none" w:sz="0" w:space="0" w:color="auto"/>
      </w:divBdr>
    </w:div>
    <w:div w:id="225068682">
      <w:bodyDiv w:val="1"/>
      <w:marLeft w:val="0"/>
      <w:marRight w:val="0"/>
      <w:marTop w:val="0"/>
      <w:marBottom w:val="0"/>
      <w:divBdr>
        <w:top w:val="none" w:sz="0" w:space="0" w:color="auto"/>
        <w:left w:val="none" w:sz="0" w:space="0" w:color="auto"/>
        <w:bottom w:val="none" w:sz="0" w:space="0" w:color="auto"/>
        <w:right w:val="none" w:sz="0" w:space="0" w:color="auto"/>
      </w:divBdr>
    </w:div>
    <w:div w:id="227082919">
      <w:bodyDiv w:val="1"/>
      <w:marLeft w:val="0"/>
      <w:marRight w:val="0"/>
      <w:marTop w:val="0"/>
      <w:marBottom w:val="0"/>
      <w:divBdr>
        <w:top w:val="none" w:sz="0" w:space="0" w:color="auto"/>
        <w:left w:val="none" w:sz="0" w:space="0" w:color="auto"/>
        <w:bottom w:val="none" w:sz="0" w:space="0" w:color="auto"/>
        <w:right w:val="none" w:sz="0" w:space="0" w:color="auto"/>
      </w:divBdr>
    </w:div>
    <w:div w:id="232664581">
      <w:bodyDiv w:val="1"/>
      <w:marLeft w:val="0"/>
      <w:marRight w:val="0"/>
      <w:marTop w:val="0"/>
      <w:marBottom w:val="0"/>
      <w:divBdr>
        <w:top w:val="none" w:sz="0" w:space="0" w:color="auto"/>
        <w:left w:val="none" w:sz="0" w:space="0" w:color="auto"/>
        <w:bottom w:val="none" w:sz="0" w:space="0" w:color="auto"/>
        <w:right w:val="none" w:sz="0" w:space="0" w:color="auto"/>
      </w:divBdr>
    </w:div>
    <w:div w:id="238055126">
      <w:bodyDiv w:val="1"/>
      <w:marLeft w:val="0"/>
      <w:marRight w:val="0"/>
      <w:marTop w:val="0"/>
      <w:marBottom w:val="0"/>
      <w:divBdr>
        <w:top w:val="none" w:sz="0" w:space="0" w:color="auto"/>
        <w:left w:val="none" w:sz="0" w:space="0" w:color="auto"/>
        <w:bottom w:val="none" w:sz="0" w:space="0" w:color="auto"/>
        <w:right w:val="none" w:sz="0" w:space="0" w:color="auto"/>
      </w:divBdr>
    </w:div>
    <w:div w:id="239144720">
      <w:bodyDiv w:val="1"/>
      <w:marLeft w:val="0"/>
      <w:marRight w:val="0"/>
      <w:marTop w:val="0"/>
      <w:marBottom w:val="0"/>
      <w:divBdr>
        <w:top w:val="none" w:sz="0" w:space="0" w:color="auto"/>
        <w:left w:val="none" w:sz="0" w:space="0" w:color="auto"/>
        <w:bottom w:val="none" w:sz="0" w:space="0" w:color="auto"/>
        <w:right w:val="none" w:sz="0" w:space="0" w:color="auto"/>
      </w:divBdr>
    </w:div>
    <w:div w:id="240910822">
      <w:bodyDiv w:val="1"/>
      <w:marLeft w:val="0"/>
      <w:marRight w:val="0"/>
      <w:marTop w:val="0"/>
      <w:marBottom w:val="0"/>
      <w:divBdr>
        <w:top w:val="none" w:sz="0" w:space="0" w:color="auto"/>
        <w:left w:val="none" w:sz="0" w:space="0" w:color="auto"/>
        <w:bottom w:val="none" w:sz="0" w:space="0" w:color="auto"/>
        <w:right w:val="none" w:sz="0" w:space="0" w:color="auto"/>
      </w:divBdr>
    </w:div>
    <w:div w:id="241720650">
      <w:bodyDiv w:val="1"/>
      <w:marLeft w:val="0"/>
      <w:marRight w:val="0"/>
      <w:marTop w:val="0"/>
      <w:marBottom w:val="0"/>
      <w:divBdr>
        <w:top w:val="none" w:sz="0" w:space="0" w:color="auto"/>
        <w:left w:val="none" w:sz="0" w:space="0" w:color="auto"/>
        <w:bottom w:val="none" w:sz="0" w:space="0" w:color="auto"/>
        <w:right w:val="none" w:sz="0" w:space="0" w:color="auto"/>
      </w:divBdr>
    </w:div>
    <w:div w:id="245768657">
      <w:bodyDiv w:val="1"/>
      <w:marLeft w:val="0"/>
      <w:marRight w:val="0"/>
      <w:marTop w:val="0"/>
      <w:marBottom w:val="0"/>
      <w:divBdr>
        <w:top w:val="none" w:sz="0" w:space="0" w:color="auto"/>
        <w:left w:val="none" w:sz="0" w:space="0" w:color="auto"/>
        <w:bottom w:val="none" w:sz="0" w:space="0" w:color="auto"/>
        <w:right w:val="none" w:sz="0" w:space="0" w:color="auto"/>
      </w:divBdr>
    </w:div>
    <w:div w:id="248930319">
      <w:bodyDiv w:val="1"/>
      <w:marLeft w:val="0"/>
      <w:marRight w:val="0"/>
      <w:marTop w:val="0"/>
      <w:marBottom w:val="0"/>
      <w:divBdr>
        <w:top w:val="none" w:sz="0" w:space="0" w:color="auto"/>
        <w:left w:val="none" w:sz="0" w:space="0" w:color="auto"/>
        <w:bottom w:val="none" w:sz="0" w:space="0" w:color="auto"/>
        <w:right w:val="none" w:sz="0" w:space="0" w:color="auto"/>
      </w:divBdr>
    </w:div>
    <w:div w:id="254293090">
      <w:bodyDiv w:val="1"/>
      <w:marLeft w:val="0"/>
      <w:marRight w:val="0"/>
      <w:marTop w:val="0"/>
      <w:marBottom w:val="0"/>
      <w:divBdr>
        <w:top w:val="none" w:sz="0" w:space="0" w:color="auto"/>
        <w:left w:val="none" w:sz="0" w:space="0" w:color="auto"/>
        <w:bottom w:val="none" w:sz="0" w:space="0" w:color="auto"/>
        <w:right w:val="none" w:sz="0" w:space="0" w:color="auto"/>
      </w:divBdr>
    </w:div>
    <w:div w:id="255024024">
      <w:bodyDiv w:val="1"/>
      <w:marLeft w:val="0"/>
      <w:marRight w:val="0"/>
      <w:marTop w:val="0"/>
      <w:marBottom w:val="0"/>
      <w:divBdr>
        <w:top w:val="none" w:sz="0" w:space="0" w:color="auto"/>
        <w:left w:val="none" w:sz="0" w:space="0" w:color="auto"/>
        <w:bottom w:val="none" w:sz="0" w:space="0" w:color="auto"/>
        <w:right w:val="none" w:sz="0" w:space="0" w:color="auto"/>
      </w:divBdr>
    </w:div>
    <w:div w:id="256137892">
      <w:bodyDiv w:val="1"/>
      <w:marLeft w:val="0"/>
      <w:marRight w:val="0"/>
      <w:marTop w:val="0"/>
      <w:marBottom w:val="0"/>
      <w:divBdr>
        <w:top w:val="none" w:sz="0" w:space="0" w:color="auto"/>
        <w:left w:val="none" w:sz="0" w:space="0" w:color="auto"/>
        <w:bottom w:val="none" w:sz="0" w:space="0" w:color="auto"/>
        <w:right w:val="none" w:sz="0" w:space="0" w:color="auto"/>
      </w:divBdr>
    </w:div>
    <w:div w:id="256907571">
      <w:bodyDiv w:val="1"/>
      <w:marLeft w:val="0"/>
      <w:marRight w:val="0"/>
      <w:marTop w:val="0"/>
      <w:marBottom w:val="0"/>
      <w:divBdr>
        <w:top w:val="none" w:sz="0" w:space="0" w:color="auto"/>
        <w:left w:val="none" w:sz="0" w:space="0" w:color="auto"/>
        <w:bottom w:val="none" w:sz="0" w:space="0" w:color="auto"/>
        <w:right w:val="none" w:sz="0" w:space="0" w:color="auto"/>
      </w:divBdr>
    </w:div>
    <w:div w:id="257373131">
      <w:bodyDiv w:val="1"/>
      <w:marLeft w:val="0"/>
      <w:marRight w:val="0"/>
      <w:marTop w:val="0"/>
      <w:marBottom w:val="0"/>
      <w:divBdr>
        <w:top w:val="none" w:sz="0" w:space="0" w:color="auto"/>
        <w:left w:val="none" w:sz="0" w:space="0" w:color="auto"/>
        <w:bottom w:val="none" w:sz="0" w:space="0" w:color="auto"/>
        <w:right w:val="none" w:sz="0" w:space="0" w:color="auto"/>
      </w:divBdr>
    </w:div>
    <w:div w:id="257446982">
      <w:bodyDiv w:val="1"/>
      <w:marLeft w:val="0"/>
      <w:marRight w:val="0"/>
      <w:marTop w:val="0"/>
      <w:marBottom w:val="0"/>
      <w:divBdr>
        <w:top w:val="none" w:sz="0" w:space="0" w:color="auto"/>
        <w:left w:val="none" w:sz="0" w:space="0" w:color="auto"/>
        <w:bottom w:val="none" w:sz="0" w:space="0" w:color="auto"/>
        <w:right w:val="none" w:sz="0" w:space="0" w:color="auto"/>
      </w:divBdr>
    </w:div>
    <w:div w:id="261113104">
      <w:bodyDiv w:val="1"/>
      <w:marLeft w:val="0"/>
      <w:marRight w:val="0"/>
      <w:marTop w:val="0"/>
      <w:marBottom w:val="0"/>
      <w:divBdr>
        <w:top w:val="none" w:sz="0" w:space="0" w:color="auto"/>
        <w:left w:val="none" w:sz="0" w:space="0" w:color="auto"/>
        <w:bottom w:val="none" w:sz="0" w:space="0" w:color="auto"/>
        <w:right w:val="none" w:sz="0" w:space="0" w:color="auto"/>
      </w:divBdr>
    </w:div>
    <w:div w:id="265387908">
      <w:bodyDiv w:val="1"/>
      <w:marLeft w:val="0"/>
      <w:marRight w:val="0"/>
      <w:marTop w:val="0"/>
      <w:marBottom w:val="0"/>
      <w:divBdr>
        <w:top w:val="none" w:sz="0" w:space="0" w:color="auto"/>
        <w:left w:val="none" w:sz="0" w:space="0" w:color="auto"/>
        <w:bottom w:val="none" w:sz="0" w:space="0" w:color="auto"/>
        <w:right w:val="none" w:sz="0" w:space="0" w:color="auto"/>
      </w:divBdr>
    </w:div>
    <w:div w:id="269430679">
      <w:bodyDiv w:val="1"/>
      <w:marLeft w:val="0"/>
      <w:marRight w:val="0"/>
      <w:marTop w:val="0"/>
      <w:marBottom w:val="0"/>
      <w:divBdr>
        <w:top w:val="none" w:sz="0" w:space="0" w:color="auto"/>
        <w:left w:val="none" w:sz="0" w:space="0" w:color="auto"/>
        <w:bottom w:val="none" w:sz="0" w:space="0" w:color="auto"/>
        <w:right w:val="none" w:sz="0" w:space="0" w:color="auto"/>
      </w:divBdr>
    </w:div>
    <w:div w:id="270285630">
      <w:bodyDiv w:val="1"/>
      <w:marLeft w:val="0"/>
      <w:marRight w:val="0"/>
      <w:marTop w:val="0"/>
      <w:marBottom w:val="0"/>
      <w:divBdr>
        <w:top w:val="none" w:sz="0" w:space="0" w:color="auto"/>
        <w:left w:val="none" w:sz="0" w:space="0" w:color="auto"/>
        <w:bottom w:val="none" w:sz="0" w:space="0" w:color="auto"/>
        <w:right w:val="none" w:sz="0" w:space="0" w:color="auto"/>
      </w:divBdr>
    </w:div>
    <w:div w:id="272909912">
      <w:bodyDiv w:val="1"/>
      <w:marLeft w:val="0"/>
      <w:marRight w:val="0"/>
      <w:marTop w:val="0"/>
      <w:marBottom w:val="0"/>
      <w:divBdr>
        <w:top w:val="none" w:sz="0" w:space="0" w:color="auto"/>
        <w:left w:val="none" w:sz="0" w:space="0" w:color="auto"/>
        <w:bottom w:val="none" w:sz="0" w:space="0" w:color="auto"/>
        <w:right w:val="none" w:sz="0" w:space="0" w:color="auto"/>
      </w:divBdr>
    </w:div>
    <w:div w:id="277490309">
      <w:bodyDiv w:val="1"/>
      <w:marLeft w:val="0"/>
      <w:marRight w:val="0"/>
      <w:marTop w:val="0"/>
      <w:marBottom w:val="0"/>
      <w:divBdr>
        <w:top w:val="none" w:sz="0" w:space="0" w:color="auto"/>
        <w:left w:val="none" w:sz="0" w:space="0" w:color="auto"/>
        <w:bottom w:val="none" w:sz="0" w:space="0" w:color="auto"/>
        <w:right w:val="none" w:sz="0" w:space="0" w:color="auto"/>
      </w:divBdr>
    </w:div>
    <w:div w:id="277684871">
      <w:bodyDiv w:val="1"/>
      <w:marLeft w:val="0"/>
      <w:marRight w:val="0"/>
      <w:marTop w:val="0"/>
      <w:marBottom w:val="0"/>
      <w:divBdr>
        <w:top w:val="none" w:sz="0" w:space="0" w:color="auto"/>
        <w:left w:val="none" w:sz="0" w:space="0" w:color="auto"/>
        <w:bottom w:val="none" w:sz="0" w:space="0" w:color="auto"/>
        <w:right w:val="none" w:sz="0" w:space="0" w:color="auto"/>
      </w:divBdr>
    </w:div>
    <w:div w:id="278074879">
      <w:bodyDiv w:val="1"/>
      <w:marLeft w:val="0"/>
      <w:marRight w:val="0"/>
      <w:marTop w:val="0"/>
      <w:marBottom w:val="0"/>
      <w:divBdr>
        <w:top w:val="none" w:sz="0" w:space="0" w:color="auto"/>
        <w:left w:val="none" w:sz="0" w:space="0" w:color="auto"/>
        <w:bottom w:val="none" w:sz="0" w:space="0" w:color="auto"/>
        <w:right w:val="none" w:sz="0" w:space="0" w:color="auto"/>
      </w:divBdr>
    </w:div>
    <w:div w:id="279651291">
      <w:bodyDiv w:val="1"/>
      <w:marLeft w:val="0"/>
      <w:marRight w:val="0"/>
      <w:marTop w:val="0"/>
      <w:marBottom w:val="0"/>
      <w:divBdr>
        <w:top w:val="none" w:sz="0" w:space="0" w:color="auto"/>
        <w:left w:val="none" w:sz="0" w:space="0" w:color="auto"/>
        <w:bottom w:val="none" w:sz="0" w:space="0" w:color="auto"/>
        <w:right w:val="none" w:sz="0" w:space="0" w:color="auto"/>
      </w:divBdr>
    </w:div>
    <w:div w:id="280264221">
      <w:bodyDiv w:val="1"/>
      <w:marLeft w:val="0"/>
      <w:marRight w:val="0"/>
      <w:marTop w:val="0"/>
      <w:marBottom w:val="0"/>
      <w:divBdr>
        <w:top w:val="none" w:sz="0" w:space="0" w:color="auto"/>
        <w:left w:val="none" w:sz="0" w:space="0" w:color="auto"/>
        <w:bottom w:val="none" w:sz="0" w:space="0" w:color="auto"/>
        <w:right w:val="none" w:sz="0" w:space="0" w:color="auto"/>
      </w:divBdr>
    </w:div>
    <w:div w:id="285628808">
      <w:bodyDiv w:val="1"/>
      <w:marLeft w:val="0"/>
      <w:marRight w:val="0"/>
      <w:marTop w:val="0"/>
      <w:marBottom w:val="0"/>
      <w:divBdr>
        <w:top w:val="none" w:sz="0" w:space="0" w:color="auto"/>
        <w:left w:val="none" w:sz="0" w:space="0" w:color="auto"/>
        <w:bottom w:val="none" w:sz="0" w:space="0" w:color="auto"/>
        <w:right w:val="none" w:sz="0" w:space="0" w:color="auto"/>
      </w:divBdr>
    </w:div>
    <w:div w:id="287971867">
      <w:bodyDiv w:val="1"/>
      <w:marLeft w:val="0"/>
      <w:marRight w:val="0"/>
      <w:marTop w:val="0"/>
      <w:marBottom w:val="0"/>
      <w:divBdr>
        <w:top w:val="none" w:sz="0" w:space="0" w:color="auto"/>
        <w:left w:val="none" w:sz="0" w:space="0" w:color="auto"/>
        <w:bottom w:val="none" w:sz="0" w:space="0" w:color="auto"/>
        <w:right w:val="none" w:sz="0" w:space="0" w:color="auto"/>
      </w:divBdr>
    </w:div>
    <w:div w:id="288363080">
      <w:bodyDiv w:val="1"/>
      <w:marLeft w:val="0"/>
      <w:marRight w:val="0"/>
      <w:marTop w:val="0"/>
      <w:marBottom w:val="0"/>
      <w:divBdr>
        <w:top w:val="none" w:sz="0" w:space="0" w:color="auto"/>
        <w:left w:val="none" w:sz="0" w:space="0" w:color="auto"/>
        <w:bottom w:val="none" w:sz="0" w:space="0" w:color="auto"/>
        <w:right w:val="none" w:sz="0" w:space="0" w:color="auto"/>
      </w:divBdr>
    </w:div>
    <w:div w:id="288517441">
      <w:bodyDiv w:val="1"/>
      <w:marLeft w:val="0"/>
      <w:marRight w:val="0"/>
      <w:marTop w:val="0"/>
      <w:marBottom w:val="0"/>
      <w:divBdr>
        <w:top w:val="none" w:sz="0" w:space="0" w:color="auto"/>
        <w:left w:val="none" w:sz="0" w:space="0" w:color="auto"/>
        <w:bottom w:val="none" w:sz="0" w:space="0" w:color="auto"/>
        <w:right w:val="none" w:sz="0" w:space="0" w:color="auto"/>
      </w:divBdr>
    </w:div>
    <w:div w:id="288827971">
      <w:bodyDiv w:val="1"/>
      <w:marLeft w:val="0"/>
      <w:marRight w:val="0"/>
      <w:marTop w:val="0"/>
      <w:marBottom w:val="0"/>
      <w:divBdr>
        <w:top w:val="none" w:sz="0" w:space="0" w:color="auto"/>
        <w:left w:val="none" w:sz="0" w:space="0" w:color="auto"/>
        <w:bottom w:val="none" w:sz="0" w:space="0" w:color="auto"/>
        <w:right w:val="none" w:sz="0" w:space="0" w:color="auto"/>
      </w:divBdr>
    </w:div>
    <w:div w:id="296691182">
      <w:bodyDiv w:val="1"/>
      <w:marLeft w:val="0"/>
      <w:marRight w:val="0"/>
      <w:marTop w:val="0"/>
      <w:marBottom w:val="0"/>
      <w:divBdr>
        <w:top w:val="none" w:sz="0" w:space="0" w:color="auto"/>
        <w:left w:val="none" w:sz="0" w:space="0" w:color="auto"/>
        <w:bottom w:val="none" w:sz="0" w:space="0" w:color="auto"/>
        <w:right w:val="none" w:sz="0" w:space="0" w:color="auto"/>
      </w:divBdr>
    </w:div>
    <w:div w:id="298001427">
      <w:bodyDiv w:val="1"/>
      <w:marLeft w:val="0"/>
      <w:marRight w:val="0"/>
      <w:marTop w:val="0"/>
      <w:marBottom w:val="0"/>
      <w:divBdr>
        <w:top w:val="none" w:sz="0" w:space="0" w:color="auto"/>
        <w:left w:val="none" w:sz="0" w:space="0" w:color="auto"/>
        <w:bottom w:val="none" w:sz="0" w:space="0" w:color="auto"/>
        <w:right w:val="none" w:sz="0" w:space="0" w:color="auto"/>
      </w:divBdr>
    </w:div>
    <w:div w:id="298069747">
      <w:bodyDiv w:val="1"/>
      <w:marLeft w:val="0"/>
      <w:marRight w:val="0"/>
      <w:marTop w:val="0"/>
      <w:marBottom w:val="0"/>
      <w:divBdr>
        <w:top w:val="none" w:sz="0" w:space="0" w:color="auto"/>
        <w:left w:val="none" w:sz="0" w:space="0" w:color="auto"/>
        <w:bottom w:val="none" w:sz="0" w:space="0" w:color="auto"/>
        <w:right w:val="none" w:sz="0" w:space="0" w:color="auto"/>
      </w:divBdr>
    </w:div>
    <w:div w:id="300574828">
      <w:bodyDiv w:val="1"/>
      <w:marLeft w:val="0"/>
      <w:marRight w:val="0"/>
      <w:marTop w:val="0"/>
      <w:marBottom w:val="0"/>
      <w:divBdr>
        <w:top w:val="none" w:sz="0" w:space="0" w:color="auto"/>
        <w:left w:val="none" w:sz="0" w:space="0" w:color="auto"/>
        <w:bottom w:val="none" w:sz="0" w:space="0" w:color="auto"/>
        <w:right w:val="none" w:sz="0" w:space="0" w:color="auto"/>
      </w:divBdr>
    </w:div>
    <w:div w:id="303048558">
      <w:bodyDiv w:val="1"/>
      <w:marLeft w:val="0"/>
      <w:marRight w:val="0"/>
      <w:marTop w:val="0"/>
      <w:marBottom w:val="0"/>
      <w:divBdr>
        <w:top w:val="none" w:sz="0" w:space="0" w:color="auto"/>
        <w:left w:val="none" w:sz="0" w:space="0" w:color="auto"/>
        <w:bottom w:val="none" w:sz="0" w:space="0" w:color="auto"/>
        <w:right w:val="none" w:sz="0" w:space="0" w:color="auto"/>
      </w:divBdr>
    </w:div>
    <w:div w:id="307245233">
      <w:bodyDiv w:val="1"/>
      <w:marLeft w:val="0"/>
      <w:marRight w:val="0"/>
      <w:marTop w:val="0"/>
      <w:marBottom w:val="0"/>
      <w:divBdr>
        <w:top w:val="none" w:sz="0" w:space="0" w:color="auto"/>
        <w:left w:val="none" w:sz="0" w:space="0" w:color="auto"/>
        <w:bottom w:val="none" w:sz="0" w:space="0" w:color="auto"/>
        <w:right w:val="none" w:sz="0" w:space="0" w:color="auto"/>
      </w:divBdr>
    </w:div>
    <w:div w:id="308898140">
      <w:bodyDiv w:val="1"/>
      <w:marLeft w:val="0"/>
      <w:marRight w:val="0"/>
      <w:marTop w:val="0"/>
      <w:marBottom w:val="0"/>
      <w:divBdr>
        <w:top w:val="none" w:sz="0" w:space="0" w:color="auto"/>
        <w:left w:val="none" w:sz="0" w:space="0" w:color="auto"/>
        <w:bottom w:val="none" w:sz="0" w:space="0" w:color="auto"/>
        <w:right w:val="none" w:sz="0" w:space="0" w:color="auto"/>
      </w:divBdr>
    </w:div>
    <w:div w:id="309865377">
      <w:bodyDiv w:val="1"/>
      <w:marLeft w:val="0"/>
      <w:marRight w:val="0"/>
      <w:marTop w:val="0"/>
      <w:marBottom w:val="0"/>
      <w:divBdr>
        <w:top w:val="none" w:sz="0" w:space="0" w:color="auto"/>
        <w:left w:val="none" w:sz="0" w:space="0" w:color="auto"/>
        <w:bottom w:val="none" w:sz="0" w:space="0" w:color="auto"/>
        <w:right w:val="none" w:sz="0" w:space="0" w:color="auto"/>
      </w:divBdr>
    </w:div>
    <w:div w:id="309870758">
      <w:bodyDiv w:val="1"/>
      <w:marLeft w:val="0"/>
      <w:marRight w:val="0"/>
      <w:marTop w:val="0"/>
      <w:marBottom w:val="0"/>
      <w:divBdr>
        <w:top w:val="none" w:sz="0" w:space="0" w:color="auto"/>
        <w:left w:val="none" w:sz="0" w:space="0" w:color="auto"/>
        <w:bottom w:val="none" w:sz="0" w:space="0" w:color="auto"/>
        <w:right w:val="none" w:sz="0" w:space="0" w:color="auto"/>
      </w:divBdr>
    </w:div>
    <w:div w:id="311325903">
      <w:bodyDiv w:val="1"/>
      <w:marLeft w:val="0"/>
      <w:marRight w:val="0"/>
      <w:marTop w:val="0"/>
      <w:marBottom w:val="0"/>
      <w:divBdr>
        <w:top w:val="none" w:sz="0" w:space="0" w:color="auto"/>
        <w:left w:val="none" w:sz="0" w:space="0" w:color="auto"/>
        <w:bottom w:val="none" w:sz="0" w:space="0" w:color="auto"/>
        <w:right w:val="none" w:sz="0" w:space="0" w:color="auto"/>
      </w:divBdr>
    </w:div>
    <w:div w:id="312295939">
      <w:bodyDiv w:val="1"/>
      <w:marLeft w:val="0"/>
      <w:marRight w:val="0"/>
      <w:marTop w:val="0"/>
      <w:marBottom w:val="0"/>
      <w:divBdr>
        <w:top w:val="none" w:sz="0" w:space="0" w:color="auto"/>
        <w:left w:val="none" w:sz="0" w:space="0" w:color="auto"/>
        <w:bottom w:val="none" w:sz="0" w:space="0" w:color="auto"/>
        <w:right w:val="none" w:sz="0" w:space="0" w:color="auto"/>
      </w:divBdr>
    </w:div>
    <w:div w:id="313148552">
      <w:bodyDiv w:val="1"/>
      <w:marLeft w:val="0"/>
      <w:marRight w:val="0"/>
      <w:marTop w:val="0"/>
      <w:marBottom w:val="0"/>
      <w:divBdr>
        <w:top w:val="none" w:sz="0" w:space="0" w:color="auto"/>
        <w:left w:val="none" w:sz="0" w:space="0" w:color="auto"/>
        <w:bottom w:val="none" w:sz="0" w:space="0" w:color="auto"/>
        <w:right w:val="none" w:sz="0" w:space="0" w:color="auto"/>
      </w:divBdr>
    </w:div>
    <w:div w:id="314454131">
      <w:bodyDiv w:val="1"/>
      <w:marLeft w:val="0"/>
      <w:marRight w:val="0"/>
      <w:marTop w:val="0"/>
      <w:marBottom w:val="0"/>
      <w:divBdr>
        <w:top w:val="none" w:sz="0" w:space="0" w:color="auto"/>
        <w:left w:val="none" w:sz="0" w:space="0" w:color="auto"/>
        <w:bottom w:val="none" w:sz="0" w:space="0" w:color="auto"/>
        <w:right w:val="none" w:sz="0" w:space="0" w:color="auto"/>
      </w:divBdr>
    </w:div>
    <w:div w:id="317197308">
      <w:bodyDiv w:val="1"/>
      <w:marLeft w:val="0"/>
      <w:marRight w:val="0"/>
      <w:marTop w:val="0"/>
      <w:marBottom w:val="0"/>
      <w:divBdr>
        <w:top w:val="none" w:sz="0" w:space="0" w:color="auto"/>
        <w:left w:val="none" w:sz="0" w:space="0" w:color="auto"/>
        <w:bottom w:val="none" w:sz="0" w:space="0" w:color="auto"/>
        <w:right w:val="none" w:sz="0" w:space="0" w:color="auto"/>
      </w:divBdr>
    </w:div>
    <w:div w:id="317878684">
      <w:bodyDiv w:val="1"/>
      <w:marLeft w:val="0"/>
      <w:marRight w:val="0"/>
      <w:marTop w:val="0"/>
      <w:marBottom w:val="0"/>
      <w:divBdr>
        <w:top w:val="none" w:sz="0" w:space="0" w:color="auto"/>
        <w:left w:val="none" w:sz="0" w:space="0" w:color="auto"/>
        <w:bottom w:val="none" w:sz="0" w:space="0" w:color="auto"/>
        <w:right w:val="none" w:sz="0" w:space="0" w:color="auto"/>
      </w:divBdr>
    </w:div>
    <w:div w:id="323045169">
      <w:bodyDiv w:val="1"/>
      <w:marLeft w:val="0"/>
      <w:marRight w:val="0"/>
      <w:marTop w:val="0"/>
      <w:marBottom w:val="0"/>
      <w:divBdr>
        <w:top w:val="none" w:sz="0" w:space="0" w:color="auto"/>
        <w:left w:val="none" w:sz="0" w:space="0" w:color="auto"/>
        <w:bottom w:val="none" w:sz="0" w:space="0" w:color="auto"/>
        <w:right w:val="none" w:sz="0" w:space="0" w:color="auto"/>
      </w:divBdr>
    </w:div>
    <w:div w:id="323899420">
      <w:bodyDiv w:val="1"/>
      <w:marLeft w:val="0"/>
      <w:marRight w:val="0"/>
      <w:marTop w:val="0"/>
      <w:marBottom w:val="0"/>
      <w:divBdr>
        <w:top w:val="none" w:sz="0" w:space="0" w:color="auto"/>
        <w:left w:val="none" w:sz="0" w:space="0" w:color="auto"/>
        <w:bottom w:val="none" w:sz="0" w:space="0" w:color="auto"/>
        <w:right w:val="none" w:sz="0" w:space="0" w:color="auto"/>
      </w:divBdr>
    </w:div>
    <w:div w:id="324552207">
      <w:bodyDiv w:val="1"/>
      <w:marLeft w:val="0"/>
      <w:marRight w:val="0"/>
      <w:marTop w:val="0"/>
      <w:marBottom w:val="0"/>
      <w:divBdr>
        <w:top w:val="none" w:sz="0" w:space="0" w:color="auto"/>
        <w:left w:val="none" w:sz="0" w:space="0" w:color="auto"/>
        <w:bottom w:val="none" w:sz="0" w:space="0" w:color="auto"/>
        <w:right w:val="none" w:sz="0" w:space="0" w:color="auto"/>
      </w:divBdr>
    </w:div>
    <w:div w:id="326593331">
      <w:bodyDiv w:val="1"/>
      <w:marLeft w:val="0"/>
      <w:marRight w:val="0"/>
      <w:marTop w:val="0"/>
      <w:marBottom w:val="0"/>
      <w:divBdr>
        <w:top w:val="none" w:sz="0" w:space="0" w:color="auto"/>
        <w:left w:val="none" w:sz="0" w:space="0" w:color="auto"/>
        <w:bottom w:val="none" w:sz="0" w:space="0" w:color="auto"/>
        <w:right w:val="none" w:sz="0" w:space="0" w:color="auto"/>
      </w:divBdr>
    </w:div>
    <w:div w:id="328364242">
      <w:bodyDiv w:val="1"/>
      <w:marLeft w:val="0"/>
      <w:marRight w:val="0"/>
      <w:marTop w:val="0"/>
      <w:marBottom w:val="0"/>
      <w:divBdr>
        <w:top w:val="none" w:sz="0" w:space="0" w:color="auto"/>
        <w:left w:val="none" w:sz="0" w:space="0" w:color="auto"/>
        <w:bottom w:val="none" w:sz="0" w:space="0" w:color="auto"/>
        <w:right w:val="none" w:sz="0" w:space="0" w:color="auto"/>
      </w:divBdr>
    </w:div>
    <w:div w:id="332228059">
      <w:bodyDiv w:val="1"/>
      <w:marLeft w:val="0"/>
      <w:marRight w:val="0"/>
      <w:marTop w:val="0"/>
      <w:marBottom w:val="0"/>
      <w:divBdr>
        <w:top w:val="none" w:sz="0" w:space="0" w:color="auto"/>
        <w:left w:val="none" w:sz="0" w:space="0" w:color="auto"/>
        <w:bottom w:val="none" w:sz="0" w:space="0" w:color="auto"/>
        <w:right w:val="none" w:sz="0" w:space="0" w:color="auto"/>
      </w:divBdr>
    </w:div>
    <w:div w:id="332925300">
      <w:bodyDiv w:val="1"/>
      <w:marLeft w:val="0"/>
      <w:marRight w:val="0"/>
      <w:marTop w:val="0"/>
      <w:marBottom w:val="0"/>
      <w:divBdr>
        <w:top w:val="none" w:sz="0" w:space="0" w:color="auto"/>
        <w:left w:val="none" w:sz="0" w:space="0" w:color="auto"/>
        <w:bottom w:val="none" w:sz="0" w:space="0" w:color="auto"/>
        <w:right w:val="none" w:sz="0" w:space="0" w:color="auto"/>
      </w:divBdr>
    </w:div>
    <w:div w:id="334579369">
      <w:bodyDiv w:val="1"/>
      <w:marLeft w:val="0"/>
      <w:marRight w:val="0"/>
      <w:marTop w:val="0"/>
      <w:marBottom w:val="0"/>
      <w:divBdr>
        <w:top w:val="none" w:sz="0" w:space="0" w:color="auto"/>
        <w:left w:val="none" w:sz="0" w:space="0" w:color="auto"/>
        <w:bottom w:val="none" w:sz="0" w:space="0" w:color="auto"/>
        <w:right w:val="none" w:sz="0" w:space="0" w:color="auto"/>
      </w:divBdr>
    </w:div>
    <w:div w:id="334772490">
      <w:bodyDiv w:val="1"/>
      <w:marLeft w:val="0"/>
      <w:marRight w:val="0"/>
      <w:marTop w:val="0"/>
      <w:marBottom w:val="0"/>
      <w:divBdr>
        <w:top w:val="none" w:sz="0" w:space="0" w:color="auto"/>
        <w:left w:val="none" w:sz="0" w:space="0" w:color="auto"/>
        <w:bottom w:val="none" w:sz="0" w:space="0" w:color="auto"/>
        <w:right w:val="none" w:sz="0" w:space="0" w:color="auto"/>
      </w:divBdr>
    </w:div>
    <w:div w:id="336688478">
      <w:bodyDiv w:val="1"/>
      <w:marLeft w:val="0"/>
      <w:marRight w:val="0"/>
      <w:marTop w:val="0"/>
      <w:marBottom w:val="0"/>
      <w:divBdr>
        <w:top w:val="none" w:sz="0" w:space="0" w:color="auto"/>
        <w:left w:val="none" w:sz="0" w:space="0" w:color="auto"/>
        <w:bottom w:val="none" w:sz="0" w:space="0" w:color="auto"/>
        <w:right w:val="none" w:sz="0" w:space="0" w:color="auto"/>
      </w:divBdr>
      <w:divsChild>
        <w:div w:id="1783256214">
          <w:marLeft w:val="0"/>
          <w:marRight w:val="0"/>
          <w:marTop w:val="240"/>
          <w:marBottom w:val="0"/>
          <w:divBdr>
            <w:top w:val="single" w:sz="6" w:space="1" w:color="D4D4D4"/>
            <w:left w:val="none" w:sz="0" w:space="0" w:color="auto"/>
            <w:bottom w:val="none" w:sz="0" w:space="0" w:color="auto"/>
            <w:right w:val="none" w:sz="0" w:space="0" w:color="auto"/>
          </w:divBdr>
          <w:divsChild>
            <w:div w:id="921527192">
              <w:marLeft w:val="0"/>
              <w:marRight w:val="0"/>
              <w:marTop w:val="180"/>
              <w:marBottom w:val="0"/>
              <w:divBdr>
                <w:top w:val="none" w:sz="0" w:space="0" w:color="auto"/>
                <w:left w:val="none" w:sz="0" w:space="0" w:color="auto"/>
                <w:bottom w:val="none" w:sz="0" w:space="0" w:color="auto"/>
                <w:right w:val="none" w:sz="0" w:space="0" w:color="auto"/>
              </w:divBdr>
              <w:divsChild>
                <w:div w:id="1243757514">
                  <w:marLeft w:val="0"/>
                  <w:marRight w:val="0"/>
                  <w:marTop w:val="0"/>
                  <w:marBottom w:val="0"/>
                  <w:divBdr>
                    <w:top w:val="none" w:sz="0" w:space="0" w:color="auto"/>
                    <w:left w:val="none" w:sz="0" w:space="0" w:color="auto"/>
                    <w:bottom w:val="single" w:sz="6" w:space="8" w:color="DDDCCF"/>
                    <w:right w:val="none" w:sz="0" w:space="0" w:color="auto"/>
                  </w:divBdr>
                  <w:divsChild>
                    <w:div w:id="774590698">
                      <w:marLeft w:val="0"/>
                      <w:marRight w:val="0"/>
                      <w:marTop w:val="225"/>
                      <w:marBottom w:val="0"/>
                      <w:divBdr>
                        <w:top w:val="none" w:sz="0" w:space="0" w:color="auto"/>
                        <w:left w:val="none" w:sz="0" w:space="0" w:color="auto"/>
                        <w:bottom w:val="none" w:sz="0" w:space="0" w:color="auto"/>
                        <w:right w:val="none" w:sz="0" w:space="0" w:color="auto"/>
                      </w:divBdr>
                    </w:div>
                  </w:divsChild>
                </w:div>
                <w:div w:id="1229347002">
                  <w:marLeft w:val="0"/>
                  <w:marRight w:val="0"/>
                  <w:marTop w:val="0"/>
                  <w:marBottom w:val="0"/>
                  <w:divBdr>
                    <w:top w:val="none" w:sz="0" w:space="0" w:color="auto"/>
                    <w:left w:val="none" w:sz="0" w:space="0" w:color="auto"/>
                    <w:bottom w:val="single" w:sz="6" w:space="8" w:color="DDDCCF"/>
                    <w:right w:val="none" w:sz="0" w:space="0" w:color="auto"/>
                  </w:divBdr>
                  <w:divsChild>
                    <w:div w:id="1171531844">
                      <w:marLeft w:val="0"/>
                      <w:marRight w:val="0"/>
                      <w:marTop w:val="225"/>
                      <w:marBottom w:val="0"/>
                      <w:divBdr>
                        <w:top w:val="none" w:sz="0" w:space="0" w:color="auto"/>
                        <w:left w:val="none" w:sz="0" w:space="0" w:color="auto"/>
                        <w:bottom w:val="none" w:sz="0" w:space="0" w:color="auto"/>
                        <w:right w:val="none" w:sz="0" w:space="0" w:color="auto"/>
                      </w:divBdr>
                    </w:div>
                  </w:divsChild>
                </w:div>
                <w:div w:id="1540164170">
                  <w:marLeft w:val="0"/>
                  <w:marRight w:val="0"/>
                  <w:marTop w:val="0"/>
                  <w:marBottom w:val="0"/>
                  <w:divBdr>
                    <w:top w:val="none" w:sz="0" w:space="0" w:color="auto"/>
                    <w:left w:val="none" w:sz="0" w:space="0" w:color="auto"/>
                    <w:bottom w:val="single" w:sz="6" w:space="8" w:color="DDDCCF"/>
                    <w:right w:val="none" w:sz="0" w:space="0" w:color="auto"/>
                  </w:divBdr>
                  <w:divsChild>
                    <w:div w:id="1870029636">
                      <w:marLeft w:val="0"/>
                      <w:marRight w:val="0"/>
                      <w:marTop w:val="225"/>
                      <w:marBottom w:val="0"/>
                      <w:divBdr>
                        <w:top w:val="none" w:sz="0" w:space="0" w:color="auto"/>
                        <w:left w:val="none" w:sz="0" w:space="0" w:color="auto"/>
                        <w:bottom w:val="none" w:sz="0" w:space="0" w:color="auto"/>
                        <w:right w:val="none" w:sz="0" w:space="0" w:color="auto"/>
                      </w:divBdr>
                    </w:div>
                  </w:divsChild>
                </w:div>
                <w:div w:id="297229029">
                  <w:marLeft w:val="0"/>
                  <w:marRight w:val="0"/>
                  <w:marTop w:val="0"/>
                  <w:marBottom w:val="0"/>
                  <w:divBdr>
                    <w:top w:val="none" w:sz="0" w:space="0" w:color="auto"/>
                    <w:left w:val="none" w:sz="0" w:space="0" w:color="auto"/>
                    <w:bottom w:val="single" w:sz="6" w:space="8" w:color="DDDCCF"/>
                    <w:right w:val="none" w:sz="0" w:space="0" w:color="auto"/>
                  </w:divBdr>
                  <w:divsChild>
                    <w:div w:id="92022070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337970344">
      <w:bodyDiv w:val="1"/>
      <w:marLeft w:val="0"/>
      <w:marRight w:val="0"/>
      <w:marTop w:val="0"/>
      <w:marBottom w:val="0"/>
      <w:divBdr>
        <w:top w:val="none" w:sz="0" w:space="0" w:color="auto"/>
        <w:left w:val="none" w:sz="0" w:space="0" w:color="auto"/>
        <w:bottom w:val="none" w:sz="0" w:space="0" w:color="auto"/>
        <w:right w:val="none" w:sz="0" w:space="0" w:color="auto"/>
      </w:divBdr>
    </w:div>
    <w:div w:id="344014127">
      <w:bodyDiv w:val="1"/>
      <w:marLeft w:val="0"/>
      <w:marRight w:val="0"/>
      <w:marTop w:val="0"/>
      <w:marBottom w:val="0"/>
      <w:divBdr>
        <w:top w:val="none" w:sz="0" w:space="0" w:color="auto"/>
        <w:left w:val="none" w:sz="0" w:space="0" w:color="auto"/>
        <w:bottom w:val="none" w:sz="0" w:space="0" w:color="auto"/>
        <w:right w:val="none" w:sz="0" w:space="0" w:color="auto"/>
      </w:divBdr>
    </w:div>
    <w:div w:id="352463424">
      <w:bodyDiv w:val="1"/>
      <w:marLeft w:val="0"/>
      <w:marRight w:val="0"/>
      <w:marTop w:val="0"/>
      <w:marBottom w:val="0"/>
      <w:divBdr>
        <w:top w:val="none" w:sz="0" w:space="0" w:color="auto"/>
        <w:left w:val="none" w:sz="0" w:space="0" w:color="auto"/>
        <w:bottom w:val="none" w:sz="0" w:space="0" w:color="auto"/>
        <w:right w:val="none" w:sz="0" w:space="0" w:color="auto"/>
      </w:divBdr>
    </w:div>
    <w:div w:id="353965929">
      <w:bodyDiv w:val="1"/>
      <w:marLeft w:val="0"/>
      <w:marRight w:val="0"/>
      <w:marTop w:val="0"/>
      <w:marBottom w:val="0"/>
      <w:divBdr>
        <w:top w:val="none" w:sz="0" w:space="0" w:color="auto"/>
        <w:left w:val="none" w:sz="0" w:space="0" w:color="auto"/>
        <w:bottom w:val="none" w:sz="0" w:space="0" w:color="auto"/>
        <w:right w:val="none" w:sz="0" w:space="0" w:color="auto"/>
      </w:divBdr>
    </w:div>
    <w:div w:id="354889141">
      <w:bodyDiv w:val="1"/>
      <w:marLeft w:val="0"/>
      <w:marRight w:val="0"/>
      <w:marTop w:val="0"/>
      <w:marBottom w:val="0"/>
      <w:divBdr>
        <w:top w:val="none" w:sz="0" w:space="0" w:color="auto"/>
        <w:left w:val="none" w:sz="0" w:space="0" w:color="auto"/>
        <w:bottom w:val="none" w:sz="0" w:space="0" w:color="auto"/>
        <w:right w:val="none" w:sz="0" w:space="0" w:color="auto"/>
      </w:divBdr>
    </w:div>
    <w:div w:id="359861277">
      <w:bodyDiv w:val="1"/>
      <w:marLeft w:val="0"/>
      <w:marRight w:val="0"/>
      <w:marTop w:val="0"/>
      <w:marBottom w:val="0"/>
      <w:divBdr>
        <w:top w:val="none" w:sz="0" w:space="0" w:color="auto"/>
        <w:left w:val="none" w:sz="0" w:space="0" w:color="auto"/>
        <w:bottom w:val="none" w:sz="0" w:space="0" w:color="auto"/>
        <w:right w:val="none" w:sz="0" w:space="0" w:color="auto"/>
      </w:divBdr>
    </w:div>
    <w:div w:id="360590446">
      <w:bodyDiv w:val="1"/>
      <w:marLeft w:val="0"/>
      <w:marRight w:val="0"/>
      <w:marTop w:val="0"/>
      <w:marBottom w:val="0"/>
      <w:divBdr>
        <w:top w:val="none" w:sz="0" w:space="0" w:color="auto"/>
        <w:left w:val="none" w:sz="0" w:space="0" w:color="auto"/>
        <w:bottom w:val="none" w:sz="0" w:space="0" w:color="auto"/>
        <w:right w:val="none" w:sz="0" w:space="0" w:color="auto"/>
      </w:divBdr>
    </w:div>
    <w:div w:id="366683998">
      <w:bodyDiv w:val="1"/>
      <w:marLeft w:val="0"/>
      <w:marRight w:val="0"/>
      <w:marTop w:val="0"/>
      <w:marBottom w:val="0"/>
      <w:divBdr>
        <w:top w:val="none" w:sz="0" w:space="0" w:color="auto"/>
        <w:left w:val="none" w:sz="0" w:space="0" w:color="auto"/>
        <w:bottom w:val="none" w:sz="0" w:space="0" w:color="auto"/>
        <w:right w:val="none" w:sz="0" w:space="0" w:color="auto"/>
      </w:divBdr>
    </w:div>
    <w:div w:id="367292038">
      <w:bodyDiv w:val="1"/>
      <w:marLeft w:val="0"/>
      <w:marRight w:val="0"/>
      <w:marTop w:val="0"/>
      <w:marBottom w:val="0"/>
      <w:divBdr>
        <w:top w:val="none" w:sz="0" w:space="0" w:color="auto"/>
        <w:left w:val="none" w:sz="0" w:space="0" w:color="auto"/>
        <w:bottom w:val="none" w:sz="0" w:space="0" w:color="auto"/>
        <w:right w:val="none" w:sz="0" w:space="0" w:color="auto"/>
      </w:divBdr>
    </w:div>
    <w:div w:id="372728408">
      <w:bodyDiv w:val="1"/>
      <w:marLeft w:val="0"/>
      <w:marRight w:val="0"/>
      <w:marTop w:val="0"/>
      <w:marBottom w:val="0"/>
      <w:divBdr>
        <w:top w:val="none" w:sz="0" w:space="0" w:color="auto"/>
        <w:left w:val="none" w:sz="0" w:space="0" w:color="auto"/>
        <w:bottom w:val="none" w:sz="0" w:space="0" w:color="auto"/>
        <w:right w:val="none" w:sz="0" w:space="0" w:color="auto"/>
      </w:divBdr>
    </w:div>
    <w:div w:id="374887928">
      <w:bodyDiv w:val="1"/>
      <w:marLeft w:val="0"/>
      <w:marRight w:val="0"/>
      <w:marTop w:val="0"/>
      <w:marBottom w:val="0"/>
      <w:divBdr>
        <w:top w:val="none" w:sz="0" w:space="0" w:color="auto"/>
        <w:left w:val="none" w:sz="0" w:space="0" w:color="auto"/>
        <w:bottom w:val="none" w:sz="0" w:space="0" w:color="auto"/>
        <w:right w:val="none" w:sz="0" w:space="0" w:color="auto"/>
      </w:divBdr>
    </w:div>
    <w:div w:id="374963894">
      <w:bodyDiv w:val="1"/>
      <w:marLeft w:val="0"/>
      <w:marRight w:val="0"/>
      <w:marTop w:val="0"/>
      <w:marBottom w:val="0"/>
      <w:divBdr>
        <w:top w:val="none" w:sz="0" w:space="0" w:color="auto"/>
        <w:left w:val="none" w:sz="0" w:space="0" w:color="auto"/>
        <w:bottom w:val="none" w:sz="0" w:space="0" w:color="auto"/>
        <w:right w:val="none" w:sz="0" w:space="0" w:color="auto"/>
      </w:divBdr>
    </w:div>
    <w:div w:id="375665487">
      <w:bodyDiv w:val="1"/>
      <w:marLeft w:val="0"/>
      <w:marRight w:val="0"/>
      <w:marTop w:val="0"/>
      <w:marBottom w:val="0"/>
      <w:divBdr>
        <w:top w:val="none" w:sz="0" w:space="0" w:color="auto"/>
        <w:left w:val="none" w:sz="0" w:space="0" w:color="auto"/>
        <w:bottom w:val="none" w:sz="0" w:space="0" w:color="auto"/>
        <w:right w:val="none" w:sz="0" w:space="0" w:color="auto"/>
      </w:divBdr>
    </w:div>
    <w:div w:id="376054876">
      <w:bodyDiv w:val="1"/>
      <w:marLeft w:val="0"/>
      <w:marRight w:val="0"/>
      <w:marTop w:val="0"/>
      <w:marBottom w:val="0"/>
      <w:divBdr>
        <w:top w:val="none" w:sz="0" w:space="0" w:color="auto"/>
        <w:left w:val="none" w:sz="0" w:space="0" w:color="auto"/>
        <w:bottom w:val="none" w:sz="0" w:space="0" w:color="auto"/>
        <w:right w:val="none" w:sz="0" w:space="0" w:color="auto"/>
      </w:divBdr>
    </w:div>
    <w:div w:id="377052273">
      <w:bodyDiv w:val="1"/>
      <w:marLeft w:val="0"/>
      <w:marRight w:val="0"/>
      <w:marTop w:val="0"/>
      <w:marBottom w:val="0"/>
      <w:divBdr>
        <w:top w:val="none" w:sz="0" w:space="0" w:color="auto"/>
        <w:left w:val="none" w:sz="0" w:space="0" w:color="auto"/>
        <w:bottom w:val="none" w:sz="0" w:space="0" w:color="auto"/>
        <w:right w:val="none" w:sz="0" w:space="0" w:color="auto"/>
      </w:divBdr>
    </w:div>
    <w:div w:id="384180197">
      <w:bodyDiv w:val="1"/>
      <w:marLeft w:val="0"/>
      <w:marRight w:val="0"/>
      <w:marTop w:val="0"/>
      <w:marBottom w:val="0"/>
      <w:divBdr>
        <w:top w:val="none" w:sz="0" w:space="0" w:color="auto"/>
        <w:left w:val="none" w:sz="0" w:space="0" w:color="auto"/>
        <w:bottom w:val="none" w:sz="0" w:space="0" w:color="auto"/>
        <w:right w:val="none" w:sz="0" w:space="0" w:color="auto"/>
      </w:divBdr>
    </w:div>
    <w:div w:id="387999836">
      <w:bodyDiv w:val="1"/>
      <w:marLeft w:val="0"/>
      <w:marRight w:val="0"/>
      <w:marTop w:val="0"/>
      <w:marBottom w:val="0"/>
      <w:divBdr>
        <w:top w:val="none" w:sz="0" w:space="0" w:color="auto"/>
        <w:left w:val="none" w:sz="0" w:space="0" w:color="auto"/>
        <w:bottom w:val="none" w:sz="0" w:space="0" w:color="auto"/>
        <w:right w:val="none" w:sz="0" w:space="0" w:color="auto"/>
      </w:divBdr>
    </w:div>
    <w:div w:id="390426375">
      <w:bodyDiv w:val="1"/>
      <w:marLeft w:val="0"/>
      <w:marRight w:val="0"/>
      <w:marTop w:val="0"/>
      <w:marBottom w:val="0"/>
      <w:divBdr>
        <w:top w:val="none" w:sz="0" w:space="0" w:color="auto"/>
        <w:left w:val="none" w:sz="0" w:space="0" w:color="auto"/>
        <w:bottom w:val="none" w:sz="0" w:space="0" w:color="auto"/>
        <w:right w:val="none" w:sz="0" w:space="0" w:color="auto"/>
      </w:divBdr>
    </w:div>
    <w:div w:id="390857838">
      <w:bodyDiv w:val="1"/>
      <w:marLeft w:val="0"/>
      <w:marRight w:val="0"/>
      <w:marTop w:val="0"/>
      <w:marBottom w:val="0"/>
      <w:divBdr>
        <w:top w:val="none" w:sz="0" w:space="0" w:color="auto"/>
        <w:left w:val="none" w:sz="0" w:space="0" w:color="auto"/>
        <w:bottom w:val="none" w:sz="0" w:space="0" w:color="auto"/>
        <w:right w:val="none" w:sz="0" w:space="0" w:color="auto"/>
      </w:divBdr>
    </w:div>
    <w:div w:id="392890180">
      <w:bodyDiv w:val="1"/>
      <w:marLeft w:val="0"/>
      <w:marRight w:val="0"/>
      <w:marTop w:val="0"/>
      <w:marBottom w:val="0"/>
      <w:divBdr>
        <w:top w:val="none" w:sz="0" w:space="0" w:color="auto"/>
        <w:left w:val="none" w:sz="0" w:space="0" w:color="auto"/>
        <w:bottom w:val="none" w:sz="0" w:space="0" w:color="auto"/>
        <w:right w:val="none" w:sz="0" w:space="0" w:color="auto"/>
      </w:divBdr>
    </w:div>
    <w:div w:id="393700743">
      <w:bodyDiv w:val="1"/>
      <w:marLeft w:val="0"/>
      <w:marRight w:val="0"/>
      <w:marTop w:val="0"/>
      <w:marBottom w:val="0"/>
      <w:divBdr>
        <w:top w:val="none" w:sz="0" w:space="0" w:color="auto"/>
        <w:left w:val="none" w:sz="0" w:space="0" w:color="auto"/>
        <w:bottom w:val="none" w:sz="0" w:space="0" w:color="auto"/>
        <w:right w:val="none" w:sz="0" w:space="0" w:color="auto"/>
      </w:divBdr>
    </w:div>
    <w:div w:id="402411573">
      <w:bodyDiv w:val="1"/>
      <w:marLeft w:val="0"/>
      <w:marRight w:val="0"/>
      <w:marTop w:val="0"/>
      <w:marBottom w:val="0"/>
      <w:divBdr>
        <w:top w:val="none" w:sz="0" w:space="0" w:color="auto"/>
        <w:left w:val="none" w:sz="0" w:space="0" w:color="auto"/>
        <w:bottom w:val="none" w:sz="0" w:space="0" w:color="auto"/>
        <w:right w:val="none" w:sz="0" w:space="0" w:color="auto"/>
      </w:divBdr>
    </w:div>
    <w:div w:id="405423270">
      <w:bodyDiv w:val="1"/>
      <w:marLeft w:val="0"/>
      <w:marRight w:val="0"/>
      <w:marTop w:val="0"/>
      <w:marBottom w:val="0"/>
      <w:divBdr>
        <w:top w:val="none" w:sz="0" w:space="0" w:color="auto"/>
        <w:left w:val="none" w:sz="0" w:space="0" w:color="auto"/>
        <w:bottom w:val="none" w:sz="0" w:space="0" w:color="auto"/>
        <w:right w:val="none" w:sz="0" w:space="0" w:color="auto"/>
      </w:divBdr>
    </w:div>
    <w:div w:id="409351273">
      <w:bodyDiv w:val="1"/>
      <w:marLeft w:val="0"/>
      <w:marRight w:val="0"/>
      <w:marTop w:val="0"/>
      <w:marBottom w:val="0"/>
      <w:divBdr>
        <w:top w:val="none" w:sz="0" w:space="0" w:color="auto"/>
        <w:left w:val="none" w:sz="0" w:space="0" w:color="auto"/>
        <w:bottom w:val="none" w:sz="0" w:space="0" w:color="auto"/>
        <w:right w:val="none" w:sz="0" w:space="0" w:color="auto"/>
      </w:divBdr>
    </w:div>
    <w:div w:id="410322513">
      <w:bodyDiv w:val="1"/>
      <w:marLeft w:val="0"/>
      <w:marRight w:val="0"/>
      <w:marTop w:val="0"/>
      <w:marBottom w:val="0"/>
      <w:divBdr>
        <w:top w:val="none" w:sz="0" w:space="0" w:color="auto"/>
        <w:left w:val="none" w:sz="0" w:space="0" w:color="auto"/>
        <w:bottom w:val="none" w:sz="0" w:space="0" w:color="auto"/>
        <w:right w:val="none" w:sz="0" w:space="0" w:color="auto"/>
      </w:divBdr>
    </w:div>
    <w:div w:id="410391984">
      <w:bodyDiv w:val="1"/>
      <w:marLeft w:val="0"/>
      <w:marRight w:val="0"/>
      <w:marTop w:val="0"/>
      <w:marBottom w:val="0"/>
      <w:divBdr>
        <w:top w:val="none" w:sz="0" w:space="0" w:color="auto"/>
        <w:left w:val="none" w:sz="0" w:space="0" w:color="auto"/>
        <w:bottom w:val="none" w:sz="0" w:space="0" w:color="auto"/>
        <w:right w:val="none" w:sz="0" w:space="0" w:color="auto"/>
      </w:divBdr>
    </w:div>
    <w:div w:id="415131516">
      <w:bodyDiv w:val="1"/>
      <w:marLeft w:val="0"/>
      <w:marRight w:val="0"/>
      <w:marTop w:val="0"/>
      <w:marBottom w:val="0"/>
      <w:divBdr>
        <w:top w:val="none" w:sz="0" w:space="0" w:color="auto"/>
        <w:left w:val="none" w:sz="0" w:space="0" w:color="auto"/>
        <w:bottom w:val="none" w:sz="0" w:space="0" w:color="auto"/>
        <w:right w:val="none" w:sz="0" w:space="0" w:color="auto"/>
      </w:divBdr>
    </w:div>
    <w:div w:id="416173102">
      <w:bodyDiv w:val="1"/>
      <w:marLeft w:val="0"/>
      <w:marRight w:val="0"/>
      <w:marTop w:val="0"/>
      <w:marBottom w:val="0"/>
      <w:divBdr>
        <w:top w:val="none" w:sz="0" w:space="0" w:color="auto"/>
        <w:left w:val="none" w:sz="0" w:space="0" w:color="auto"/>
        <w:bottom w:val="none" w:sz="0" w:space="0" w:color="auto"/>
        <w:right w:val="none" w:sz="0" w:space="0" w:color="auto"/>
      </w:divBdr>
    </w:div>
    <w:div w:id="418021303">
      <w:bodyDiv w:val="1"/>
      <w:marLeft w:val="0"/>
      <w:marRight w:val="0"/>
      <w:marTop w:val="0"/>
      <w:marBottom w:val="0"/>
      <w:divBdr>
        <w:top w:val="none" w:sz="0" w:space="0" w:color="auto"/>
        <w:left w:val="none" w:sz="0" w:space="0" w:color="auto"/>
        <w:bottom w:val="none" w:sz="0" w:space="0" w:color="auto"/>
        <w:right w:val="none" w:sz="0" w:space="0" w:color="auto"/>
      </w:divBdr>
    </w:div>
    <w:div w:id="418328065">
      <w:bodyDiv w:val="1"/>
      <w:marLeft w:val="0"/>
      <w:marRight w:val="0"/>
      <w:marTop w:val="0"/>
      <w:marBottom w:val="0"/>
      <w:divBdr>
        <w:top w:val="none" w:sz="0" w:space="0" w:color="auto"/>
        <w:left w:val="none" w:sz="0" w:space="0" w:color="auto"/>
        <w:bottom w:val="none" w:sz="0" w:space="0" w:color="auto"/>
        <w:right w:val="none" w:sz="0" w:space="0" w:color="auto"/>
      </w:divBdr>
    </w:div>
    <w:div w:id="418985816">
      <w:bodyDiv w:val="1"/>
      <w:marLeft w:val="0"/>
      <w:marRight w:val="0"/>
      <w:marTop w:val="0"/>
      <w:marBottom w:val="0"/>
      <w:divBdr>
        <w:top w:val="none" w:sz="0" w:space="0" w:color="auto"/>
        <w:left w:val="none" w:sz="0" w:space="0" w:color="auto"/>
        <w:bottom w:val="none" w:sz="0" w:space="0" w:color="auto"/>
        <w:right w:val="none" w:sz="0" w:space="0" w:color="auto"/>
      </w:divBdr>
    </w:div>
    <w:div w:id="419373316">
      <w:bodyDiv w:val="1"/>
      <w:marLeft w:val="0"/>
      <w:marRight w:val="0"/>
      <w:marTop w:val="0"/>
      <w:marBottom w:val="0"/>
      <w:divBdr>
        <w:top w:val="none" w:sz="0" w:space="0" w:color="auto"/>
        <w:left w:val="none" w:sz="0" w:space="0" w:color="auto"/>
        <w:bottom w:val="none" w:sz="0" w:space="0" w:color="auto"/>
        <w:right w:val="none" w:sz="0" w:space="0" w:color="auto"/>
      </w:divBdr>
    </w:div>
    <w:div w:id="419454296">
      <w:bodyDiv w:val="1"/>
      <w:marLeft w:val="0"/>
      <w:marRight w:val="0"/>
      <w:marTop w:val="0"/>
      <w:marBottom w:val="0"/>
      <w:divBdr>
        <w:top w:val="none" w:sz="0" w:space="0" w:color="auto"/>
        <w:left w:val="none" w:sz="0" w:space="0" w:color="auto"/>
        <w:bottom w:val="none" w:sz="0" w:space="0" w:color="auto"/>
        <w:right w:val="none" w:sz="0" w:space="0" w:color="auto"/>
      </w:divBdr>
    </w:div>
    <w:div w:id="420223744">
      <w:bodyDiv w:val="1"/>
      <w:marLeft w:val="0"/>
      <w:marRight w:val="0"/>
      <w:marTop w:val="0"/>
      <w:marBottom w:val="0"/>
      <w:divBdr>
        <w:top w:val="none" w:sz="0" w:space="0" w:color="auto"/>
        <w:left w:val="none" w:sz="0" w:space="0" w:color="auto"/>
        <w:bottom w:val="none" w:sz="0" w:space="0" w:color="auto"/>
        <w:right w:val="none" w:sz="0" w:space="0" w:color="auto"/>
      </w:divBdr>
    </w:div>
    <w:div w:id="424350459">
      <w:bodyDiv w:val="1"/>
      <w:marLeft w:val="0"/>
      <w:marRight w:val="0"/>
      <w:marTop w:val="0"/>
      <w:marBottom w:val="0"/>
      <w:divBdr>
        <w:top w:val="none" w:sz="0" w:space="0" w:color="auto"/>
        <w:left w:val="none" w:sz="0" w:space="0" w:color="auto"/>
        <w:bottom w:val="none" w:sz="0" w:space="0" w:color="auto"/>
        <w:right w:val="none" w:sz="0" w:space="0" w:color="auto"/>
      </w:divBdr>
    </w:div>
    <w:div w:id="425342327">
      <w:bodyDiv w:val="1"/>
      <w:marLeft w:val="0"/>
      <w:marRight w:val="0"/>
      <w:marTop w:val="0"/>
      <w:marBottom w:val="0"/>
      <w:divBdr>
        <w:top w:val="none" w:sz="0" w:space="0" w:color="auto"/>
        <w:left w:val="none" w:sz="0" w:space="0" w:color="auto"/>
        <w:bottom w:val="none" w:sz="0" w:space="0" w:color="auto"/>
        <w:right w:val="none" w:sz="0" w:space="0" w:color="auto"/>
      </w:divBdr>
    </w:div>
    <w:div w:id="426007103">
      <w:bodyDiv w:val="1"/>
      <w:marLeft w:val="0"/>
      <w:marRight w:val="0"/>
      <w:marTop w:val="0"/>
      <w:marBottom w:val="0"/>
      <w:divBdr>
        <w:top w:val="none" w:sz="0" w:space="0" w:color="auto"/>
        <w:left w:val="none" w:sz="0" w:space="0" w:color="auto"/>
        <w:bottom w:val="none" w:sz="0" w:space="0" w:color="auto"/>
        <w:right w:val="none" w:sz="0" w:space="0" w:color="auto"/>
      </w:divBdr>
    </w:div>
    <w:div w:id="430857213">
      <w:bodyDiv w:val="1"/>
      <w:marLeft w:val="0"/>
      <w:marRight w:val="0"/>
      <w:marTop w:val="0"/>
      <w:marBottom w:val="0"/>
      <w:divBdr>
        <w:top w:val="none" w:sz="0" w:space="0" w:color="auto"/>
        <w:left w:val="none" w:sz="0" w:space="0" w:color="auto"/>
        <w:bottom w:val="none" w:sz="0" w:space="0" w:color="auto"/>
        <w:right w:val="none" w:sz="0" w:space="0" w:color="auto"/>
      </w:divBdr>
    </w:div>
    <w:div w:id="432558272">
      <w:bodyDiv w:val="1"/>
      <w:marLeft w:val="0"/>
      <w:marRight w:val="0"/>
      <w:marTop w:val="0"/>
      <w:marBottom w:val="0"/>
      <w:divBdr>
        <w:top w:val="none" w:sz="0" w:space="0" w:color="auto"/>
        <w:left w:val="none" w:sz="0" w:space="0" w:color="auto"/>
        <w:bottom w:val="none" w:sz="0" w:space="0" w:color="auto"/>
        <w:right w:val="none" w:sz="0" w:space="0" w:color="auto"/>
      </w:divBdr>
    </w:div>
    <w:div w:id="435565456">
      <w:bodyDiv w:val="1"/>
      <w:marLeft w:val="0"/>
      <w:marRight w:val="0"/>
      <w:marTop w:val="0"/>
      <w:marBottom w:val="0"/>
      <w:divBdr>
        <w:top w:val="none" w:sz="0" w:space="0" w:color="auto"/>
        <w:left w:val="none" w:sz="0" w:space="0" w:color="auto"/>
        <w:bottom w:val="none" w:sz="0" w:space="0" w:color="auto"/>
        <w:right w:val="none" w:sz="0" w:space="0" w:color="auto"/>
      </w:divBdr>
    </w:div>
    <w:div w:id="437871642">
      <w:bodyDiv w:val="1"/>
      <w:marLeft w:val="0"/>
      <w:marRight w:val="0"/>
      <w:marTop w:val="0"/>
      <w:marBottom w:val="0"/>
      <w:divBdr>
        <w:top w:val="none" w:sz="0" w:space="0" w:color="auto"/>
        <w:left w:val="none" w:sz="0" w:space="0" w:color="auto"/>
        <w:bottom w:val="none" w:sz="0" w:space="0" w:color="auto"/>
        <w:right w:val="none" w:sz="0" w:space="0" w:color="auto"/>
      </w:divBdr>
    </w:div>
    <w:div w:id="439029585">
      <w:bodyDiv w:val="1"/>
      <w:marLeft w:val="0"/>
      <w:marRight w:val="0"/>
      <w:marTop w:val="0"/>
      <w:marBottom w:val="0"/>
      <w:divBdr>
        <w:top w:val="none" w:sz="0" w:space="0" w:color="auto"/>
        <w:left w:val="none" w:sz="0" w:space="0" w:color="auto"/>
        <w:bottom w:val="none" w:sz="0" w:space="0" w:color="auto"/>
        <w:right w:val="none" w:sz="0" w:space="0" w:color="auto"/>
      </w:divBdr>
    </w:div>
    <w:div w:id="439253883">
      <w:bodyDiv w:val="1"/>
      <w:marLeft w:val="0"/>
      <w:marRight w:val="0"/>
      <w:marTop w:val="0"/>
      <w:marBottom w:val="0"/>
      <w:divBdr>
        <w:top w:val="none" w:sz="0" w:space="0" w:color="auto"/>
        <w:left w:val="none" w:sz="0" w:space="0" w:color="auto"/>
        <w:bottom w:val="none" w:sz="0" w:space="0" w:color="auto"/>
        <w:right w:val="none" w:sz="0" w:space="0" w:color="auto"/>
      </w:divBdr>
    </w:div>
    <w:div w:id="442190382">
      <w:bodyDiv w:val="1"/>
      <w:marLeft w:val="0"/>
      <w:marRight w:val="0"/>
      <w:marTop w:val="0"/>
      <w:marBottom w:val="0"/>
      <w:divBdr>
        <w:top w:val="none" w:sz="0" w:space="0" w:color="auto"/>
        <w:left w:val="none" w:sz="0" w:space="0" w:color="auto"/>
        <w:bottom w:val="none" w:sz="0" w:space="0" w:color="auto"/>
        <w:right w:val="none" w:sz="0" w:space="0" w:color="auto"/>
      </w:divBdr>
    </w:div>
    <w:div w:id="446697510">
      <w:bodyDiv w:val="1"/>
      <w:marLeft w:val="0"/>
      <w:marRight w:val="0"/>
      <w:marTop w:val="0"/>
      <w:marBottom w:val="0"/>
      <w:divBdr>
        <w:top w:val="none" w:sz="0" w:space="0" w:color="auto"/>
        <w:left w:val="none" w:sz="0" w:space="0" w:color="auto"/>
        <w:bottom w:val="none" w:sz="0" w:space="0" w:color="auto"/>
        <w:right w:val="none" w:sz="0" w:space="0" w:color="auto"/>
      </w:divBdr>
    </w:div>
    <w:div w:id="450785441">
      <w:bodyDiv w:val="1"/>
      <w:marLeft w:val="0"/>
      <w:marRight w:val="0"/>
      <w:marTop w:val="0"/>
      <w:marBottom w:val="0"/>
      <w:divBdr>
        <w:top w:val="none" w:sz="0" w:space="0" w:color="auto"/>
        <w:left w:val="none" w:sz="0" w:space="0" w:color="auto"/>
        <w:bottom w:val="none" w:sz="0" w:space="0" w:color="auto"/>
        <w:right w:val="none" w:sz="0" w:space="0" w:color="auto"/>
      </w:divBdr>
    </w:div>
    <w:div w:id="452134358">
      <w:bodyDiv w:val="1"/>
      <w:marLeft w:val="0"/>
      <w:marRight w:val="0"/>
      <w:marTop w:val="0"/>
      <w:marBottom w:val="0"/>
      <w:divBdr>
        <w:top w:val="none" w:sz="0" w:space="0" w:color="auto"/>
        <w:left w:val="none" w:sz="0" w:space="0" w:color="auto"/>
        <w:bottom w:val="none" w:sz="0" w:space="0" w:color="auto"/>
        <w:right w:val="none" w:sz="0" w:space="0" w:color="auto"/>
      </w:divBdr>
    </w:div>
    <w:div w:id="454493977">
      <w:bodyDiv w:val="1"/>
      <w:marLeft w:val="0"/>
      <w:marRight w:val="0"/>
      <w:marTop w:val="0"/>
      <w:marBottom w:val="0"/>
      <w:divBdr>
        <w:top w:val="none" w:sz="0" w:space="0" w:color="auto"/>
        <w:left w:val="none" w:sz="0" w:space="0" w:color="auto"/>
        <w:bottom w:val="none" w:sz="0" w:space="0" w:color="auto"/>
        <w:right w:val="none" w:sz="0" w:space="0" w:color="auto"/>
      </w:divBdr>
    </w:div>
    <w:div w:id="456028848">
      <w:bodyDiv w:val="1"/>
      <w:marLeft w:val="0"/>
      <w:marRight w:val="0"/>
      <w:marTop w:val="0"/>
      <w:marBottom w:val="0"/>
      <w:divBdr>
        <w:top w:val="none" w:sz="0" w:space="0" w:color="auto"/>
        <w:left w:val="none" w:sz="0" w:space="0" w:color="auto"/>
        <w:bottom w:val="none" w:sz="0" w:space="0" w:color="auto"/>
        <w:right w:val="none" w:sz="0" w:space="0" w:color="auto"/>
      </w:divBdr>
    </w:div>
    <w:div w:id="456263578">
      <w:bodyDiv w:val="1"/>
      <w:marLeft w:val="0"/>
      <w:marRight w:val="0"/>
      <w:marTop w:val="0"/>
      <w:marBottom w:val="0"/>
      <w:divBdr>
        <w:top w:val="none" w:sz="0" w:space="0" w:color="auto"/>
        <w:left w:val="none" w:sz="0" w:space="0" w:color="auto"/>
        <w:bottom w:val="none" w:sz="0" w:space="0" w:color="auto"/>
        <w:right w:val="none" w:sz="0" w:space="0" w:color="auto"/>
      </w:divBdr>
    </w:div>
    <w:div w:id="456413205">
      <w:bodyDiv w:val="1"/>
      <w:marLeft w:val="0"/>
      <w:marRight w:val="0"/>
      <w:marTop w:val="0"/>
      <w:marBottom w:val="0"/>
      <w:divBdr>
        <w:top w:val="none" w:sz="0" w:space="0" w:color="auto"/>
        <w:left w:val="none" w:sz="0" w:space="0" w:color="auto"/>
        <w:bottom w:val="none" w:sz="0" w:space="0" w:color="auto"/>
        <w:right w:val="none" w:sz="0" w:space="0" w:color="auto"/>
      </w:divBdr>
    </w:div>
    <w:div w:id="459500259">
      <w:bodyDiv w:val="1"/>
      <w:marLeft w:val="0"/>
      <w:marRight w:val="0"/>
      <w:marTop w:val="0"/>
      <w:marBottom w:val="0"/>
      <w:divBdr>
        <w:top w:val="none" w:sz="0" w:space="0" w:color="auto"/>
        <w:left w:val="none" w:sz="0" w:space="0" w:color="auto"/>
        <w:bottom w:val="none" w:sz="0" w:space="0" w:color="auto"/>
        <w:right w:val="none" w:sz="0" w:space="0" w:color="auto"/>
      </w:divBdr>
    </w:div>
    <w:div w:id="460731089">
      <w:bodyDiv w:val="1"/>
      <w:marLeft w:val="0"/>
      <w:marRight w:val="0"/>
      <w:marTop w:val="0"/>
      <w:marBottom w:val="0"/>
      <w:divBdr>
        <w:top w:val="none" w:sz="0" w:space="0" w:color="auto"/>
        <w:left w:val="none" w:sz="0" w:space="0" w:color="auto"/>
        <w:bottom w:val="none" w:sz="0" w:space="0" w:color="auto"/>
        <w:right w:val="none" w:sz="0" w:space="0" w:color="auto"/>
      </w:divBdr>
    </w:div>
    <w:div w:id="461576854">
      <w:bodyDiv w:val="1"/>
      <w:marLeft w:val="0"/>
      <w:marRight w:val="0"/>
      <w:marTop w:val="0"/>
      <w:marBottom w:val="0"/>
      <w:divBdr>
        <w:top w:val="none" w:sz="0" w:space="0" w:color="auto"/>
        <w:left w:val="none" w:sz="0" w:space="0" w:color="auto"/>
        <w:bottom w:val="none" w:sz="0" w:space="0" w:color="auto"/>
        <w:right w:val="none" w:sz="0" w:space="0" w:color="auto"/>
      </w:divBdr>
    </w:div>
    <w:div w:id="464347312">
      <w:bodyDiv w:val="1"/>
      <w:marLeft w:val="0"/>
      <w:marRight w:val="0"/>
      <w:marTop w:val="0"/>
      <w:marBottom w:val="0"/>
      <w:divBdr>
        <w:top w:val="none" w:sz="0" w:space="0" w:color="auto"/>
        <w:left w:val="none" w:sz="0" w:space="0" w:color="auto"/>
        <w:bottom w:val="none" w:sz="0" w:space="0" w:color="auto"/>
        <w:right w:val="none" w:sz="0" w:space="0" w:color="auto"/>
      </w:divBdr>
    </w:div>
    <w:div w:id="466439042">
      <w:bodyDiv w:val="1"/>
      <w:marLeft w:val="0"/>
      <w:marRight w:val="0"/>
      <w:marTop w:val="0"/>
      <w:marBottom w:val="0"/>
      <w:divBdr>
        <w:top w:val="none" w:sz="0" w:space="0" w:color="auto"/>
        <w:left w:val="none" w:sz="0" w:space="0" w:color="auto"/>
        <w:bottom w:val="none" w:sz="0" w:space="0" w:color="auto"/>
        <w:right w:val="none" w:sz="0" w:space="0" w:color="auto"/>
      </w:divBdr>
    </w:div>
    <w:div w:id="468090649">
      <w:bodyDiv w:val="1"/>
      <w:marLeft w:val="0"/>
      <w:marRight w:val="0"/>
      <w:marTop w:val="0"/>
      <w:marBottom w:val="0"/>
      <w:divBdr>
        <w:top w:val="none" w:sz="0" w:space="0" w:color="auto"/>
        <w:left w:val="none" w:sz="0" w:space="0" w:color="auto"/>
        <w:bottom w:val="none" w:sz="0" w:space="0" w:color="auto"/>
        <w:right w:val="none" w:sz="0" w:space="0" w:color="auto"/>
      </w:divBdr>
    </w:div>
    <w:div w:id="469054581">
      <w:bodyDiv w:val="1"/>
      <w:marLeft w:val="0"/>
      <w:marRight w:val="0"/>
      <w:marTop w:val="0"/>
      <w:marBottom w:val="0"/>
      <w:divBdr>
        <w:top w:val="none" w:sz="0" w:space="0" w:color="auto"/>
        <w:left w:val="none" w:sz="0" w:space="0" w:color="auto"/>
        <w:bottom w:val="none" w:sz="0" w:space="0" w:color="auto"/>
        <w:right w:val="none" w:sz="0" w:space="0" w:color="auto"/>
      </w:divBdr>
    </w:div>
    <w:div w:id="469399631">
      <w:bodyDiv w:val="1"/>
      <w:marLeft w:val="0"/>
      <w:marRight w:val="0"/>
      <w:marTop w:val="0"/>
      <w:marBottom w:val="0"/>
      <w:divBdr>
        <w:top w:val="none" w:sz="0" w:space="0" w:color="auto"/>
        <w:left w:val="none" w:sz="0" w:space="0" w:color="auto"/>
        <w:bottom w:val="none" w:sz="0" w:space="0" w:color="auto"/>
        <w:right w:val="none" w:sz="0" w:space="0" w:color="auto"/>
      </w:divBdr>
    </w:div>
    <w:div w:id="470366926">
      <w:bodyDiv w:val="1"/>
      <w:marLeft w:val="0"/>
      <w:marRight w:val="0"/>
      <w:marTop w:val="0"/>
      <w:marBottom w:val="0"/>
      <w:divBdr>
        <w:top w:val="none" w:sz="0" w:space="0" w:color="auto"/>
        <w:left w:val="none" w:sz="0" w:space="0" w:color="auto"/>
        <w:bottom w:val="none" w:sz="0" w:space="0" w:color="auto"/>
        <w:right w:val="none" w:sz="0" w:space="0" w:color="auto"/>
      </w:divBdr>
    </w:div>
    <w:div w:id="470827957">
      <w:bodyDiv w:val="1"/>
      <w:marLeft w:val="0"/>
      <w:marRight w:val="0"/>
      <w:marTop w:val="0"/>
      <w:marBottom w:val="0"/>
      <w:divBdr>
        <w:top w:val="none" w:sz="0" w:space="0" w:color="auto"/>
        <w:left w:val="none" w:sz="0" w:space="0" w:color="auto"/>
        <w:bottom w:val="none" w:sz="0" w:space="0" w:color="auto"/>
        <w:right w:val="none" w:sz="0" w:space="0" w:color="auto"/>
      </w:divBdr>
    </w:div>
    <w:div w:id="473065759">
      <w:bodyDiv w:val="1"/>
      <w:marLeft w:val="0"/>
      <w:marRight w:val="0"/>
      <w:marTop w:val="0"/>
      <w:marBottom w:val="0"/>
      <w:divBdr>
        <w:top w:val="none" w:sz="0" w:space="0" w:color="auto"/>
        <w:left w:val="none" w:sz="0" w:space="0" w:color="auto"/>
        <w:bottom w:val="none" w:sz="0" w:space="0" w:color="auto"/>
        <w:right w:val="none" w:sz="0" w:space="0" w:color="auto"/>
      </w:divBdr>
    </w:div>
    <w:div w:id="476844256">
      <w:bodyDiv w:val="1"/>
      <w:marLeft w:val="0"/>
      <w:marRight w:val="0"/>
      <w:marTop w:val="0"/>
      <w:marBottom w:val="0"/>
      <w:divBdr>
        <w:top w:val="none" w:sz="0" w:space="0" w:color="auto"/>
        <w:left w:val="none" w:sz="0" w:space="0" w:color="auto"/>
        <w:bottom w:val="none" w:sz="0" w:space="0" w:color="auto"/>
        <w:right w:val="none" w:sz="0" w:space="0" w:color="auto"/>
      </w:divBdr>
    </w:div>
    <w:div w:id="477578386">
      <w:bodyDiv w:val="1"/>
      <w:marLeft w:val="0"/>
      <w:marRight w:val="0"/>
      <w:marTop w:val="0"/>
      <w:marBottom w:val="0"/>
      <w:divBdr>
        <w:top w:val="none" w:sz="0" w:space="0" w:color="auto"/>
        <w:left w:val="none" w:sz="0" w:space="0" w:color="auto"/>
        <w:bottom w:val="none" w:sz="0" w:space="0" w:color="auto"/>
        <w:right w:val="none" w:sz="0" w:space="0" w:color="auto"/>
      </w:divBdr>
    </w:div>
    <w:div w:id="487291116">
      <w:bodyDiv w:val="1"/>
      <w:marLeft w:val="0"/>
      <w:marRight w:val="0"/>
      <w:marTop w:val="0"/>
      <w:marBottom w:val="0"/>
      <w:divBdr>
        <w:top w:val="none" w:sz="0" w:space="0" w:color="auto"/>
        <w:left w:val="none" w:sz="0" w:space="0" w:color="auto"/>
        <w:bottom w:val="none" w:sz="0" w:space="0" w:color="auto"/>
        <w:right w:val="none" w:sz="0" w:space="0" w:color="auto"/>
      </w:divBdr>
    </w:div>
    <w:div w:id="491020964">
      <w:bodyDiv w:val="1"/>
      <w:marLeft w:val="0"/>
      <w:marRight w:val="0"/>
      <w:marTop w:val="0"/>
      <w:marBottom w:val="0"/>
      <w:divBdr>
        <w:top w:val="none" w:sz="0" w:space="0" w:color="auto"/>
        <w:left w:val="none" w:sz="0" w:space="0" w:color="auto"/>
        <w:bottom w:val="none" w:sz="0" w:space="0" w:color="auto"/>
        <w:right w:val="none" w:sz="0" w:space="0" w:color="auto"/>
      </w:divBdr>
    </w:div>
    <w:div w:id="492838321">
      <w:bodyDiv w:val="1"/>
      <w:marLeft w:val="0"/>
      <w:marRight w:val="0"/>
      <w:marTop w:val="0"/>
      <w:marBottom w:val="0"/>
      <w:divBdr>
        <w:top w:val="none" w:sz="0" w:space="0" w:color="auto"/>
        <w:left w:val="none" w:sz="0" w:space="0" w:color="auto"/>
        <w:bottom w:val="none" w:sz="0" w:space="0" w:color="auto"/>
        <w:right w:val="none" w:sz="0" w:space="0" w:color="auto"/>
      </w:divBdr>
    </w:div>
    <w:div w:id="493029172">
      <w:bodyDiv w:val="1"/>
      <w:marLeft w:val="0"/>
      <w:marRight w:val="0"/>
      <w:marTop w:val="0"/>
      <w:marBottom w:val="0"/>
      <w:divBdr>
        <w:top w:val="none" w:sz="0" w:space="0" w:color="auto"/>
        <w:left w:val="none" w:sz="0" w:space="0" w:color="auto"/>
        <w:bottom w:val="none" w:sz="0" w:space="0" w:color="auto"/>
        <w:right w:val="none" w:sz="0" w:space="0" w:color="auto"/>
      </w:divBdr>
    </w:div>
    <w:div w:id="493497381">
      <w:bodyDiv w:val="1"/>
      <w:marLeft w:val="0"/>
      <w:marRight w:val="0"/>
      <w:marTop w:val="0"/>
      <w:marBottom w:val="0"/>
      <w:divBdr>
        <w:top w:val="none" w:sz="0" w:space="0" w:color="auto"/>
        <w:left w:val="none" w:sz="0" w:space="0" w:color="auto"/>
        <w:bottom w:val="none" w:sz="0" w:space="0" w:color="auto"/>
        <w:right w:val="none" w:sz="0" w:space="0" w:color="auto"/>
      </w:divBdr>
    </w:div>
    <w:div w:id="494951502">
      <w:bodyDiv w:val="1"/>
      <w:marLeft w:val="0"/>
      <w:marRight w:val="0"/>
      <w:marTop w:val="0"/>
      <w:marBottom w:val="0"/>
      <w:divBdr>
        <w:top w:val="none" w:sz="0" w:space="0" w:color="auto"/>
        <w:left w:val="none" w:sz="0" w:space="0" w:color="auto"/>
        <w:bottom w:val="none" w:sz="0" w:space="0" w:color="auto"/>
        <w:right w:val="none" w:sz="0" w:space="0" w:color="auto"/>
      </w:divBdr>
    </w:div>
    <w:div w:id="497380611">
      <w:bodyDiv w:val="1"/>
      <w:marLeft w:val="0"/>
      <w:marRight w:val="0"/>
      <w:marTop w:val="0"/>
      <w:marBottom w:val="0"/>
      <w:divBdr>
        <w:top w:val="none" w:sz="0" w:space="0" w:color="auto"/>
        <w:left w:val="none" w:sz="0" w:space="0" w:color="auto"/>
        <w:bottom w:val="none" w:sz="0" w:space="0" w:color="auto"/>
        <w:right w:val="none" w:sz="0" w:space="0" w:color="auto"/>
      </w:divBdr>
    </w:div>
    <w:div w:id="500120422">
      <w:bodyDiv w:val="1"/>
      <w:marLeft w:val="0"/>
      <w:marRight w:val="0"/>
      <w:marTop w:val="0"/>
      <w:marBottom w:val="0"/>
      <w:divBdr>
        <w:top w:val="none" w:sz="0" w:space="0" w:color="auto"/>
        <w:left w:val="none" w:sz="0" w:space="0" w:color="auto"/>
        <w:bottom w:val="none" w:sz="0" w:space="0" w:color="auto"/>
        <w:right w:val="none" w:sz="0" w:space="0" w:color="auto"/>
      </w:divBdr>
    </w:div>
    <w:div w:id="500777817">
      <w:bodyDiv w:val="1"/>
      <w:marLeft w:val="0"/>
      <w:marRight w:val="0"/>
      <w:marTop w:val="0"/>
      <w:marBottom w:val="0"/>
      <w:divBdr>
        <w:top w:val="none" w:sz="0" w:space="0" w:color="auto"/>
        <w:left w:val="none" w:sz="0" w:space="0" w:color="auto"/>
        <w:bottom w:val="none" w:sz="0" w:space="0" w:color="auto"/>
        <w:right w:val="none" w:sz="0" w:space="0" w:color="auto"/>
      </w:divBdr>
    </w:div>
    <w:div w:id="502545991">
      <w:bodyDiv w:val="1"/>
      <w:marLeft w:val="0"/>
      <w:marRight w:val="0"/>
      <w:marTop w:val="0"/>
      <w:marBottom w:val="0"/>
      <w:divBdr>
        <w:top w:val="none" w:sz="0" w:space="0" w:color="auto"/>
        <w:left w:val="none" w:sz="0" w:space="0" w:color="auto"/>
        <w:bottom w:val="none" w:sz="0" w:space="0" w:color="auto"/>
        <w:right w:val="none" w:sz="0" w:space="0" w:color="auto"/>
      </w:divBdr>
    </w:div>
    <w:div w:id="503663097">
      <w:bodyDiv w:val="1"/>
      <w:marLeft w:val="0"/>
      <w:marRight w:val="0"/>
      <w:marTop w:val="0"/>
      <w:marBottom w:val="0"/>
      <w:divBdr>
        <w:top w:val="none" w:sz="0" w:space="0" w:color="auto"/>
        <w:left w:val="none" w:sz="0" w:space="0" w:color="auto"/>
        <w:bottom w:val="none" w:sz="0" w:space="0" w:color="auto"/>
        <w:right w:val="none" w:sz="0" w:space="0" w:color="auto"/>
      </w:divBdr>
    </w:div>
    <w:div w:id="506022365">
      <w:bodyDiv w:val="1"/>
      <w:marLeft w:val="0"/>
      <w:marRight w:val="0"/>
      <w:marTop w:val="0"/>
      <w:marBottom w:val="0"/>
      <w:divBdr>
        <w:top w:val="none" w:sz="0" w:space="0" w:color="auto"/>
        <w:left w:val="none" w:sz="0" w:space="0" w:color="auto"/>
        <w:bottom w:val="none" w:sz="0" w:space="0" w:color="auto"/>
        <w:right w:val="none" w:sz="0" w:space="0" w:color="auto"/>
      </w:divBdr>
    </w:div>
    <w:div w:id="506477458">
      <w:bodyDiv w:val="1"/>
      <w:marLeft w:val="0"/>
      <w:marRight w:val="0"/>
      <w:marTop w:val="0"/>
      <w:marBottom w:val="0"/>
      <w:divBdr>
        <w:top w:val="none" w:sz="0" w:space="0" w:color="auto"/>
        <w:left w:val="none" w:sz="0" w:space="0" w:color="auto"/>
        <w:bottom w:val="none" w:sz="0" w:space="0" w:color="auto"/>
        <w:right w:val="none" w:sz="0" w:space="0" w:color="auto"/>
      </w:divBdr>
    </w:div>
    <w:div w:id="510413628">
      <w:bodyDiv w:val="1"/>
      <w:marLeft w:val="0"/>
      <w:marRight w:val="0"/>
      <w:marTop w:val="0"/>
      <w:marBottom w:val="0"/>
      <w:divBdr>
        <w:top w:val="none" w:sz="0" w:space="0" w:color="auto"/>
        <w:left w:val="none" w:sz="0" w:space="0" w:color="auto"/>
        <w:bottom w:val="none" w:sz="0" w:space="0" w:color="auto"/>
        <w:right w:val="none" w:sz="0" w:space="0" w:color="auto"/>
      </w:divBdr>
    </w:div>
    <w:div w:id="511727021">
      <w:bodyDiv w:val="1"/>
      <w:marLeft w:val="0"/>
      <w:marRight w:val="0"/>
      <w:marTop w:val="0"/>
      <w:marBottom w:val="0"/>
      <w:divBdr>
        <w:top w:val="none" w:sz="0" w:space="0" w:color="auto"/>
        <w:left w:val="none" w:sz="0" w:space="0" w:color="auto"/>
        <w:bottom w:val="none" w:sz="0" w:space="0" w:color="auto"/>
        <w:right w:val="none" w:sz="0" w:space="0" w:color="auto"/>
      </w:divBdr>
    </w:div>
    <w:div w:id="511992702">
      <w:bodyDiv w:val="1"/>
      <w:marLeft w:val="0"/>
      <w:marRight w:val="0"/>
      <w:marTop w:val="0"/>
      <w:marBottom w:val="0"/>
      <w:divBdr>
        <w:top w:val="none" w:sz="0" w:space="0" w:color="auto"/>
        <w:left w:val="none" w:sz="0" w:space="0" w:color="auto"/>
        <w:bottom w:val="none" w:sz="0" w:space="0" w:color="auto"/>
        <w:right w:val="none" w:sz="0" w:space="0" w:color="auto"/>
      </w:divBdr>
    </w:div>
    <w:div w:id="512769783">
      <w:bodyDiv w:val="1"/>
      <w:marLeft w:val="0"/>
      <w:marRight w:val="0"/>
      <w:marTop w:val="0"/>
      <w:marBottom w:val="0"/>
      <w:divBdr>
        <w:top w:val="none" w:sz="0" w:space="0" w:color="auto"/>
        <w:left w:val="none" w:sz="0" w:space="0" w:color="auto"/>
        <w:bottom w:val="none" w:sz="0" w:space="0" w:color="auto"/>
        <w:right w:val="none" w:sz="0" w:space="0" w:color="auto"/>
      </w:divBdr>
    </w:div>
    <w:div w:id="513110185">
      <w:bodyDiv w:val="1"/>
      <w:marLeft w:val="0"/>
      <w:marRight w:val="0"/>
      <w:marTop w:val="0"/>
      <w:marBottom w:val="0"/>
      <w:divBdr>
        <w:top w:val="none" w:sz="0" w:space="0" w:color="auto"/>
        <w:left w:val="none" w:sz="0" w:space="0" w:color="auto"/>
        <w:bottom w:val="none" w:sz="0" w:space="0" w:color="auto"/>
        <w:right w:val="none" w:sz="0" w:space="0" w:color="auto"/>
      </w:divBdr>
    </w:div>
    <w:div w:id="516583182">
      <w:bodyDiv w:val="1"/>
      <w:marLeft w:val="0"/>
      <w:marRight w:val="0"/>
      <w:marTop w:val="0"/>
      <w:marBottom w:val="0"/>
      <w:divBdr>
        <w:top w:val="none" w:sz="0" w:space="0" w:color="auto"/>
        <w:left w:val="none" w:sz="0" w:space="0" w:color="auto"/>
        <w:bottom w:val="none" w:sz="0" w:space="0" w:color="auto"/>
        <w:right w:val="none" w:sz="0" w:space="0" w:color="auto"/>
      </w:divBdr>
    </w:div>
    <w:div w:id="522328716">
      <w:bodyDiv w:val="1"/>
      <w:marLeft w:val="0"/>
      <w:marRight w:val="0"/>
      <w:marTop w:val="0"/>
      <w:marBottom w:val="0"/>
      <w:divBdr>
        <w:top w:val="none" w:sz="0" w:space="0" w:color="auto"/>
        <w:left w:val="none" w:sz="0" w:space="0" w:color="auto"/>
        <w:bottom w:val="none" w:sz="0" w:space="0" w:color="auto"/>
        <w:right w:val="none" w:sz="0" w:space="0" w:color="auto"/>
      </w:divBdr>
    </w:div>
    <w:div w:id="524293422">
      <w:bodyDiv w:val="1"/>
      <w:marLeft w:val="0"/>
      <w:marRight w:val="0"/>
      <w:marTop w:val="0"/>
      <w:marBottom w:val="0"/>
      <w:divBdr>
        <w:top w:val="none" w:sz="0" w:space="0" w:color="auto"/>
        <w:left w:val="none" w:sz="0" w:space="0" w:color="auto"/>
        <w:bottom w:val="none" w:sz="0" w:space="0" w:color="auto"/>
        <w:right w:val="none" w:sz="0" w:space="0" w:color="auto"/>
      </w:divBdr>
    </w:div>
    <w:div w:id="524681584">
      <w:bodyDiv w:val="1"/>
      <w:marLeft w:val="0"/>
      <w:marRight w:val="0"/>
      <w:marTop w:val="0"/>
      <w:marBottom w:val="0"/>
      <w:divBdr>
        <w:top w:val="none" w:sz="0" w:space="0" w:color="auto"/>
        <w:left w:val="none" w:sz="0" w:space="0" w:color="auto"/>
        <w:bottom w:val="none" w:sz="0" w:space="0" w:color="auto"/>
        <w:right w:val="none" w:sz="0" w:space="0" w:color="auto"/>
      </w:divBdr>
    </w:div>
    <w:div w:id="527377631">
      <w:bodyDiv w:val="1"/>
      <w:marLeft w:val="0"/>
      <w:marRight w:val="0"/>
      <w:marTop w:val="0"/>
      <w:marBottom w:val="0"/>
      <w:divBdr>
        <w:top w:val="none" w:sz="0" w:space="0" w:color="auto"/>
        <w:left w:val="none" w:sz="0" w:space="0" w:color="auto"/>
        <w:bottom w:val="none" w:sz="0" w:space="0" w:color="auto"/>
        <w:right w:val="none" w:sz="0" w:space="0" w:color="auto"/>
      </w:divBdr>
    </w:div>
    <w:div w:id="528299415">
      <w:bodyDiv w:val="1"/>
      <w:marLeft w:val="0"/>
      <w:marRight w:val="0"/>
      <w:marTop w:val="0"/>
      <w:marBottom w:val="0"/>
      <w:divBdr>
        <w:top w:val="none" w:sz="0" w:space="0" w:color="auto"/>
        <w:left w:val="none" w:sz="0" w:space="0" w:color="auto"/>
        <w:bottom w:val="none" w:sz="0" w:space="0" w:color="auto"/>
        <w:right w:val="none" w:sz="0" w:space="0" w:color="auto"/>
      </w:divBdr>
    </w:div>
    <w:div w:id="529539500">
      <w:bodyDiv w:val="1"/>
      <w:marLeft w:val="0"/>
      <w:marRight w:val="0"/>
      <w:marTop w:val="0"/>
      <w:marBottom w:val="0"/>
      <w:divBdr>
        <w:top w:val="none" w:sz="0" w:space="0" w:color="auto"/>
        <w:left w:val="none" w:sz="0" w:space="0" w:color="auto"/>
        <w:bottom w:val="none" w:sz="0" w:space="0" w:color="auto"/>
        <w:right w:val="none" w:sz="0" w:space="0" w:color="auto"/>
      </w:divBdr>
    </w:div>
    <w:div w:id="532111618">
      <w:bodyDiv w:val="1"/>
      <w:marLeft w:val="0"/>
      <w:marRight w:val="0"/>
      <w:marTop w:val="0"/>
      <w:marBottom w:val="0"/>
      <w:divBdr>
        <w:top w:val="none" w:sz="0" w:space="0" w:color="auto"/>
        <w:left w:val="none" w:sz="0" w:space="0" w:color="auto"/>
        <w:bottom w:val="none" w:sz="0" w:space="0" w:color="auto"/>
        <w:right w:val="none" w:sz="0" w:space="0" w:color="auto"/>
      </w:divBdr>
    </w:div>
    <w:div w:id="532230821">
      <w:bodyDiv w:val="1"/>
      <w:marLeft w:val="0"/>
      <w:marRight w:val="0"/>
      <w:marTop w:val="0"/>
      <w:marBottom w:val="0"/>
      <w:divBdr>
        <w:top w:val="none" w:sz="0" w:space="0" w:color="auto"/>
        <w:left w:val="none" w:sz="0" w:space="0" w:color="auto"/>
        <w:bottom w:val="none" w:sz="0" w:space="0" w:color="auto"/>
        <w:right w:val="none" w:sz="0" w:space="0" w:color="auto"/>
      </w:divBdr>
    </w:div>
    <w:div w:id="533158731">
      <w:bodyDiv w:val="1"/>
      <w:marLeft w:val="0"/>
      <w:marRight w:val="0"/>
      <w:marTop w:val="0"/>
      <w:marBottom w:val="0"/>
      <w:divBdr>
        <w:top w:val="none" w:sz="0" w:space="0" w:color="auto"/>
        <w:left w:val="none" w:sz="0" w:space="0" w:color="auto"/>
        <w:bottom w:val="none" w:sz="0" w:space="0" w:color="auto"/>
        <w:right w:val="none" w:sz="0" w:space="0" w:color="auto"/>
      </w:divBdr>
    </w:div>
    <w:div w:id="534390139">
      <w:bodyDiv w:val="1"/>
      <w:marLeft w:val="0"/>
      <w:marRight w:val="0"/>
      <w:marTop w:val="0"/>
      <w:marBottom w:val="0"/>
      <w:divBdr>
        <w:top w:val="none" w:sz="0" w:space="0" w:color="auto"/>
        <w:left w:val="none" w:sz="0" w:space="0" w:color="auto"/>
        <w:bottom w:val="none" w:sz="0" w:space="0" w:color="auto"/>
        <w:right w:val="none" w:sz="0" w:space="0" w:color="auto"/>
      </w:divBdr>
    </w:div>
    <w:div w:id="536940569">
      <w:bodyDiv w:val="1"/>
      <w:marLeft w:val="0"/>
      <w:marRight w:val="0"/>
      <w:marTop w:val="0"/>
      <w:marBottom w:val="0"/>
      <w:divBdr>
        <w:top w:val="none" w:sz="0" w:space="0" w:color="auto"/>
        <w:left w:val="none" w:sz="0" w:space="0" w:color="auto"/>
        <w:bottom w:val="none" w:sz="0" w:space="0" w:color="auto"/>
        <w:right w:val="none" w:sz="0" w:space="0" w:color="auto"/>
      </w:divBdr>
    </w:div>
    <w:div w:id="539123202">
      <w:bodyDiv w:val="1"/>
      <w:marLeft w:val="0"/>
      <w:marRight w:val="0"/>
      <w:marTop w:val="0"/>
      <w:marBottom w:val="0"/>
      <w:divBdr>
        <w:top w:val="none" w:sz="0" w:space="0" w:color="auto"/>
        <w:left w:val="none" w:sz="0" w:space="0" w:color="auto"/>
        <w:bottom w:val="none" w:sz="0" w:space="0" w:color="auto"/>
        <w:right w:val="none" w:sz="0" w:space="0" w:color="auto"/>
      </w:divBdr>
    </w:div>
    <w:div w:id="539627847">
      <w:bodyDiv w:val="1"/>
      <w:marLeft w:val="0"/>
      <w:marRight w:val="0"/>
      <w:marTop w:val="0"/>
      <w:marBottom w:val="0"/>
      <w:divBdr>
        <w:top w:val="none" w:sz="0" w:space="0" w:color="auto"/>
        <w:left w:val="none" w:sz="0" w:space="0" w:color="auto"/>
        <w:bottom w:val="none" w:sz="0" w:space="0" w:color="auto"/>
        <w:right w:val="none" w:sz="0" w:space="0" w:color="auto"/>
      </w:divBdr>
    </w:div>
    <w:div w:id="541602321">
      <w:bodyDiv w:val="1"/>
      <w:marLeft w:val="0"/>
      <w:marRight w:val="0"/>
      <w:marTop w:val="0"/>
      <w:marBottom w:val="0"/>
      <w:divBdr>
        <w:top w:val="none" w:sz="0" w:space="0" w:color="auto"/>
        <w:left w:val="none" w:sz="0" w:space="0" w:color="auto"/>
        <w:bottom w:val="none" w:sz="0" w:space="0" w:color="auto"/>
        <w:right w:val="none" w:sz="0" w:space="0" w:color="auto"/>
      </w:divBdr>
    </w:div>
    <w:div w:id="546182773">
      <w:bodyDiv w:val="1"/>
      <w:marLeft w:val="0"/>
      <w:marRight w:val="0"/>
      <w:marTop w:val="0"/>
      <w:marBottom w:val="0"/>
      <w:divBdr>
        <w:top w:val="none" w:sz="0" w:space="0" w:color="auto"/>
        <w:left w:val="none" w:sz="0" w:space="0" w:color="auto"/>
        <w:bottom w:val="none" w:sz="0" w:space="0" w:color="auto"/>
        <w:right w:val="none" w:sz="0" w:space="0" w:color="auto"/>
      </w:divBdr>
    </w:div>
    <w:div w:id="546188045">
      <w:bodyDiv w:val="1"/>
      <w:marLeft w:val="0"/>
      <w:marRight w:val="0"/>
      <w:marTop w:val="0"/>
      <w:marBottom w:val="0"/>
      <w:divBdr>
        <w:top w:val="none" w:sz="0" w:space="0" w:color="auto"/>
        <w:left w:val="none" w:sz="0" w:space="0" w:color="auto"/>
        <w:bottom w:val="none" w:sz="0" w:space="0" w:color="auto"/>
        <w:right w:val="none" w:sz="0" w:space="0" w:color="auto"/>
      </w:divBdr>
    </w:div>
    <w:div w:id="552892883">
      <w:bodyDiv w:val="1"/>
      <w:marLeft w:val="0"/>
      <w:marRight w:val="0"/>
      <w:marTop w:val="0"/>
      <w:marBottom w:val="0"/>
      <w:divBdr>
        <w:top w:val="none" w:sz="0" w:space="0" w:color="auto"/>
        <w:left w:val="none" w:sz="0" w:space="0" w:color="auto"/>
        <w:bottom w:val="none" w:sz="0" w:space="0" w:color="auto"/>
        <w:right w:val="none" w:sz="0" w:space="0" w:color="auto"/>
      </w:divBdr>
    </w:div>
    <w:div w:id="557715287">
      <w:bodyDiv w:val="1"/>
      <w:marLeft w:val="0"/>
      <w:marRight w:val="0"/>
      <w:marTop w:val="0"/>
      <w:marBottom w:val="0"/>
      <w:divBdr>
        <w:top w:val="none" w:sz="0" w:space="0" w:color="auto"/>
        <w:left w:val="none" w:sz="0" w:space="0" w:color="auto"/>
        <w:bottom w:val="none" w:sz="0" w:space="0" w:color="auto"/>
        <w:right w:val="none" w:sz="0" w:space="0" w:color="auto"/>
      </w:divBdr>
    </w:div>
    <w:div w:id="557741194">
      <w:bodyDiv w:val="1"/>
      <w:marLeft w:val="0"/>
      <w:marRight w:val="0"/>
      <w:marTop w:val="0"/>
      <w:marBottom w:val="0"/>
      <w:divBdr>
        <w:top w:val="none" w:sz="0" w:space="0" w:color="auto"/>
        <w:left w:val="none" w:sz="0" w:space="0" w:color="auto"/>
        <w:bottom w:val="none" w:sz="0" w:space="0" w:color="auto"/>
        <w:right w:val="none" w:sz="0" w:space="0" w:color="auto"/>
      </w:divBdr>
    </w:div>
    <w:div w:id="562453419">
      <w:bodyDiv w:val="1"/>
      <w:marLeft w:val="0"/>
      <w:marRight w:val="0"/>
      <w:marTop w:val="0"/>
      <w:marBottom w:val="0"/>
      <w:divBdr>
        <w:top w:val="none" w:sz="0" w:space="0" w:color="auto"/>
        <w:left w:val="none" w:sz="0" w:space="0" w:color="auto"/>
        <w:bottom w:val="none" w:sz="0" w:space="0" w:color="auto"/>
        <w:right w:val="none" w:sz="0" w:space="0" w:color="auto"/>
      </w:divBdr>
    </w:div>
    <w:div w:id="566187531">
      <w:bodyDiv w:val="1"/>
      <w:marLeft w:val="0"/>
      <w:marRight w:val="0"/>
      <w:marTop w:val="0"/>
      <w:marBottom w:val="0"/>
      <w:divBdr>
        <w:top w:val="none" w:sz="0" w:space="0" w:color="auto"/>
        <w:left w:val="none" w:sz="0" w:space="0" w:color="auto"/>
        <w:bottom w:val="none" w:sz="0" w:space="0" w:color="auto"/>
        <w:right w:val="none" w:sz="0" w:space="0" w:color="auto"/>
      </w:divBdr>
    </w:div>
    <w:div w:id="568537106">
      <w:bodyDiv w:val="1"/>
      <w:marLeft w:val="0"/>
      <w:marRight w:val="0"/>
      <w:marTop w:val="0"/>
      <w:marBottom w:val="0"/>
      <w:divBdr>
        <w:top w:val="none" w:sz="0" w:space="0" w:color="auto"/>
        <w:left w:val="none" w:sz="0" w:space="0" w:color="auto"/>
        <w:bottom w:val="none" w:sz="0" w:space="0" w:color="auto"/>
        <w:right w:val="none" w:sz="0" w:space="0" w:color="auto"/>
      </w:divBdr>
    </w:div>
    <w:div w:id="571887395">
      <w:bodyDiv w:val="1"/>
      <w:marLeft w:val="0"/>
      <w:marRight w:val="0"/>
      <w:marTop w:val="0"/>
      <w:marBottom w:val="0"/>
      <w:divBdr>
        <w:top w:val="none" w:sz="0" w:space="0" w:color="auto"/>
        <w:left w:val="none" w:sz="0" w:space="0" w:color="auto"/>
        <w:bottom w:val="none" w:sz="0" w:space="0" w:color="auto"/>
        <w:right w:val="none" w:sz="0" w:space="0" w:color="auto"/>
      </w:divBdr>
    </w:div>
    <w:div w:id="571893202">
      <w:bodyDiv w:val="1"/>
      <w:marLeft w:val="0"/>
      <w:marRight w:val="0"/>
      <w:marTop w:val="0"/>
      <w:marBottom w:val="0"/>
      <w:divBdr>
        <w:top w:val="none" w:sz="0" w:space="0" w:color="auto"/>
        <w:left w:val="none" w:sz="0" w:space="0" w:color="auto"/>
        <w:bottom w:val="none" w:sz="0" w:space="0" w:color="auto"/>
        <w:right w:val="none" w:sz="0" w:space="0" w:color="auto"/>
      </w:divBdr>
    </w:div>
    <w:div w:id="573005839">
      <w:bodyDiv w:val="1"/>
      <w:marLeft w:val="0"/>
      <w:marRight w:val="0"/>
      <w:marTop w:val="0"/>
      <w:marBottom w:val="0"/>
      <w:divBdr>
        <w:top w:val="none" w:sz="0" w:space="0" w:color="auto"/>
        <w:left w:val="none" w:sz="0" w:space="0" w:color="auto"/>
        <w:bottom w:val="none" w:sz="0" w:space="0" w:color="auto"/>
        <w:right w:val="none" w:sz="0" w:space="0" w:color="auto"/>
      </w:divBdr>
    </w:div>
    <w:div w:id="581109203">
      <w:bodyDiv w:val="1"/>
      <w:marLeft w:val="0"/>
      <w:marRight w:val="0"/>
      <w:marTop w:val="0"/>
      <w:marBottom w:val="0"/>
      <w:divBdr>
        <w:top w:val="none" w:sz="0" w:space="0" w:color="auto"/>
        <w:left w:val="none" w:sz="0" w:space="0" w:color="auto"/>
        <w:bottom w:val="none" w:sz="0" w:space="0" w:color="auto"/>
        <w:right w:val="none" w:sz="0" w:space="0" w:color="auto"/>
      </w:divBdr>
    </w:div>
    <w:div w:id="583533301">
      <w:bodyDiv w:val="1"/>
      <w:marLeft w:val="0"/>
      <w:marRight w:val="0"/>
      <w:marTop w:val="0"/>
      <w:marBottom w:val="0"/>
      <w:divBdr>
        <w:top w:val="none" w:sz="0" w:space="0" w:color="auto"/>
        <w:left w:val="none" w:sz="0" w:space="0" w:color="auto"/>
        <w:bottom w:val="none" w:sz="0" w:space="0" w:color="auto"/>
        <w:right w:val="none" w:sz="0" w:space="0" w:color="auto"/>
      </w:divBdr>
    </w:div>
    <w:div w:id="585697697">
      <w:bodyDiv w:val="1"/>
      <w:marLeft w:val="0"/>
      <w:marRight w:val="0"/>
      <w:marTop w:val="0"/>
      <w:marBottom w:val="0"/>
      <w:divBdr>
        <w:top w:val="none" w:sz="0" w:space="0" w:color="auto"/>
        <w:left w:val="none" w:sz="0" w:space="0" w:color="auto"/>
        <w:bottom w:val="none" w:sz="0" w:space="0" w:color="auto"/>
        <w:right w:val="none" w:sz="0" w:space="0" w:color="auto"/>
      </w:divBdr>
    </w:div>
    <w:div w:id="587269261">
      <w:bodyDiv w:val="1"/>
      <w:marLeft w:val="0"/>
      <w:marRight w:val="0"/>
      <w:marTop w:val="0"/>
      <w:marBottom w:val="0"/>
      <w:divBdr>
        <w:top w:val="none" w:sz="0" w:space="0" w:color="auto"/>
        <w:left w:val="none" w:sz="0" w:space="0" w:color="auto"/>
        <w:bottom w:val="none" w:sz="0" w:space="0" w:color="auto"/>
        <w:right w:val="none" w:sz="0" w:space="0" w:color="auto"/>
      </w:divBdr>
    </w:div>
    <w:div w:id="593904912">
      <w:bodyDiv w:val="1"/>
      <w:marLeft w:val="0"/>
      <w:marRight w:val="0"/>
      <w:marTop w:val="0"/>
      <w:marBottom w:val="0"/>
      <w:divBdr>
        <w:top w:val="none" w:sz="0" w:space="0" w:color="auto"/>
        <w:left w:val="none" w:sz="0" w:space="0" w:color="auto"/>
        <w:bottom w:val="none" w:sz="0" w:space="0" w:color="auto"/>
        <w:right w:val="none" w:sz="0" w:space="0" w:color="auto"/>
      </w:divBdr>
    </w:div>
    <w:div w:id="594287545">
      <w:bodyDiv w:val="1"/>
      <w:marLeft w:val="0"/>
      <w:marRight w:val="0"/>
      <w:marTop w:val="0"/>
      <w:marBottom w:val="0"/>
      <w:divBdr>
        <w:top w:val="none" w:sz="0" w:space="0" w:color="auto"/>
        <w:left w:val="none" w:sz="0" w:space="0" w:color="auto"/>
        <w:bottom w:val="none" w:sz="0" w:space="0" w:color="auto"/>
        <w:right w:val="none" w:sz="0" w:space="0" w:color="auto"/>
      </w:divBdr>
    </w:div>
    <w:div w:id="596594349">
      <w:bodyDiv w:val="1"/>
      <w:marLeft w:val="0"/>
      <w:marRight w:val="0"/>
      <w:marTop w:val="0"/>
      <w:marBottom w:val="0"/>
      <w:divBdr>
        <w:top w:val="none" w:sz="0" w:space="0" w:color="auto"/>
        <w:left w:val="none" w:sz="0" w:space="0" w:color="auto"/>
        <w:bottom w:val="none" w:sz="0" w:space="0" w:color="auto"/>
        <w:right w:val="none" w:sz="0" w:space="0" w:color="auto"/>
      </w:divBdr>
    </w:div>
    <w:div w:id="597450045">
      <w:bodyDiv w:val="1"/>
      <w:marLeft w:val="0"/>
      <w:marRight w:val="0"/>
      <w:marTop w:val="0"/>
      <w:marBottom w:val="0"/>
      <w:divBdr>
        <w:top w:val="none" w:sz="0" w:space="0" w:color="auto"/>
        <w:left w:val="none" w:sz="0" w:space="0" w:color="auto"/>
        <w:bottom w:val="none" w:sz="0" w:space="0" w:color="auto"/>
        <w:right w:val="none" w:sz="0" w:space="0" w:color="auto"/>
      </w:divBdr>
    </w:div>
    <w:div w:id="597979841">
      <w:bodyDiv w:val="1"/>
      <w:marLeft w:val="0"/>
      <w:marRight w:val="0"/>
      <w:marTop w:val="0"/>
      <w:marBottom w:val="0"/>
      <w:divBdr>
        <w:top w:val="none" w:sz="0" w:space="0" w:color="auto"/>
        <w:left w:val="none" w:sz="0" w:space="0" w:color="auto"/>
        <w:bottom w:val="none" w:sz="0" w:space="0" w:color="auto"/>
        <w:right w:val="none" w:sz="0" w:space="0" w:color="auto"/>
      </w:divBdr>
    </w:div>
    <w:div w:id="598877325">
      <w:bodyDiv w:val="1"/>
      <w:marLeft w:val="0"/>
      <w:marRight w:val="0"/>
      <w:marTop w:val="0"/>
      <w:marBottom w:val="0"/>
      <w:divBdr>
        <w:top w:val="none" w:sz="0" w:space="0" w:color="auto"/>
        <w:left w:val="none" w:sz="0" w:space="0" w:color="auto"/>
        <w:bottom w:val="none" w:sz="0" w:space="0" w:color="auto"/>
        <w:right w:val="none" w:sz="0" w:space="0" w:color="auto"/>
      </w:divBdr>
    </w:div>
    <w:div w:id="605698364">
      <w:bodyDiv w:val="1"/>
      <w:marLeft w:val="0"/>
      <w:marRight w:val="0"/>
      <w:marTop w:val="0"/>
      <w:marBottom w:val="0"/>
      <w:divBdr>
        <w:top w:val="none" w:sz="0" w:space="0" w:color="auto"/>
        <w:left w:val="none" w:sz="0" w:space="0" w:color="auto"/>
        <w:bottom w:val="none" w:sz="0" w:space="0" w:color="auto"/>
        <w:right w:val="none" w:sz="0" w:space="0" w:color="auto"/>
      </w:divBdr>
    </w:div>
    <w:div w:id="606736555">
      <w:bodyDiv w:val="1"/>
      <w:marLeft w:val="0"/>
      <w:marRight w:val="0"/>
      <w:marTop w:val="0"/>
      <w:marBottom w:val="0"/>
      <w:divBdr>
        <w:top w:val="none" w:sz="0" w:space="0" w:color="auto"/>
        <w:left w:val="none" w:sz="0" w:space="0" w:color="auto"/>
        <w:bottom w:val="none" w:sz="0" w:space="0" w:color="auto"/>
        <w:right w:val="none" w:sz="0" w:space="0" w:color="auto"/>
      </w:divBdr>
    </w:div>
    <w:div w:id="616104324">
      <w:bodyDiv w:val="1"/>
      <w:marLeft w:val="0"/>
      <w:marRight w:val="0"/>
      <w:marTop w:val="0"/>
      <w:marBottom w:val="0"/>
      <w:divBdr>
        <w:top w:val="none" w:sz="0" w:space="0" w:color="auto"/>
        <w:left w:val="none" w:sz="0" w:space="0" w:color="auto"/>
        <w:bottom w:val="none" w:sz="0" w:space="0" w:color="auto"/>
        <w:right w:val="none" w:sz="0" w:space="0" w:color="auto"/>
      </w:divBdr>
    </w:div>
    <w:div w:id="619533523">
      <w:bodyDiv w:val="1"/>
      <w:marLeft w:val="0"/>
      <w:marRight w:val="0"/>
      <w:marTop w:val="0"/>
      <w:marBottom w:val="0"/>
      <w:divBdr>
        <w:top w:val="none" w:sz="0" w:space="0" w:color="auto"/>
        <w:left w:val="none" w:sz="0" w:space="0" w:color="auto"/>
        <w:bottom w:val="none" w:sz="0" w:space="0" w:color="auto"/>
        <w:right w:val="none" w:sz="0" w:space="0" w:color="auto"/>
      </w:divBdr>
    </w:div>
    <w:div w:id="621155044">
      <w:bodyDiv w:val="1"/>
      <w:marLeft w:val="0"/>
      <w:marRight w:val="0"/>
      <w:marTop w:val="0"/>
      <w:marBottom w:val="0"/>
      <w:divBdr>
        <w:top w:val="none" w:sz="0" w:space="0" w:color="auto"/>
        <w:left w:val="none" w:sz="0" w:space="0" w:color="auto"/>
        <w:bottom w:val="none" w:sz="0" w:space="0" w:color="auto"/>
        <w:right w:val="none" w:sz="0" w:space="0" w:color="auto"/>
      </w:divBdr>
    </w:div>
    <w:div w:id="621427039">
      <w:bodyDiv w:val="1"/>
      <w:marLeft w:val="0"/>
      <w:marRight w:val="0"/>
      <w:marTop w:val="0"/>
      <w:marBottom w:val="0"/>
      <w:divBdr>
        <w:top w:val="none" w:sz="0" w:space="0" w:color="auto"/>
        <w:left w:val="none" w:sz="0" w:space="0" w:color="auto"/>
        <w:bottom w:val="none" w:sz="0" w:space="0" w:color="auto"/>
        <w:right w:val="none" w:sz="0" w:space="0" w:color="auto"/>
      </w:divBdr>
    </w:div>
    <w:div w:id="622619149">
      <w:bodyDiv w:val="1"/>
      <w:marLeft w:val="0"/>
      <w:marRight w:val="0"/>
      <w:marTop w:val="0"/>
      <w:marBottom w:val="0"/>
      <w:divBdr>
        <w:top w:val="none" w:sz="0" w:space="0" w:color="auto"/>
        <w:left w:val="none" w:sz="0" w:space="0" w:color="auto"/>
        <w:bottom w:val="none" w:sz="0" w:space="0" w:color="auto"/>
        <w:right w:val="none" w:sz="0" w:space="0" w:color="auto"/>
      </w:divBdr>
    </w:div>
    <w:div w:id="623316010">
      <w:bodyDiv w:val="1"/>
      <w:marLeft w:val="0"/>
      <w:marRight w:val="0"/>
      <w:marTop w:val="0"/>
      <w:marBottom w:val="0"/>
      <w:divBdr>
        <w:top w:val="none" w:sz="0" w:space="0" w:color="auto"/>
        <w:left w:val="none" w:sz="0" w:space="0" w:color="auto"/>
        <w:bottom w:val="none" w:sz="0" w:space="0" w:color="auto"/>
        <w:right w:val="none" w:sz="0" w:space="0" w:color="auto"/>
      </w:divBdr>
    </w:div>
    <w:div w:id="624889382">
      <w:bodyDiv w:val="1"/>
      <w:marLeft w:val="0"/>
      <w:marRight w:val="0"/>
      <w:marTop w:val="0"/>
      <w:marBottom w:val="0"/>
      <w:divBdr>
        <w:top w:val="none" w:sz="0" w:space="0" w:color="auto"/>
        <w:left w:val="none" w:sz="0" w:space="0" w:color="auto"/>
        <w:bottom w:val="none" w:sz="0" w:space="0" w:color="auto"/>
        <w:right w:val="none" w:sz="0" w:space="0" w:color="auto"/>
      </w:divBdr>
    </w:div>
    <w:div w:id="626469330">
      <w:bodyDiv w:val="1"/>
      <w:marLeft w:val="0"/>
      <w:marRight w:val="0"/>
      <w:marTop w:val="0"/>
      <w:marBottom w:val="0"/>
      <w:divBdr>
        <w:top w:val="none" w:sz="0" w:space="0" w:color="auto"/>
        <w:left w:val="none" w:sz="0" w:space="0" w:color="auto"/>
        <w:bottom w:val="none" w:sz="0" w:space="0" w:color="auto"/>
        <w:right w:val="none" w:sz="0" w:space="0" w:color="auto"/>
      </w:divBdr>
    </w:div>
    <w:div w:id="627399748">
      <w:bodyDiv w:val="1"/>
      <w:marLeft w:val="0"/>
      <w:marRight w:val="0"/>
      <w:marTop w:val="0"/>
      <w:marBottom w:val="0"/>
      <w:divBdr>
        <w:top w:val="none" w:sz="0" w:space="0" w:color="auto"/>
        <w:left w:val="none" w:sz="0" w:space="0" w:color="auto"/>
        <w:bottom w:val="none" w:sz="0" w:space="0" w:color="auto"/>
        <w:right w:val="none" w:sz="0" w:space="0" w:color="auto"/>
      </w:divBdr>
    </w:div>
    <w:div w:id="629091954">
      <w:bodyDiv w:val="1"/>
      <w:marLeft w:val="0"/>
      <w:marRight w:val="0"/>
      <w:marTop w:val="0"/>
      <w:marBottom w:val="0"/>
      <w:divBdr>
        <w:top w:val="none" w:sz="0" w:space="0" w:color="auto"/>
        <w:left w:val="none" w:sz="0" w:space="0" w:color="auto"/>
        <w:bottom w:val="none" w:sz="0" w:space="0" w:color="auto"/>
        <w:right w:val="none" w:sz="0" w:space="0" w:color="auto"/>
      </w:divBdr>
    </w:div>
    <w:div w:id="629826663">
      <w:bodyDiv w:val="1"/>
      <w:marLeft w:val="0"/>
      <w:marRight w:val="0"/>
      <w:marTop w:val="0"/>
      <w:marBottom w:val="0"/>
      <w:divBdr>
        <w:top w:val="none" w:sz="0" w:space="0" w:color="auto"/>
        <w:left w:val="none" w:sz="0" w:space="0" w:color="auto"/>
        <w:bottom w:val="none" w:sz="0" w:space="0" w:color="auto"/>
        <w:right w:val="none" w:sz="0" w:space="0" w:color="auto"/>
      </w:divBdr>
    </w:div>
    <w:div w:id="630479039">
      <w:bodyDiv w:val="1"/>
      <w:marLeft w:val="0"/>
      <w:marRight w:val="0"/>
      <w:marTop w:val="0"/>
      <w:marBottom w:val="0"/>
      <w:divBdr>
        <w:top w:val="none" w:sz="0" w:space="0" w:color="auto"/>
        <w:left w:val="none" w:sz="0" w:space="0" w:color="auto"/>
        <w:bottom w:val="none" w:sz="0" w:space="0" w:color="auto"/>
        <w:right w:val="none" w:sz="0" w:space="0" w:color="auto"/>
      </w:divBdr>
    </w:div>
    <w:div w:id="630863194">
      <w:bodyDiv w:val="1"/>
      <w:marLeft w:val="0"/>
      <w:marRight w:val="0"/>
      <w:marTop w:val="0"/>
      <w:marBottom w:val="0"/>
      <w:divBdr>
        <w:top w:val="none" w:sz="0" w:space="0" w:color="auto"/>
        <w:left w:val="none" w:sz="0" w:space="0" w:color="auto"/>
        <w:bottom w:val="none" w:sz="0" w:space="0" w:color="auto"/>
        <w:right w:val="none" w:sz="0" w:space="0" w:color="auto"/>
      </w:divBdr>
    </w:div>
    <w:div w:id="631060730">
      <w:bodyDiv w:val="1"/>
      <w:marLeft w:val="0"/>
      <w:marRight w:val="0"/>
      <w:marTop w:val="0"/>
      <w:marBottom w:val="0"/>
      <w:divBdr>
        <w:top w:val="none" w:sz="0" w:space="0" w:color="auto"/>
        <w:left w:val="none" w:sz="0" w:space="0" w:color="auto"/>
        <w:bottom w:val="none" w:sz="0" w:space="0" w:color="auto"/>
        <w:right w:val="none" w:sz="0" w:space="0" w:color="auto"/>
      </w:divBdr>
    </w:div>
    <w:div w:id="631207643">
      <w:bodyDiv w:val="1"/>
      <w:marLeft w:val="0"/>
      <w:marRight w:val="0"/>
      <w:marTop w:val="0"/>
      <w:marBottom w:val="0"/>
      <w:divBdr>
        <w:top w:val="none" w:sz="0" w:space="0" w:color="auto"/>
        <w:left w:val="none" w:sz="0" w:space="0" w:color="auto"/>
        <w:bottom w:val="none" w:sz="0" w:space="0" w:color="auto"/>
        <w:right w:val="none" w:sz="0" w:space="0" w:color="auto"/>
      </w:divBdr>
    </w:div>
    <w:div w:id="631447199">
      <w:bodyDiv w:val="1"/>
      <w:marLeft w:val="0"/>
      <w:marRight w:val="0"/>
      <w:marTop w:val="0"/>
      <w:marBottom w:val="0"/>
      <w:divBdr>
        <w:top w:val="none" w:sz="0" w:space="0" w:color="auto"/>
        <w:left w:val="none" w:sz="0" w:space="0" w:color="auto"/>
        <w:bottom w:val="none" w:sz="0" w:space="0" w:color="auto"/>
        <w:right w:val="none" w:sz="0" w:space="0" w:color="auto"/>
      </w:divBdr>
    </w:div>
    <w:div w:id="632102713">
      <w:bodyDiv w:val="1"/>
      <w:marLeft w:val="0"/>
      <w:marRight w:val="0"/>
      <w:marTop w:val="0"/>
      <w:marBottom w:val="0"/>
      <w:divBdr>
        <w:top w:val="none" w:sz="0" w:space="0" w:color="auto"/>
        <w:left w:val="none" w:sz="0" w:space="0" w:color="auto"/>
        <w:bottom w:val="none" w:sz="0" w:space="0" w:color="auto"/>
        <w:right w:val="none" w:sz="0" w:space="0" w:color="auto"/>
      </w:divBdr>
    </w:div>
    <w:div w:id="637999190">
      <w:bodyDiv w:val="1"/>
      <w:marLeft w:val="0"/>
      <w:marRight w:val="0"/>
      <w:marTop w:val="0"/>
      <w:marBottom w:val="0"/>
      <w:divBdr>
        <w:top w:val="none" w:sz="0" w:space="0" w:color="auto"/>
        <w:left w:val="none" w:sz="0" w:space="0" w:color="auto"/>
        <w:bottom w:val="none" w:sz="0" w:space="0" w:color="auto"/>
        <w:right w:val="none" w:sz="0" w:space="0" w:color="auto"/>
      </w:divBdr>
    </w:div>
    <w:div w:id="638417486">
      <w:bodyDiv w:val="1"/>
      <w:marLeft w:val="0"/>
      <w:marRight w:val="0"/>
      <w:marTop w:val="0"/>
      <w:marBottom w:val="0"/>
      <w:divBdr>
        <w:top w:val="none" w:sz="0" w:space="0" w:color="auto"/>
        <w:left w:val="none" w:sz="0" w:space="0" w:color="auto"/>
        <w:bottom w:val="none" w:sz="0" w:space="0" w:color="auto"/>
        <w:right w:val="none" w:sz="0" w:space="0" w:color="auto"/>
      </w:divBdr>
    </w:div>
    <w:div w:id="638918375">
      <w:bodyDiv w:val="1"/>
      <w:marLeft w:val="0"/>
      <w:marRight w:val="0"/>
      <w:marTop w:val="0"/>
      <w:marBottom w:val="0"/>
      <w:divBdr>
        <w:top w:val="none" w:sz="0" w:space="0" w:color="auto"/>
        <w:left w:val="none" w:sz="0" w:space="0" w:color="auto"/>
        <w:bottom w:val="none" w:sz="0" w:space="0" w:color="auto"/>
        <w:right w:val="none" w:sz="0" w:space="0" w:color="auto"/>
      </w:divBdr>
      <w:divsChild>
        <w:div w:id="1667399505">
          <w:marLeft w:val="0"/>
          <w:marRight w:val="0"/>
          <w:marTop w:val="225"/>
          <w:marBottom w:val="225"/>
          <w:divBdr>
            <w:top w:val="none" w:sz="0" w:space="0" w:color="auto"/>
            <w:left w:val="none" w:sz="0" w:space="0" w:color="auto"/>
            <w:bottom w:val="none" w:sz="0" w:space="0" w:color="auto"/>
            <w:right w:val="none" w:sz="0" w:space="0" w:color="auto"/>
          </w:divBdr>
        </w:div>
        <w:div w:id="759982997">
          <w:marLeft w:val="0"/>
          <w:marRight w:val="0"/>
          <w:marTop w:val="150"/>
          <w:marBottom w:val="150"/>
          <w:divBdr>
            <w:top w:val="none" w:sz="0" w:space="0" w:color="auto"/>
            <w:left w:val="none" w:sz="0" w:space="0" w:color="auto"/>
            <w:bottom w:val="none" w:sz="0" w:space="0" w:color="auto"/>
            <w:right w:val="none" w:sz="0" w:space="0" w:color="auto"/>
          </w:divBdr>
          <w:divsChild>
            <w:div w:id="180723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27968">
      <w:bodyDiv w:val="1"/>
      <w:marLeft w:val="0"/>
      <w:marRight w:val="0"/>
      <w:marTop w:val="0"/>
      <w:marBottom w:val="0"/>
      <w:divBdr>
        <w:top w:val="none" w:sz="0" w:space="0" w:color="auto"/>
        <w:left w:val="none" w:sz="0" w:space="0" w:color="auto"/>
        <w:bottom w:val="none" w:sz="0" w:space="0" w:color="auto"/>
        <w:right w:val="none" w:sz="0" w:space="0" w:color="auto"/>
      </w:divBdr>
    </w:div>
    <w:div w:id="644356181">
      <w:bodyDiv w:val="1"/>
      <w:marLeft w:val="0"/>
      <w:marRight w:val="0"/>
      <w:marTop w:val="0"/>
      <w:marBottom w:val="0"/>
      <w:divBdr>
        <w:top w:val="none" w:sz="0" w:space="0" w:color="auto"/>
        <w:left w:val="none" w:sz="0" w:space="0" w:color="auto"/>
        <w:bottom w:val="none" w:sz="0" w:space="0" w:color="auto"/>
        <w:right w:val="none" w:sz="0" w:space="0" w:color="auto"/>
      </w:divBdr>
    </w:div>
    <w:div w:id="647784807">
      <w:bodyDiv w:val="1"/>
      <w:marLeft w:val="0"/>
      <w:marRight w:val="0"/>
      <w:marTop w:val="0"/>
      <w:marBottom w:val="0"/>
      <w:divBdr>
        <w:top w:val="none" w:sz="0" w:space="0" w:color="auto"/>
        <w:left w:val="none" w:sz="0" w:space="0" w:color="auto"/>
        <w:bottom w:val="none" w:sz="0" w:space="0" w:color="auto"/>
        <w:right w:val="none" w:sz="0" w:space="0" w:color="auto"/>
      </w:divBdr>
    </w:div>
    <w:div w:id="648096936">
      <w:bodyDiv w:val="1"/>
      <w:marLeft w:val="0"/>
      <w:marRight w:val="0"/>
      <w:marTop w:val="0"/>
      <w:marBottom w:val="0"/>
      <w:divBdr>
        <w:top w:val="none" w:sz="0" w:space="0" w:color="auto"/>
        <w:left w:val="none" w:sz="0" w:space="0" w:color="auto"/>
        <w:bottom w:val="none" w:sz="0" w:space="0" w:color="auto"/>
        <w:right w:val="none" w:sz="0" w:space="0" w:color="auto"/>
      </w:divBdr>
    </w:div>
    <w:div w:id="651064314">
      <w:bodyDiv w:val="1"/>
      <w:marLeft w:val="0"/>
      <w:marRight w:val="0"/>
      <w:marTop w:val="0"/>
      <w:marBottom w:val="0"/>
      <w:divBdr>
        <w:top w:val="none" w:sz="0" w:space="0" w:color="auto"/>
        <w:left w:val="none" w:sz="0" w:space="0" w:color="auto"/>
        <w:bottom w:val="none" w:sz="0" w:space="0" w:color="auto"/>
        <w:right w:val="none" w:sz="0" w:space="0" w:color="auto"/>
      </w:divBdr>
    </w:div>
    <w:div w:id="653222783">
      <w:bodyDiv w:val="1"/>
      <w:marLeft w:val="0"/>
      <w:marRight w:val="0"/>
      <w:marTop w:val="0"/>
      <w:marBottom w:val="0"/>
      <w:divBdr>
        <w:top w:val="none" w:sz="0" w:space="0" w:color="auto"/>
        <w:left w:val="none" w:sz="0" w:space="0" w:color="auto"/>
        <w:bottom w:val="none" w:sz="0" w:space="0" w:color="auto"/>
        <w:right w:val="none" w:sz="0" w:space="0" w:color="auto"/>
      </w:divBdr>
    </w:div>
    <w:div w:id="653989600">
      <w:bodyDiv w:val="1"/>
      <w:marLeft w:val="0"/>
      <w:marRight w:val="0"/>
      <w:marTop w:val="0"/>
      <w:marBottom w:val="0"/>
      <w:divBdr>
        <w:top w:val="none" w:sz="0" w:space="0" w:color="auto"/>
        <w:left w:val="none" w:sz="0" w:space="0" w:color="auto"/>
        <w:bottom w:val="none" w:sz="0" w:space="0" w:color="auto"/>
        <w:right w:val="none" w:sz="0" w:space="0" w:color="auto"/>
      </w:divBdr>
    </w:div>
    <w:div w:id="654065021">
      <w:bodyDiv w:val="1"/>
      <w:marLeft w:val="0"/>
      <w:marRight w:val="0"/>
      <w:marTop w:val="0"/>
      <w:marBottom w:val="0"/>
      <w:divBdr>
        <w:top w:val="none" w:sz="0" w:space="0" w:color="auto"/>
        <w:left w:val="none" w:sz="0" w:space="0" w:color="auto"/>
        <w:bottom w:val="none" w:sz="0" w:space="0" w:color="auto"/>
        <w:right w:val="none" w:sz="0" w:space="0" w:color="auto"/>
      </w:divBdr>
    </w:div>
    <w:div w:id="654575581">
      <w:bodyDiv w:val="1"/>
      <w:marLeft w:val="0"/>
      <w:marRight w:val="0"/>
      <w:marTop w:val="0"/>
      <w:marBottom w:val="0"/>
      <w:divBdr>
        <w:top w:val="none" w:sz="0" w:space="0" w:color="auto"/>
        <w:left w:val="none" w:sz="0" w:space="0" w:color="auto"/>
        <w:bottom w:val="none" w:sz="0" w:space="0" w:color="auto"/>
        <w:right w:val="none" w:sz="0" w:space="0" w:color="auto"/>
      </w:divBdr>
    </w:div>
    <w:div w:id="655108637">
      <w:bodyDiv w:val="1"/>
      <w:marLeft w:val="0"/>
      <w:marRight w:val="0"/>
      <w:marTop w:val="0"/>
      <w:marBottom w:val="0"/>
      <w:divBdr>
        <w:top w:val="none" w:sz="0" w:space="0" w:color="auto"/>
        <w:left w:val="none" w:sz="0" w:space="0" w:color="auto"/>
        <w:bottom w:val="none" w:sz="0" w:space="0" w:color="auto"/>
        <w:right w:val="none" w:sz="0" w:space="0" w:color="auto"/>
      </w:divBdr>
    </w:div>
    <w:div w:id="655450042">
      <w:bodyDiv w:val="1"/>
      <w:marLeft w:val="0"/>
      <w:marRight w:val="0"/>
      <w:marTop w:val="0"/>
      <w:marBottom w:val="0"/>
      <w:divBdr>
        <w:top w:val="none" w:sz="0" w:space="0" w:color="auto"/>
        <w:left w:val="none" w:sz="0" w:space="0" w:color="auto"/>
        <w:bottom w:val="none" w:sz="0" w:space="0" w:color="auto"/>
        <w:right w:val="none" w:sz="0" w:space="0" w:color="auto"/>
      </w:divBdr>
    </w:div>
    <w:div w:id="657000133">
      <w:bodyDiv w:val="1"/>
      <w:marLeft w:val="0"/>
      <w:marRight w:val="0"/>
      <w:marTop w:val="0"/>
      <w:marBottom w:val="0"/>
      <w:divBdr>
        <w:top w:val="none" w:sz="0" w:space="0" w:color="auto"/>
        <w:left w:val="none" w:sz="0" w:space="0" w:color="auto"/>
        <w:bottom w:val="none" w:sz="0" w:space="0" w:color="auto"/>
        <w:right w:val="none" w:sz="0" w:space="0" w:color="auto"/>
      </w:divBdr>
    </w:div>
    <w:div w:id="660697880">
      <w:bodyDiv w:val="1"/>
      <w:marLeft w:val="0"/>
      <w:marRight w:val="0"/>
      <w:marTop w:val="0"/>
      <w:marBottom w:val="0"/>
      <w:divBdr>
        <w:top w:val="none" w:sz="0" w:space="0" w:color="auto"/>
        <w:left w:val="none" w:sz="0" w:space="0" w:color="auto"/>
        <w:bottom w:val="none" w:sz="0" w:space="0" w:color="auto"/>
        <w:right w:val="none" w:sz="0" w:space="0" w:color="auto"/>
      </w:divBdr>
    </w:div>
    <w:div w:id="662439439">
      <w:bodyDiv w:val="1"/>
      <w:marLeft w:val="0"/>
      <w:marRight w:val="0"/>
      <w:marTop w:val="0"/>
      <w:marBottom w:val="0"/>
      <w:divBdr>
        <w:top w:val="none" w:sz="0" w:space="0" w:color="auto"/>
        <w:left w:val="none" w:sz="0" w:space="0" w:color="auto"/>
        <w:bottom w:val="none" w:sz="0" w:space="0" w:color="auto"/>
        <w:right w:val="none" w:sz="0" w:space="0" w:color="auto"/>
      </w:divBdr>
    </w:div>
    <w:div w:id="662785139">
      <w:bodyDiv w:val="1"/>
      <w:marLeft w:val="0"/>
      <w:marRight w:val="0"/>
      <w:marTop w:val="0"/>
      <w:marBottom w:val="0"/>
      <w:divBdr>
        <w:top w:val="none" w:sz="0" w:space="0" w:color="auto"/>
        <w:left w:val="none" w:sz="0" w:space="0" w:color="auto"/>
        <w:bottom w:val="none" w:sz="0" w:space="0" w:color="auto"/>
        <w:right w:val="none" w:sz="0" w:space="0" w:color="auto"/>
      </w:divBdr>
    </w:div>
    <w:div w:id="668408690">
      <w:bodyDiv w:val="1"/>
      <w:marLeft w:val="0"/>
      <w:marRight w:val="0"/>
      <w:marTop w:val="0"/>
      <w:marBottom w:val="0"/>
      <w:divBdr>
        <w:top w:val="none" w:sz="0" w:space="0" w:color="auto"/>
        <w:left w:val="none" w:sz="0" w:space="0" w:color="auto"/>
        <w:bottom w:val="none" w:sz="0" w:space="0" w:color="auto"/>
        <w:right w:val="none" w:sz="0" w:space="0" w:color="auto"/>
      </w:divBdr>
    </w:div>
    <w:div w:id="670138024">
      <w:bodyDiv w:val="1"/>
      <w:marLeft w:val="0"/>
      <w:marRight w:val="0"/>
      <w:marTop w:val="0"/>
      <w:marBottom w:val="0"/>
      <w:divBdr>
        <w:top w:val="none" w:sz="0" w:space="0" w:color="auto"/>
        <w:left w:val="none" w:sz="0" w:space="0" w:color="auto"/>
        <w:bottom w:val="none" w:sz="0" w:space="0" w:color="auto"/>
        <w:right w:val="none" w:sz="0" w:space="0" w:color="auto"/>
      </w:divBdr>
    </w:div>
    <w:div w:id="670911185">
      <w:bodyDiv w:val="1"/>
      <w:marLeft w:val="0"/>
      <w:marRight w:val="0"/>
      <w:marTop w:val="0"/>
      <w:marBottom w:val="0"/>
      <w:divBdr>
        <w:top w:val="none" w:sz="0" w:space="0" w:color="auto"/>
        <w:left w:val="none" w:sz="0" w:space="0" w:color="auto"/>
        <w:bottom w:val="none" w:sz="0" w:space="0" w:color="auto"/>
        <w:right w:val="none" w:sz="0" w:space="0" w:color="auto"/>
      </w:divBdr>
    </w:div>
    <w:div w:id="673191874">
      <w:bodyDiv w:val="1"/>
      <w:marLeft w:val="0"/>
      <w:marRight w:val="0"/>
      <w:marTop w:val="0"/>
      <w:marBottom w:val="0"/>
      <w:divBdr>
        <w:top w:val="none" w:sz="0" w:space="0" w:color="auto"/>
        <w:left w:val="none" w:sz="0" w:space="0" w:color="auto"/>
        <w:bottom w:val="none" w:sz="0" w:space="0" w:color="auto"/>
        <w:right w:val="none" w:sz="0" w:space="0" w:color="auto"/>
      </w:divBdr>
    </w:div>
    <w:div w:id="674309662">
      <w:bodyDiv w:val="1"/>
      <w:marLeft w:val="0"/>
      <w:marRight w:val="0"/>
      <w:marTop w:val="0"/>
      <w:marBottom w:val="0"/>
      <w:divBdr>
        <w:top w:val="none" w:sz="0" w:space="0" w:color="auto"/>
        <w:left w:val="none" w:sz="0" w:space="0" w:color="auto"/>
        <w:bottom w:val="none" w:sz="0" w:space="0" w:color="auto"/>
        <w:right w:val="none" w:sz="0" w:space="0" w:color="auto"/>
      </w:divBdr>
    </w:div>
    <w:div w:id="676082871">
      <w:bodyDiv w:val="1"/>
      <w:marLeft w:val="0"/>
      <w:marRight w:val="0"/>
      <w:marTop w:val="0"/>
      <w:marBottom w:val="0"/>
      <w:divBdr>
        <w:top w:val="none" w:sz="0" w:space="0" w:color="auto"/>
        <w:left w:val="none" w:sz="0" w:space="0" w:color="auto"/>
        <w:bottom w:val="none" w:sz="0" w:space="0" w:color="auto"/>
        <w:right w:val="none" w:sz="0" w:space="0" w:color="auto"/>
      </w:divBdr>
    </w:div>
    <w:div w:id="679312486">
      <w:bodyDiv w:val="1"/>
      <w:marLeft w:val="0"/>
      <w:marRight w:val="0"/>
      <w:marTop w:val="0"/>
      <w:marBottom w:val="0"/>
      <w:divBdr>
        <w:top w:val="none" w:sz="0" w:space="0" w:color="auto"/>
        <w:left w:val="none" w:sz="0" w:space="0" w:color="auto"/>
        <w:bottom w:val="none" w:sz="0" w:space="0" w:color="auto"/>
        <w:right w:val="none" w:sz="0" w:space="0" w:color="auto"/>
      </w:divBdr>
    </w:div>
    <w:div w:id="679435254">
      <w:bodyDiv w:val="1"/>
      <w:marLeft w:val="0"/>
      <w:marRight w:val="0"/>
      <w:marTop w:val="0"/>
      <w:marBottom w:val="0"/>
      <w:divBdr>
        <w:top w:val="none" w:sz="0" w:space="0" w:color="auto"/>
        <w:left w:val="none" w:sz="0" w:space="0" w:color="auto"/>
        <w:bottom w:val="none" w:sz="0" w:space="0" w:color="auto"/>
        <w:right w:val="none" w:sz="0" w:space="0" w:color="auto"/>
      </w:divBdr>
    </w:div>
    <w:div w:id="687217454">
      <w:bodyDiv w:val="1"/>
      <w:marLeft w:val="0"/>
      <w:marRight w:val="0"/>
      <w:marTop w:val="0"/>
      <w:marBottom w:val="0"/>
      <w:divBdr>
        <w:top w:val="none" w:sz="0" w:space="0" w:color="auto"/>
        <w:left w:val="none" w:sz="0" w:space="0" w:color="auto"/>
        <w:bottom w:val="none" w:sz="0" w:space="0" w:color="auto"/>
        <w:right w:val="none" w:sz="0" w:space="0" w:color="auto"/>
      </w:divBdr>
    </w:div>
    <w:div w:id="688213912">
      <w:bodyDiv w:val="1"/>
      <w:marLeft w:val="0"/>
      <w:marRight w:val="0"/>
      <w:marTop w:val="0"/>
      <w:marBottom w:val="0"/>
      <w:divBdr>
        <w:top w:val="none" w:sz="0" w:space="0" w:color="auto"/>
        <w:left w:val="none" w:sz="0" w:space="0" w:color="auto"/>
        <w:bottom w:val="none" w:sz="0" w:space="0" w:color="auto"/>
        <w:right w:val="none" w:sz="0" w:space="0" w:color="auto"/>
      </w:divBdr>
    </w:div>
    <w:div w:id="692727877">
      <w:bodyDiv w:val="1"/>
      <w:marLeft w:val="0"/>
      <w:marRight w:val="0"/>
      <w:marTop w:val="0"/>
      <w:marBottom w:val="0"/>
      <w:divBdr>
        <w:top w:val="none" w:sz="0" w:space="0" w:color="auto"/>
        <w:left w:val="none" w:sz="0" w:space="0" w:color="auto"/>
        <w:bottom w:val="none" w:sz="0" w:space="0" w:color="auto"/>
        <w:right w:val="none" w:sz="0" w:space="0" w:color="auto"/>
      </w:divBdr>
    </w:div>
    <w:div w:id="693311888">
      <w:bodyDiv w:val="1"/>
      <w:marLeft w:val="0"/>
      <w:marRight w:val="0"/>
      <w:marTop w:val="0"/>
      <w:marBottom w:val="0"/>
      <w:divBdr>
        <w:top w:val="none" w:sz="0" w:space="0" w:color="auto"/>
        <w:left w:val="none" w:sz="0" w:space="0" w:color="auto"/>
        <w:bottom w:val="none" w:sz="0" w:space="0" w:color="auto"/>
        <w:right w:val="none" w:sz="0" w:space="0" w:color="auto"/>
      </w:divBdr>
    </w:div>
    <w:div w:id="693698846">
      <w:bodyDiv w:val="1"/>
      <w:marLeft w:val="0"/>
      <w:marRight w:val="0"/>
      <w:marTop w:val="0"/>
      <w:marBottom w:val="0"/>
      <w:divBdr>
        <w:top w:val="none" w:sz="0" w:space="0" w:color="auto"/>
        <w:left w:val="none" w:sz="0" w:space="0" w:color="auto"/>
        <w:bottom w:val="none" w:sz="0" w:space="0" w:color="auto"/>
        <w:right w:val="none" w:sz="0" w:space="0" w:color="auto"/>
      </w:divBdr>
    </w:div>
    <w:div w:id="694843221">
      <w:bodyDiv w:val="1"/>
      <w:marLeft w:val="0"/>
      <w:marRight w:val="0"/>
      <w:marTop w:val="0"/>
      <w:marBottom w:val="0"/>
      <w:divBdr>
        <w:top w:val="none" w:sz="0" w:space="0" w:color="auto"/>
        <w:left w:val="none" w:sz="0" w:space="0" w:color="auto"/>
        <w:bottom w:val="none" w:sz="0" w:space="0" w:color="auto"/>
        <w:right w:val="none" w:sz="0" w:space="0" w:color="auto"/>
      </w:divBdr>
    </w:div>
    <w:div w:id="694967290">
      <w:bodyDiv w:val="1"/>
      <w:marLeft w:val="0"/>
      <w:marRight w:val="0"/>
      <w:marTop w:val="0"/>
      <w:marBottom w:val="0"/>
      <w:divBdr>
        <w:top w:val="none" w:sz="0" w:space="0" w:color="auto"/>
        <w:left w:val="none" w:sz="0" w:space="0" w:color="auto"/>
        <w:bottom w:val="none" w:sz="0" w:space="0" w:color="auto"/>
        <w:right w:val="none" w:sz="0" w:space="0" w:color="auto"/>
      </w:divBdr>
    </w:div>
    <w:div w:id="696926322">
      <w:bodyDiv w:val="1"/>
      <w:marLeft w:val="0"/>
      <w:marRight w:val="0"/>
      <w:marTop w:val="0"/>
      <w:marBottom w:val="0"/>
      <w:divBdr>
        <w:top w:val="none" w:sz="0" w:space="0" w:color="auto"/>
        <w:left w:val="none" w:sz="0" w:space="0" w:color="auto"/>
        <w:bottom w:val="none" w:sz="0" w:space="0" w:color="auto"/>
        <w:right w:val="none" w:sz="0" w:space="0" w:color="auto"/>
      </w:divBdr>
    </w:div>
    <w:div w:id="701249995">
      <w:bodyDiv w:val="1"/>
      <w:marLeft w:val="0"/>
      <w:marRight w:val="0"/>
      <w:marTop w:val="0"/>
      <w:marBottom w:val="0"/>
      <w:divBdr>
        <w:top w:val="none" w:sz="0" w:space="0" w:color="auto"/>
        <w:left w:val="none" w:sz="0" w:space="0" w:color="auto"/>
        <w:bottom w:val="none" w:sz="0" w:space="0" w:color="auto"/>
        <w:right w:val="none" w:sz="0" w:space="0" w:color="auto"/>
      </w:divBdr>
    </w:div>
    <w:div w:id="702247732">
      <w:bodyDiv w:val="1"/>
      <w:marLeft w:val="0"/>
      <w:marRight w:val="0"/>
      <w:marTop w:val="0"/>
      <w:marBottom w:val="0"/>
      <w:divBdr>
        <w:top w:val="none" w:sz="0" w:space="0" w:color="auto"/>
        <w:left w:val="none" w:sz="0" w:space="0" w:color="auto"/>
        <w:bottom w:val="none" w:sz="0" w:space="0" w:color="auto"/>
        <w:right w:val="none" w:sz="0" w:space="0" w:color="auto"/>
      </w:divBdr>
    </w:div>
    <w:div w:id="704061793">
      <w:bodyDiv w:val="1"/>
      <w:marLeft w:val="0"/>
      <w:marRight w:val="0"/>
      <w:marTop w:val="0"/>
      <w:marBottom w:val="0"/>
      <w:divBdr>
        <w:top w:val="none" w:sz="0" w:space="0" w:color="auto"/>
        <w:left w:val="none" w:sz="0" w:space="0" w:color="auto"/>
        <w:bottom w:val="none" w:sz="0" w:space="0" w:color="auto"/>
        <w:right w:val="none" w:sz="0" w:space="0" w:color="auto"/>
      </w:divBdr>
    </w:div>
    <w:div w:id="708452391">
      <w:bodyDiv w:val="1"/>
      <w:marLeft w:val="0"/>
      <w:marRight w:val="0"/>
      <w:marTop w:val="0"/>
      <w:marBottom w:val="0"/>
      <w:divBdr>
        <w:top w:val="none" w:sz="0" w:space="0" w:color="auto"/>
        <w:left w:val="none" w:sz="0" w:space="0" w:color="auto"/>
        <w:bottom w:val="none" w:sz="0" w:space="0" w:color="auto"/>
        <w:right w:val="none" w:sz="0" w:space="0" w:color="auto"/>
      </w:divBdr>
    </w:div>
    <w:div w:id="709112417">
      <w:bodyDiv w:val="1"/>
      <w:marLeft w:val="0"/>
      <w:marRight w:val="0"/>
      <w:marTop w:val="0"/>
      <w:marBottom w:val="0"/>
      <w:divBdr>
        <w:top w:val="none" w:sz="0" w:space="0" w:color="auto"/>
        <w:left w:val="none" w:sz="0" w:space="0" w:color="auto"/>
        <w:bottom w:val="none" w:sz="0" w:space="0" w:color="auto"/>
        <w:right w:val="none" w:sz="0" w:space="0" w:color="auto"/>
      </w:divBdr>
    </w:div>
    <w:div w:id="713650600">
      <w:bodyDiv w:val="1"/>
      <w:marLeft w:val="0"/>
      <w:marRight w:val="0"/>
      <w:marTop w:val="0"/>
      <w:marBottom w:val="0"/>
      <w:divBdr>
        <w:top w:val="none" w:sz="0" w:space="0" w:color="auto"/>
        <w:left w:val="none" w:sz="0" w:space="0" w:color="auto"/>
        <w:bottom w:val="none" w:sz="0" w:space="0" w:color="auto"/>
        <w:right w:val="none" w:sz="0" w:space="0" w:color="auto"/>
      </w:divBdr>
    </w:div>
    <w:div w:id="716049159">
      <w:bodyDiv w:val="1"/>
      <w:marLeft w:val="0"/>
      <w:marRight w:val="0"/>
      <w:marTop w:val="0"/>
      <w:marBottom w:val="0"/>
      <w:divBdr>
        <w:top w:val="none" w:sz="0" w:space="0" w:color="auto"/>
        <w:left w:val="none" w:sz="0" w:space="0" w:color="auto"/>
        <w:bottom w:val="none" w:sz="0" w:space="0" w:color="auto"/>
        <w:right w:val="none" w:sz="0" w:space="0" w:color="auto"/>
      </w:divBdr>
    </w:div>
    <w:div w:id="716124878">
      <w:bodyDiv w:val="1"/>
      <w:marLeft w:val="0"/>
      <w:marRight w:val="0"/>
      <w:marTop w:val="0"/>
      <w:marBottom w:val="0"/>
      <w:divBdr>
        <w:top w:val="none" w:sz="0" w:space="0" w:color="auto"/>
        <w:left w:val="none" w:sz="0" w:space="0" w:color="auto"/>
        <w:bottom w:val="none" w:sz="0" w:space="0" w:color="auto"/>
        <w:right w:val="none" w:sz="0" w:space="0" w:color="auto"/>
      </w:divBdr>
    </w:div>
    <w:div w:id="716928205">
      <w:bodyDiv w:val="1"/>
      <w:marLeft w:val="0"/>
      <w:marRight w:val="0"/>
      <w:marTop w:val="0"/>
      <w:marBottom w:val="0"/>
      <w:divBdr>
        <w:top w:val="none" w:sz="0" w:space="0" w:color="auto"/>
        <w:left w:val="none" w:sz="0" w:space="0" w:color="auto"/>
        <w:bottom w:val="none" w:sz="0" w:space="0" w:color="auto"/>
        <w:right w:val="none" w:sz="0" w:space="0" w:color="auto"/>
      </w:divBdr>
    </w:div>
    <w:div w:id="717239108">
      <w:bodyDiv w:val="1"/>
      <w:marLeft w:val="0"/>
      <w:marRight w:val="0"/>
      <w:marTop w:val="0"/>
      <w:marBottom w:val="0"/>
      <w:divBdr>
        <w:top w:val="none" w:sz="0" w:space="0" w:color="auto"/>
        <w:left w:val="none" w:sz="0" w:space="0" w:color="auto"/>
        <w:bottom w:val="none" w:sz="0" w:space="0" w:color="auto"/>
        <w:right w:val="none" w:sz="0" w:space="0" w:color="auto"/>
      </w:divBdr>
    </w:div>
    <w:div w:id="718633213">
      <w:bodyDiv w:val="1"/>
      <w:marLeft w:val="0"/>
      <w:marRight w:val="0"/>
      <w:marTop w:val="0"/>
      <w:marBottom w:val="0"/>
      <w:divBdr>
        <w:top w:val="none" w:sz="0" w:space="0" w:color="auto"/>
        <w:left w:val="none" w:sz="0" w:space="0" w:color="auto"/>
        <w:bottom w:val="none" w:sz="0" w:space="0" w:color="auto"/>
        <w:right w:val="none" w:sz="0" w:space="0" w:color="auto"/>
      </w:divBdr>
    </w:div>
    <w:div w:id="719014118">
      <w:bodyDiv w:val="1"/>
      <w:marLeft w:val="0"/>
      <w:marRight w:val="0"/>
      <w:marTop w:val="0"/>
      <w:marBottom w:val="0"/>
      <w:divBdr>
        <w:top w:val="none" w:sz="0" w:space="0" w:color="auto"/>
        <w:left w:val="none" w:sz="0" w:space="0" w:color="auto"/>
        <w:bottom w:val="none" w:sz="0" w:space="0" w:color="auto"/>
        <w:right w:val="none" w:sz="0" w:space="0" w:color="auto"/>
      </w:divBdr>
    </w:div>
    <w:div w:id="719279981">
      <w:bodyDiv w:val="1"/>
      <w:marLeft w:val="0"/>
      <w:marRight w:val="0"/>
      <w:marTop w:val="0"/>
      <w:marBottom w:val="0"/>
      <w:divBdr>
        <w:top w:val="none" w:sz="0" w:space="0" w:color="auto"/>
        <w:left w:val="none" w:sz="0" w:space="0" w:color="auto"/>
        <w:bottom w:val="none" w:sz="0" w:space="0" w:color="auto"/>
        <w:right w:val="none" w:sz="0" w:space="0" w:color="auto"/>
      </w:divBdr>
    </w:div>
    <w:div w:id="720249980">
      <w:bodyDiv w:val="1"/>
      <w:marLeft w:val="0"/>
      <w:marRight w:val="0"/>
      <w:marTop w:val="0"/>
      <w:marBottom w:val="0"/>
      <w:divBdr>
        <w:top w:val="none" w:sz="0" w:space="0" w:color="auto"/>
        <w:left w:val="none" w:sz="0" w:space="0" w:color="auto"/>
        <w:bottom w:val="none" w:sz="0" w:space="0" w:color="auto"/>
        <w:right w:val="none" w:sz="0" w:space="0" w:color="auto"/>
      </w:divBdr>
    </w:div>
    <w:div w:id="726951028">
      <w:bodyDiv w:val="1"/>
      <w:marLeft w:val="0"/>
      <w:marRight w:val="0"/>
      <w:marTop w:val="0"/>
      <w:marBottom w:val="0"/>
      <w:divBdr>
        <w:top w:val="none" w:sz="0" w:space="0" w:color="auto"/>
        <w:left w:val="none" w:sz="0" w:space="0" w:color="auto"/>
        <w:bottom w:val="none" w:sz="0" w:space="0" w:color="auto"/>
        <w:right w:val="none" w:sz="0" w:space="0" w:color="auto"/>
      </w:divBdr>
    </w:div>
    <w:div w:id="727612830">
      <w:bodyDiv w:val="1"/>
      <w:marLeft w:val="0"/>
      <w:marRight w:val="0"/>
      <w:marTop w:val="0"/>
      <w:marBottom w:val="0"/>
      <w:divBdr>
        <w:top w:val="none" w:sz="0" w:space="0" w:color="auto"/>
        <w:left w:val="none" w:sz="0" w:space="0" w:color="auto"/>
        <w:bottom w:val="none" w:sz="0" w:space="0" w:color="auto"/>
        <w:right w:val="none" w:sz="0" w:space="0" w:color="auto"/>
      </w:divBdr>
    </w:div>
    <w:div w:id="733238234">
      <w:bodyDiv w:val="1"/>
      <w:marLeft w:val="0"/>
      <w:marRight w:val="0"/>
      <w:marTop w:val="0"/>
      <w:marBottom w:val="0"/>
      <w:divBdr>
        <w:top w:val="none" w:sz="0" w:space="0" w:color="auto"/>
        <w:left w:val="none" w:sz="0" w:space="0" w:color="auto"/>
        <w:bottom w:val="none" w:sz="0" w:space="0" w:color="auto"/>
        <w:right w:val="none" w:sz="0" w:space="0" w:color="auto"/>
      </w:divBdr>
    </w:div>
    <w:div w:id="733938936">
      <w:bodyDiv w:val="1"/>
      <w:marLeft w:val="0"/>
      <w:marRight w:val="0"/>
      <w:marTop w:val="0"/>
      <w:marBottom w:val="0"/>
      <w:divBdr>
        <w:top w:val="none" w:sz="0" w:space="0" w:color="auto"/>
        <w:left w:val="none" w:sz="0" w:space="0" w:color="auto"/>
        <w:bottom w:val="none" w:sz="0" w:space="0" w:color="auto"/>
        <w:right w:val="none" w:sz="0" w:space="0" w:color="auto"/>
      </w:divBdr>
    </w:div>
    <w:div w:id="734401322">
      <w:bodyDiv w:val="1"/>
      <w:marLeft w:val="0"/>
      <w:marRight w:val="0"/>
      <w:marTop w:val="0"/>
      <w:marBottom w:val="0"/>
      <w:divBdr>
        <w:top w:val="none" w:sz="0" w:space="0" w:color="auto"/>
        <w:left w:val="none" w:sz="0" w:space="0" w:color="auto"/>
        <w:bottom w:val="none" w:sz="0" w:space="0" w:color="auto"/>
        <w:right w:val="none" w:sz="0" w:space="0" w:color="auto"/>
      </w:divBdr>
    </w:div>
    <w:div w:id="735007382">
      <w:bodyDiv w:val="1"/>
      <w:marLeft w:val="0"/>
      <w:marRight w:val="0"/>
      <w:marTop w:val="0"/>
      <w:marBottom w:val="0"/>
      <w:divBdr>
        <w:top w:val="none" w:sz="0" w:space="0" w:color="auto"/>
        <w:left w:val="none" w:sz="0" w:space="0" w:color="auto"/>
        <w:bottom w:val="none" w:sz="0" w:space="0" w:color="auto"/>
        <w:right w:val="none" w:sz="0" w:space="0" w:color="auto"/>
      </w:divBdr>
    </w:div>
    <w:div w:id="735395542">
      <w:bodyDiv w:val="1"/>
      <w:marLeft w:val="0"/>
      <w:marRight w:val="0"/>
      <w:marTop w:val="0"/>
      <w:marBottom w:val="0"/>
      <w:divBdr>
        <w:top w:val="none" w:sz="0" w:space="0" w:color="auto"/>
        <w:left w:val="none" w:sz="0" w:space="0" w:color="auto"/>
        <w:bottom w:val="none" w:sz="0" w:space="0" w:color="auto"/>
        <w:right w:val="none" w:sz="0" w:space="0" w:color="auto"/>
      </w:divBdr>
    </w:div>
    <w:div w:id="736973983">
      <w:bodyDiv w:val="1"/>
      <w:marLeft w:val="0"/>
      <w:marRight w:val="0"/>
      <w:marTop w:val="0"/>
      <w:marBottom w:val="0"/>
      <w:divBdr>
        <w:top w:val="none" w:sz="0" w:space="0" w:color="auto"/>
        <w:left w:val="none" w:sz="0" w:space="0" w:color="auto"/>
        <w:bottom w:val="none" w:sz="0" w:space="0" w:color="auto"/>
        <w:right w:val="none" w:sz="0" w:space="0" w:color="auto"/>
      </w:divBdr>
    </w:div>
    <w:div w:id="739331337">
      <w:bodyDiv w:val="1"/>
      <w:marLeft w:val="0"/>
      <w:marRight w:val="0"/>
      <w:marTop w:val="0"/>
      <w:marBottom w:val="0"/>
      <w:divBdr>
        <w:top w:val="none" w:sz="0" w:space="0" w:color="auto"/>
        <w:left w:val="none" w:sz="0" w:space="0" w:color="auto"/>
        <w:bottom w:val="none" w:sz="0" w:space="0" w:color="auto"/>
        <w:right w:val="none" w:sz="0" w:space="0" w:color="auto"/>
      </w:divBdr>
    </w:div>
    <w:div w:id="740637674">
      <w:bodyDiv w:val="1"/>
      <w:marLeft w:val="0"/>
      <w:marRight w:val="0"/>
      <w:marTop w:val="0"/>
      <w:marBottom w:val="0"/>
      <w:divBdr>
        <w:top w:val="none" w:sz="0" w:space="0" w:color="auto"/>
        <w:left w:val="none" w:sz="0" w:space="0" w:color="auto"/>
        <w:bottom w:val="none" w:sz="0" w:space="0" w:color="auto"/>
        <w:right w:val="none" w:sz="0" w:space="0" w:color="auto"/>
      </w:divBdr>
    </w:div>
    <w:div w:id="740903641">
      <w:bodyDiv w:val="1"/>
      <w:marLeft w:val="0"/>
      <w:marRight w:val="0"/>
      <w:marTop w:val="0"/>
      <w:marBottom w:val="0"/>
      <w:divBdr>
        <w:top w:val="none" w:sz="0" w:space="0" w:color="auto"/>
        <w:left w:val="none" w:sz="0" w:space="0" w:color="auto"/>
        <w:bottom w:val="none" w:sz="0" w:space="0" w:color="auto"/>
        <w:right w:val="none" w:sz="0" w:space="0" w:color="auto"/>
      </w:divBdr>
    </w:div>
    <w:div w:id="742484766">
      <w:bodyDiv w:val="1"/>
      <w:marLeft w:val="0"/>
      <w:marRight w:val="0"/>
      <w:marTop w:val="0"/>
      <w:marBottom w:val="0"/>
      <w:divBdr>
        <w:top w:val="none" w:sz="0" w:space="0" w:color="auto"/>
        <w:left w:val="none" w:sz="0" w:space="0" w:color="auto"/>
        <w:bottom w:val="none" w:sz="0" w:space="0" w:color="auto"/>
        <w:right w:val="none" w:sz="0" w:space="0" w:color="auto"/>
      </w:divBdr>
    </w:div>
    <w:div w:id="742799131">
      <w:bodyDiv w:val="1"/>
      <w:marLeft w:val="0"/>
      <w:marRight w:val="0"/>
      <w:marTop w:val="0"/>
      <w:marBottom w:val="0"/>
      <w:divBdr>
        <w:top w:val="none" w:sz="0" w:space="0" w:color="auto"/>
        <w:left w:val="none" w:sz="0" w:space="0" w:color="auto"/>
        <w:bottom w:val="none" w:sz="0" w:space="0" w:color="auto"/>
        <w:right w:val="none" w:sz="0" w:space="0" w:color="auto"/>
      </w:divBdr>
    </w:div>
    <w:div w:id="745226825">
      <w:bodyDiv w:val="1"/>
      <w:marLeft w:val="0"/>
      <w:marRight w:val="0"/>
      <w:marTop w:val="0"/>
      <w:marBottom w:val="0"/>
      <w:divBdr>
        <w:top w:val="none" w:sz="0" w:space="0" w:color="auto"/>
        <w:left w:val="none" w:sz="0" w:space="0" w:color="auto"/>
        <w:bottom w:val="none" w:sz="0" w:space="0" w:color="auto"/>
        <w:right w:val="none" w:sz="0" w:space="0" w:color="auto"/>
      </w:divBdr>
    </w:div>
    <w:div w:id="747194438">
      <w:bodyDiv w:val="1"/>
      <w:marLeft w:val="0"/>
      <w:marRight w:val="0"/>
      <w:marTop w:val="0"/>
      <w:marBottom w:val="0"/>
      <w:divBdr>
        <w:top w:val="none" w:sz="0" w:space="0" w:color="auto"/>
        <w:left w:val="none" w:sz="0" w:space="0" w:color="auto"/>
        <w:bottom w:val="none" w:sz="0" w:space="0" w:color="auto"/>
        <w:right w:val="none" w:sz="0" w:space="0" w:color="auto"/>
      </w:divBdr>
    </w:div>
    <w:div w:id="750083315">
      <w:bodyDiv w:val="1"/>
      <w:marLeft w:val="0"/>
      <w:marRight w:val="0"/>
      <w:marTop w:val="0"/>
      <w:marBottom w:val="0"/>
      <w:divBdr>
        <w:top w:val="none" w:sz="0" w:space="0" w:color="auto"/>
        <w:left w:val="none" w:sz="0" w:space="0" w:color="auto"/>
        <w:bottom w:val="none" w:sz="0" w:space="0" w:color="auto"/>
        <w:right w:val="none" w:sz="0" w:space="0" w:color="auto"/>
      </w:divBdr>
    </w:div>
    <w:div w:id="754403794">
      <w:bodyDiv w:val="1"/>
      <w:marLeft w:val="0"/>
      <w:marRight w:val="0"/>
      <w:marTop w:val="0"/>
      <w:marBottom w:val="0"/>
      <w:divBdr>
        <w:top w:val="none" w:sz="0" w:space="0" w:color="auto"/>
        <w:left w:val="none" w:sz="0" w:space="0" w:color="auto"/>
        <w:bottom w:val="none" w:sz="0" w:space="0" w:color="auto"/>
        <w:right w:val="none" w:sz="0" w:space="0" w:color="auto"/>
      </w:divBdr>
    </w:div>
    <w:div w:id="756365208">
      <w:bodyDiv w:val="1"/>
      <w:marLeft w:val="0"/>
      <w:marRight w:val="0"/>
      <w:marTop w:val="0"/>
      <w:marBottom w:val="0"/>
      <w:divBdr>
        <w:top w:val="none" w:sz="0" w:space="0" w:color="auto"/>
        <w:left w:val="none" w:sz="0" w:space="0" w:color="auto"/>
        <w:bottom w:val="none" w:sz="0" w:space="0" w:color="auto"/>
        <w:right w:val="none" w:sz="0" w:space="0" w:color="auto"/>
      </w:divBdr>
    </w:div>
    <w:div w:id="756825678">
      <w:bodyDiv w:val="1"/>
      <w:marLeft w:val="0"/>
      <w:marRight w:val="0"/>
      <w:marTop w:val="0"/>
      <w:marBottom w:val="0"/>
      <w:divBdr>
        <w:top w:val="none" w:sz="0" w:space="0" w:color="auto"/>
        <w:left w:val="none" w:sz="0" w:space="0" w:color="auto"/>
        <w:bottom w:val="none" w:sz="0" w:space="0" w:color="auto"/>
        <w:right w:val="none" w:sz="0" w:space="0" w:color="auto"/>
      </w:divBdr>
    </w:div>
    <w:div w:id="757290580">
      <w:bodyDiv w:val="1"/>
      <w:marLeft w:val="0"/>
      <w:marRight w:val="0"/>
      <w:marTop w:val="0"/>
      <w:marBottom w:val="0"/>
      <w:divBdr>
        <w:top w:val="none" w:sz="0" w:space="0" w:color="auto"/>
        <w:left w:val="none" w:sz="0" w:space="0" w:color="auto"/>
        <w:bottom w:val="none" w:sz="0" w:space="0" w:color="auto"/>
        <w:right w:val="none" w:sz="0" w:space="0" w:color="auto"/>
      </w:divBdr>
    </w:div>
    <w:div w:id="757365862">
      <w:bodyDiv w:val="1"/>
      <w:marLeft w:val="0"/>
      <w:marRight w:val="0"/>
      <w:marTop w:val="0"/>
      <w:marBottom w:val="0"/>
      <w:divBdr>
        <w:top w:val="none" w:sz="0" w:space="0" w:color="auto"/>
        <w:left w:val="none" w:sz="0" w:space="0" w:color="auto"/>
        <w:bottom w:val="none" w:sz="0" w:space="0" w:color="auto"/>
        <w:right w:val="none" w:sz="0" w:space="0" w:color="auto"/>
      </w:divBdr>
    </w:div>
    <w:div w:id="758064922">
      <w:bodyDiv w:val="1"/>
      <w:marLeft w:val="0"/>
      <w:marRight w:val="0"/>
      <w:marTop w:val="0"/>
      <w:marBottom w:val="0"/>
      <w:divBdr>
        <w:top w:val="none" w:sz="0" w:space="0" w:color="auto"/>
        <w:left w:val="none" w:sz="0" w:space="0" w:color="auto"/>
        <w:bottom w:val="none" w:sz="0" w:space="0" w:color="auto"/>
        <w:right w:val="none" w:sz="0" w:space="0" w:color="auto"/>
      </w:divBdr>
    </w:div>
    <w:div w:id="759712922">
      <w:bodyDiv w:val="1"/>
      <w:marLeft w:val="0"/>
      <w:marRight w:val="0"/>
      <w:marTop w:val="0"/>
      <w:marBottom w:val="0"/>
      <w:divBdr>
        <w:top w:val="none" w:sz="0" w:space="0" w:color="auto"/>
        <w:left w:val="none" w:sz="0" w:space="0" w:color="auto"/>
        <w:bottom w:val="none" w:sz="0" w:space="0" w:color="auto"/>
        <w:right w:val="none" w:sz="0" w:space="0" w:color="auto"/>
      </w:divBdr>
    </w:div>
    <w:div w:id="760613432">
      <w:bodyDiv w:val="1"/>
      <w:marLeft w:val="0"/>
      <w:marRight w:val="0"/>
      <w:marTop w:val="0"/>
      <w:marBottom w:val="0"/>
      <w:divBdr>
        <w:top w:val="none" w:sz="0" w:space="0" w:color="auto"/>
        <w:left w:val="none" w:sz="0" w:space="0" w:color="auto"/>
        <w:bottom w:val="none" w:sz="0" w:space="0" w:color="auto"/>
        <w:right w:val="none" w:sz="0" w:space="0" w:color="auto"/>
      </w:divBdr>
    </w:div>
    <w:div w:id="762994546">
      <w:bodyDiv w:val="1"/>
      <w:marLeft w:val="0"/>
      <w:marRight w:val="0"/>
      <w:marTop w:val="0"/>
      <w:marBottom w:val="0"/>
      <w:divBdr>
        <w:top w:val="none" w:sz="0" w:space="0" w:color="auto"/>
        <w:left w:val="none" w:sz="0" w:space="0" w:color="auto"/>
        <w:bottom w:val="none" w:sz="0" w:space="0" w:color="auto"/>
        <w:right w:val="none" w:sz="0" w:space="0" w:color="auto"/>
      </w:divBdr>
    </w:div>
    <w:div w:id="763571274">
      <w:bodyDiv w:val="1"/>
      <w:marLeft w:val="0"/>
      <w:marRight w:val="0"/>
      <w:marTop w:val="0"/>
      <w:marBottom w:val="0"/>
      <w:divBdr>
        <w:top w:val="none" w:sz="0" w:space="0" w:color="auto"/>
        <w:left w:val="none" w:sz="0" w:space="0" w:color="auto"/>
        <w:bottom w:val="none" w:sz="0" w:space="0" w:color="auto"/>
        <w:right w:val="none" w:sz="0" w:space="0" w:color="auto"/>
      </w:divBdr>
    </w:div>
    <w:div w:id="765615241">
      <w:bodyDiv w:val="1"/>
      <w:marLeft w:val="0"/>
      <w:marRight w:val="0"/>
      <w:marTop w:val="0"/>
      <w:marBottom w:val="0"/>
      <w:divBdr>
        <w:top w:val="none" w:sz="0" w:space="0" w:color="auto"/>
        <w:left w:val="none" w:sz="0" w:space="0" w:color="auto"/>
        <w:bottom w:val="none" w:sz="0" w:space="0" w:color="auto"/>
        <w:right w:val="none" w:sz="0" w:space="0" w:color="auto"/>
      </w:divBdr>
    </w:div>
    <w:div w:id="766851544">
      <w:bodyDiv w:val="1"/>
      <w:marLeft w:val="0"/>
      <w:marRight w:val="0"/>
      <w:marTop w:val="0"/>
      <w:marBottom w:val="0"/>
      <w:divBdr>
        <w:top w:val="none" w:sz="0" w:space="0" w:color="auto"/>
        <w:left w:val="none" w:sz="0" w:space="0" w:color="auto"/>
        <w:bottom w:val="none" w:sz="0" w:space="0" w:color="auto"/>
        <w:right w:val="none" w:sz="0" w:space="0" w:color="auto"/>
      </w:divBdr>
    </w:div>
    <w:div w:id="772476481">
      <w:bodyDiv w:val="1"/>
      <w:marLeft w:val="0"/>
      <w:marRight w:val="0"/>
      <w:marTop w:val="0"/>
      <w:marBottom w:val="0"/>
      <w:divBdr>
        <w:top w:val="none" w:sz="0" w:space="0" w:color="auto"/>
        <w:left w:val="none" w:sz="0" w:space="0" w:color="auto"/>
        <w:bottom w:val="none" w:sz="0" w:space="0" w:color="auto"/>
        <w:right w:val="none" w:sz="0" w:space="0" w:color="auto"/>
      </w:divBdr>
    </w:div>
    <w:div w:id="772868603">
      <w:bodyDiv w:val="1"/>
      <w:marLeft w:val="0"/>
      <w:marRight w:val="0"/>
      <w:marTop w:val="0"/>
      <w:marBottom w:val="0"/>
      <w:divBdr>
        <w:top w:val="none" w:sz="0" w:space="0" w:color="auto"/>
        <w:left w:val="none" w:sz="0" w:space="0" w:color="auto"/>
        <w:bottom w:val="none" w:sz="0" w:space="0" w:color="auto"/>
        <w:right w:val="none" w:sz="0" w:space="0" w:color="auto"/>
      </w:divBdr>
    </w:div>
    <w:div w:id="773523341">
      <w:bodyDiv w:val="1"/>
      <w:marLeft w:val="0"/>
      <w:marRight w:val="0"/>
      <w:marTop w:val="0"/>
      <w:marBottom w:val="0"/>
      <w:divBdr>
        <w:top w:val="none" w:sz="0" w:space="0" w:color="auto"/>
        <w:left w:val="none" w:sz="0" w:space="0" w:color="auto"/>
        <w:bottom w:val="none" w:sz="0" w:space="0" w:color="auto"/>
        <w:right w:val="none" w:sz="0" w:space="0" w:color="auto"/>
      </w:divBdr>
    </w:div>
    <w:div w:id="778720013">
      <w:bodyDiv w:val="1"/>
      <w:marLeft w:val="0"/>
      <w:marRight w:val="0"/>
      <w:marTop w:val="0"/>
      <w:marBottom w:val="0"/>
      <w:divBdr>
        <w:top w:val="none" w:sz="0" w:space="0" w:color="auto"/>
        <w:left w:val="none" w:sz="0" w:space="0" w:color="auto"/>
        <w:bottom w:val="none" w:sz="0" w:space="0" w:color="auto"/>
        <w:right w:val="none" w:sz="0" w:space="0" w:color="auto"/>
      </w:divBdr>
    </w:div>
    <w:div w:id="779422001">
      <w:bodyDiv w:val="1"/>
      <w:marLeft w:val="0"/>
      <w:marRight w:val="0"/>
      <w:marTop w:val="0"/>
      <w:marBottom w:val="0"/>
      <w:divBdr>
        <w:top w:val="none" w:sz="0" w:space="0" w:color="auto"/>
        <w:left w:val="none" w:sz="0" w:space="0" w:color="auto"/>
        <w:bottom w:val="none" w:sz="0" w:space="0" w:color="auto"/>
        <w:right w:val="none" w:sz="0" w:space="0" w:color="auto"/>
      </w:divBdr>
    </w:div>
    <w:div w:id="782193765">
      <w:bodyDiv w:val="1"/>
      <w:marLeft w:val="0"/>
      <w:marRight w:val="0"/>
      <w:marTop w:val="0"/>
      <w:marBottom w:val="0"/>
      <w:divBdr>
        <w:top w:val="none" w:sz="0" w:space="0" w:color="auto"/>
        <w:left w:val="none" w:sz="0" w:space="0" w:color="auto"/>
        <w:bottom w:val="none" w:sz="0" w:space="0" w:color="auto"/>
        <w:right w:val="none" w:sz="0" w:space="0" w:color="auto"/>
      </w:divBdr>
    </w:div>
    <w:div w:id="783118811">
      <w:bodyDiv w:val="1"/>
      <w:marLeft w:val="0"/>
      <w:marRight w:val="0"/>
      <w:marTop w:val="0"/>
      <w:marBottom w:val="0"/>
      <w:divBdr>
        <w:top w:val="none" w:sz="0" w:space="0" w:color="auto"/>
        <w:left w:val="none" w:sz="0" w:space="0" w:color="auto"/>
        <w:bottom w:val="none" w:sz="0" w:space="0" w:color="auto"/>
        <w:right w:val="none" w:sz="0" w:space="0" w:color="auto"/>
      </w:divBdr>
    </w:div>
    <w:div w:id="788202641">
      <w:bodyDiv w:val="1"/>
      <w:marLeft w:val="0"/>
      <w:marRight w:val="0"/>
      <w:marTop w:val="0"/>
      <w:marBottom w:val="0"/>
      <w:divBdr>
        <w:top w:val="none" w:sz="0" w:space="0" w:color="auto"/>
        <w:left w:val="none" w:sz="0" w:space="0" w:color="auto"/>
        <w:bottom w:val="none" w:sz="0" w:space="0" w:color="auto"/>
        <w:right w:val="none" w:sz="0" w:space="0" w:color="auto"/>
      </w:divBdr>
    </w:div>
    <w:div w:id="788351723">
      <w:bodyDiv w:val="1"/>
      <w:marLeft w:val="0"/>
      <w:marRight w:val="0"/>
      <w:marTop w:val="0"/>
      <w:marBottom w:val="0"/>
      <w:divBdr>
        <w:top w:val="none" w:sz="0" w:space="0" w:color="auto"/>
        <w:left w:val="none" w:sz="0" w:space="0" w:color="auto"/>
        <w:bottom w:val="none" w:sz="0" w:space="0" w:color="auto"/>
        <w:right w:val="none" w:sz="0" w:space="0" w:color="auto"/>
      </w:divBdr>
    </w:div>
    <w:div w:id="788402844">
      <w:bodyDiv w:val="1"/>
      <w:marLeft w:val="0"/>
      <w:marRight w:val="0"/>
      <w:marTop w:val="0"/>
      <w:marBottom w:val="0"/>
      <w:divBdr>
        <w:top w:val="none" w:sz="0" w:space="0" w:color="auto"/>
        <w:left w:val="none" w:sz="0" w:space="0" w:color="auto"/>
        <w:bottom w:val="none" w:sz="0" w:space="0" w:color="auto"/>
        <w:right w:val="none" w:sz="0" w:space="0" w:color="auto"/>
      </w:divBdr>
    </w:div>
    <w:div w:id="790898254">
      <w:bodyDiv w:val="1"/>
      <w:marLeft w:val="0"/>
      <w:marRight w:val="0"/>
      <w:marTop w:val="0"/>
      <w:marBottom w:val="0"/>
      <w:divBdr>
        <w:top w:val="none" w:sz="0" w:space="0" w:color="auto"/>
        <w:left w:val="none" w:sz="0" w:space="0" w:color="auto"/>
        <w:bottom w:val="none" w:sz="0" w:space="0" w:color="auto"/>
        <w:right w:val="none" w:sz="0" w:space="0" w:color="auto"/>
      </w:divBdr>
    </w:div>
    <w:div w:id="791480479">
      <w:bodyDiv w:val="1"/>
      <w:marLeft w:val="0"/>
      <w:marRight w:val="0"/>
      <w:marTop w:val="0"/>
      <w:marBottom w:val="0"/>
      <w:divBdr>
        <w:top w:val="none" w:sz="0" w:space="0" w:color="auto"/>
        <w:left w:val="none" w:sz="0" w:space="0" w:color="auto"/>
        <w:bottom w:val="none" w:sz="0" w:space="0" w:color="auto"/>
        <w:right w:val="none" w:sz="0" w:space="0" w:color="auto"/>
      </w:divBdr>
    </w:div>
    <w:div w:id="791822614">
      <w:bodyDiv w:val="1"/>
      <w:marLeft w:val="0"/>
      <w:marRight w:val="0"/>
      <w:marTop w:val="0"/>
      <w:marBottom w:val="0"/>
      <w:divBdr>
        <w:top w:val="none" w:sz="0" w:space="0" w:color="auto"/>
        <w:left w:val="none" w:sz="0" w:space="0" w:color="auto"/>
        <w:bottom w:val="none" w:sz="0" w:space="0" w:color="auto"/>
        <w:right w:val="none" w:sz="0" w:space="0" w:color="auto"/>
      </w:divBdr>
    </w:div>
    <w:div w:id="796336528">
      <w:bodyDiv w:val="1"/>
      <w:marLeft w:val="0"/>
      <w:marRight w:val="0"/>
      <w:marTop w:val="0"/>
      <w:marBottom w:val="0"/>
      <w:divBdr>
        <w:top w:val="none" w:sz="0" w:space="0" w:color="auto"/>
        <w:left w:val="none" w:sz="0" w:space="0" w:color="auto"/>
        <w:bottom w:val="none" w:sz="0" w:space="0" w:color="auto"/>
        <w:right w:val="none" w:sz="0" w:space="0" w:color="auto"/>
      </w:divBdr>
    </w:div>
    <w:div w:id="797114955">
      <w:bodyDiv w:val="1"/>
      <w:marLeft w:val="0"/>
      <w:marRight w:val="0"/>
      <w:marTop w:val="0"/>
      <w:marBottom w:val="0"/>
      <w:divBdr>
        <w:top w:val="none" w:sz="0" w:space="0" w:color="auto"/>
        <w:left w:val="none" w:sz="0" w:space="0" w:color="auto"/>
        <w:bottom w:val="none" w:sz="0" w:space="0" w:color="auto"/>
        <w:right w:val="none" w:sz="0" w:space="0" w:color="auto"/>
      </w:divBdr>
    </w:div>
    <w:div w:id="798261210">
      <w:bodyDiv w:val="1"/>
      <w:marLeft w:val="0"/>
      <w:marRight w:val="0"/>
      <w:marTop w:val="0"/>
      <w:marBottom w:val="0"/>
      <w:divBdr>
        <w:top w:val="none" w:sz="0" w:space="0" w:color="auto"/>
        <w:left w:val="none" w:sz="0" w:space="0" w:color="auto"/>
        <w:bottom w:val="none" w:sz="0" w:space="0" w:color="auto"/>
        <w:right w:val="none" w:sz="0" w:space="0" w:color="auto"/>
      </w:divBdr>
    </w:div>
    <w:div w:id="799153972">
      <w:bodyDiv w:val="1"/>
      <w:marLeft w:val="0"/>
      <w:marRight w:val="0"/>
      <w:marTop w:val="0"/>
      <w:marBottom w:val="0"/>
      <w:divBdr>
        <w:top w:val="none" w:sz="0" w:space="0" w:color="auto"/>
        <w:left w:val="none" w:sz="0" w:space="0" w:color="auto"/>
        <w:bottom w:val="none" w:sz="0" w:space="0" w:color="auto"/>
        <w:right w:val="none" w:sz="0" w:space="0" w:color="auto"/>
      </w:divBdr>
    </w:div>
    <w:div w:id="799566329">
      <w:bodyDiv w:val="1"/>
      <w:marLeft w:val="0"/>
      <w:marRight w:val="0"/>
      <w:marTop w:val="0"/>
      <w:marBottom w:val="0"/>
      <w:divBdr>
        <w:top w:val="none" w:sz="0" w:space="0" w:color="auto"/>
        <w:left w:val="none" w:sz="0" w:space="0" w:color="auto"/>
        <w:bottom w:val="none" w:sz="0" w:space="0" w:color="auto"/>
        <w:right w:val="none" w:sz="0" w:space="0" w:color="auto"/>
      </w:divBdr>
    </w:div>
    <w:div w:id="802699198">
      <w:bodyDiv w:val="1"/>
      <w:marLeft w:val="0"/>
      <w:marRight w:val="0"/>
      <w:marTop w:val="0"/>
      <w:marBottom w:val="0"/>
      <w:divBdr>
        <w:top w:val="none" w:sz="0" w:space="0" w:color="auto"/>
        <w:left w:val="none" w:sz="0" w:space="0" w:color="auto"/>
        <w:bottom w:val="none" w:sz="0" w:space="0" w:color="auto"/>
        <w:right w:val="none" w:sz="0" w:space="0" w:color="auto"/>
      </w:divBdr>
    </w:div>
    <w:div w:id="808286253">
      <w:bodyDiv w:val="1"/>
      <w:marLeft w:val="0"/>
      <w:marRight w:val="0"/>
      <w:marTop w:val="0"/>
      <w:marBottom w:val="0"/>
      <w:divBdr>
        <w:top w:val="none" w:sz="0" w:space="0" w:color="auto"/>
        <w:left w:val="none" w:sz="0" w:space="0" w:color="auto"/>
        <w:bottom w:val="none" w:sz="0" w:space="0" w:color="auto"/>
        <w:right w:val="none" w:sz="0" w:space="0" w:color="auto"/>
      </w:divBdr>
    </w:div>
    <w:div w:id="810057424">
      <w:bodyDiv w:val="1"/>
      <w:marLeft w:val="0"/>
      <w:marRight w:val="0"/>
      <w:marTop w:val="0"/>
      <w:marBottom w:val="0"/>
      <w:divBdr>
        <w:top w:val="none" w:sz="0" w:space="0" w:color="auto"/>
        <w:left w:val="none" w:sz="0" w:space="0" w:color="auto"/>
        <w:bottom w:val="none" w:sz="0" w:space="0" w:color="auto"/>
        <w:right w:val="none" w:sz="0" w:space="0" w:color="auto"/>
      </w:divBdr>
    </w:div>
    <w:div w:id="810556369">
      <w:bodyDiv w:val="1"/>
      <w:marLeft w:val="0"/>
      <w:marRight w:val="0"/>
      <w:marTop w:val="0"/>
      <w:marBottom w:val="0"/>
      <w:divBdr>
        <w:top w:val="none" w:sz="0" w:space="0" w:color="auto"/>
        <w:left w:val="none" w:sz="0" w:space="0" w:color="auto"/>
        <w:bottom w:val="none" w:sz="0" w:space="0" w:color="auto"/>
        <w:right w:val="none" w:sz="0" w:space="0" w:color="auto"/>
      </w:divBdr>
    </w:div>
    <w:div w:id="812600539">
      <w:bodyDiv w:val="1"/>
      <w:marLeft w:val="0"/>
      <w:marRight w:val="0"/>
      <w:marTop w:val="0"/>
      <w:marBottom w:val="0"/>
      <w:divBdr>
        <w:top w:val="none" w:sz="0" w:space="0" w:color="auto"/>
        <w:left w:val="none" w:sz="0" w:space="0" w:color="auto"/>
        <w:bottom w:val="none" w:sz="0" w:space="0" w:color="auto"/>
        <w:right w:val="none" w:sz="0" w:space="0" w:color="auto"/>
      </w:divBdr>
    </w:div>
    <w:div w:id="813137842">
      <w:bodyDiv w:val="1"/>
      <w:marLeft w:val="0"/>
      <w:marRight w:val="0"/>
      <w:marTop w:val="0"/>
      <w:marBottom w:val="0"/>
      <w:divBdr>
        <w:top w:val="none" w:sz="0" w:space="0" w:color="auto"/>
        <w:left w:val="none" w:sz="0" w:space="0" w:color="auto"/>
        <w:bottom w:val="none" w:sz="0" w:space="0" w:color="auto"/>
        <w:right w:val="none" w:sz="0" w:space="0" w:color="auto"/>
      </w:divBdr>
    </w:div>
    <w:div w:id="813334027">
      <w:bodyDiv w:val="1"/>
      <w:marLeft w:val="0"/>
      <w:marRight w:val="0"/>
      <w:marTop w:val="0"/>
      <w:marBottom w:val="0"/>
      <w:divBdr>
        <w:top w:val="none" w:sz="0" w:space="0" w:color="auto"/>
        <w:left w:val="none" w:sz="0" w:space="0" w:color="auto"/>
        <w:bottom w:val="none" w:sz="0" w:space="0" w:color="auto"/>
        <w:right w:val="none" w:sz="0" w:space="0" w:color="auto"/>
      </w:divBdr>
    </w:div>
    <w:div w:id="815534227">
      <w:bodyDiv w:val="1"/>
      <w:marLeft w:val="0"/>
      <w:marRight w:val="0"/>
      <w:marTop w:val="0"/>
      <w:marBottom w:val="0"/>
      <w:divBdr>
        <w:top w:val="none" w:sz="0" w:space="0" w:color="auto"/>
        <w:left w:val="none" w:sz="0" w:space="0" w:color="auto"/>
        <w:bottom w:val="none" w:sz="0" w:space="0" w:color="auto"/>
        <w:right w:val="none" w:sz="0" w:space="0" w:color="auto"/>
      </w:divBdr>
    </w:div>
    <w:div w:id="816336888">
      <w:bodyDiv w:val="1"/>
      <w:marLeft w:val="0"/>
      <w:marRight w:val="0"/>
      <w:marTop w:val="0"/>
      <w:marBottom w:val="0"/>
      <w:divBdr>
        <w:top w:val="none" w:sz="0" w:space="0" w:color="auto"/>
        <w:left w:val="none" w:sz="0" w:space="0" w:color="auto"/>
        <w:bottom w:val="none" w:sz="0" w:space="0" w:color="auto"/>
        <w:right w:val="none" w:sz="0" w:space="0" w:color="auto"/>
      </w:divBdr>
    </w:div>
    <w:div w:id="819928771">
      <w:bodyDiv w:val="1"/>
      <w:marLeft w:val="0"/>
      <w:marRight w:val="0"/>
      <w:marTop w:val="0"/>
      <w:marBottom w:val="0"/>
      <w:divBdr>
        <w:top w:val="none" w:sz="0" w:space="0" w:color="auto"/>
        <w:left w:val="none" w:sz="0" w:space="0" w:color="auto"/>
        <w:bottom w:val="none" w:sz="0" w:space="0" w:color="auto"/>
        <w:right w:val="none" w:sz="0" w:space="0" w:color="auto"/>
      </w:divBdr>
    </w:div>
    <w:div w:id="820073185">
      <w:bodyDiv w:val="1"/>
      <w:marLeft w:val="0"/>
      <w:marRight w:val="0"/>
      <w:marTop w:val="0"/>
      <w:marBottom w:val="0"/>
      <w:divBdr>
        <w:top w:val="none" w:sz="0" w:space="0" w:color="auto"/>
        <w:left w:val="none" w:sz="0" w:space="0" w:color="auto"/>
        <w:bottom w:val="none" w:sz="0" w:space="0" w:color="auto"/>
        <w:right w:val="none" w:sz="0" w:space="0" w:color="auto"/>
      </w:divBdr>
    </w:div>
    <w:div w:id="820464677">
      <w:bodyDiv w:val="1"/>
      <w:marLeft w:val="0"/>
      <w:marRight w:val="0"/>
      <w:marTop w:val="0"/>
      <w:marBottom w:val="0"/>
      <w:divBdr>
        <w:top w:val="none" w:sz="0" w:space="0" w:color="auto"/>
        <w:left w:val="none" w:sz="0" w:space="0" w:color="auto"/>
        <w:bottom w:val="none" w:sz="0" w:space="0" w:color="auto"/>
        <w:right w:val="none" w:sz="0" w:space="0" w:color="auto"/>
      </w:divBdr>
    </w:div>
    <w:div w:id="821238406">
      <w:bodyDiv w:val="1"/>
      <w:marLeft w:val="0"/>
      <w:marRight w:val="0"/>
      <w:marTop w:val="0"/>
      <w:marBottom w:val="0"/>
      <w:divBdr>
        <w:top w:val="none" w:sz="0" w:space="0" w:color="auto"/>
        <w:left w:val="none" w:sz="0" w:space="0" w:color="auto"/>
        <w:bottom w:val="none" w:sz="0" w:space="0" w:color="auto"/>
        <w:right w:val="none" w:sz="0" w:space="0" w:color="auto"/>
      </w:divBdr>
    </w:div>
    <w:div w:id="825979810">
      <w:bodyDiv w:val="1"/>
      <w:marLeft w:val="0"/>
      <w:marRight w:val="0"/>
      <w:marTop w:val="0"/>
      <w:marBottom w:val="0"/>
      <w:divBdr>
        <w:top w:val="none" w:sz="0" w:space="0" w:color="auto"/>
        <w:left w:val="none" w:sz="0" w:space="0" w:color="auto"/>
        <w:bottom w:val="none" w:sz="0" w:space="0" w:color="auto"/>
        <w:right w:val="none" w:sz="0" w:space="0" w:color="auto"/>
      </w:divBdr>
    </w:div>
    <w:div w:id="827206456">
      <w:bodyDiv w:val="1"/>
      <w:marLeft w:val="0"/>
      <w:marRight w:val="0"/>
      <w:marTop w:val="0"/>
      <w:marBottom w:val="0"/>
      <w:divBdr>
        <w:top w:val="none" w:sz="0" w:space="0" w:color="auto"/>
        <w:left w:val="none" w:sz="0" w:space="0" w:color="auto"/>
        <w:bottom w:val="none" w:sz="0" w:space="0" w:color="auto"/>
        <w:right w:val="none" w:sz="0" w:space="0" w:color="auto"/>
      </w:divBdr>
    </w:div>
    <w:div w:id="827599625">
      <w:bodyDiv w:val="1"/>
      <w:marLeft w:val="0"/>
      <w:marRight w:val="0"/>
      <w:marTop w:val="0"/>
      <w:marBottom w:val="0"/>
      <w:divBdr>
        <w:top w:val="none" w:sz="0" w:space="0" w:color="auto"/>
        <w:left w:val="none" w:sz="0" w:space="0" w:color="auto"/>
        <w:bottom w:val="none" w:sz="0" w:space="0" w:color="auto"/>
        <w:right w:val="none" w:sz="0" w:space="0" w:color="auto"/>
      </w:divBdr>
    </w:div>
    <w:div w:id="827673229">
      <w:bodyDiv w:val="1"/>
      <w:marLeft w:val="0"/>
      <w:marRight w:val="0"/>
      <w:marTop w:val="0"/>
      <w:marBottom w:val="0"/>
      <w:divBdr>
        <w:top w:val="none" w:sz="0" w:space="0" w:color="auto"/>
        <w:left w:val="none" w:sz="0" w:space="0" w:color="auto"/>
        <w:bottom w:val="none" w:sz="0" w:space="0" w:color="auto"/>
        <w:right w:val="none" w:sz="0" w:space="0" w:color="auto"/>
      </w:divBdr>
    </w:div>
    <w:div w:id="828326608">
      <w:bodyDiv w:val="1"/>
      <w:marLeft w:val="0"/>
      <w:marRight w:val="0"/>
      <w:marTop w:val="0"/>
      <w:marBottom w:val="0"/>
      <w:divBdr>
        <w:top w:val="none" w:sz="0" w:space="0" w:color="auto"/>
        <w:left w:val="none" w:sz="0" w:space="0" w:color="auto"/>
        <w:bottom w:val="none" w:sz="0" w:space="0" w:color="auto"/>
        <w:right w:val="none" w:sz="0" w:space="0" w:color="auto"/>
      </w:divBdr>
    </w:div>
    <w:div w:id="829099642">
      <w:bodyDiv w:val="1"/>
      <w:marLeft w:val="0"/>
      <w:marRight w:val="0"/>
      <w:marTop w:val="0"/>
      <w:marBottom w:val="0"/>
      <w:divBdr>
        <w:top w:val="none" w:sz="0" w:space="0" w:color="auto"/>
        <w:left w:val="none" w:sz="0" w:space="0" w:color="auto"/>
        <w:bottom w:val="none" w:sz="0" w:space="0" w:color="auto"/>
        <w:right w:val="none" w:sz="0" w:space="0" w:color="auto"/>
      </w:divBdr>
    </w:div>
    <w:div w:id="829292831">
      <w:bodyDiv w:val="1"/>
      <w:marLeft w:val="0"/>
      <w:marRight w:val="0"/>
      <w:marTop w:val="0"/>
      <w:marBottom w:val="0"/>
      <w:divBdr>
        <w:top w:val="none" w:sz="0" w:space="0" w:color="auto"/>
        <w:left w:val="none" w:sz="0" w:space="0" w:color="auto"/>
        <w:bottom w:val="none" w:sz="0" w:space="0" w:color="auto"/>
        <w:right w:val="none" w:sz="0" w:space="0" w:color="auto"/>
      </w:divBdr>
    </w:div>
    <w:div w:id="832452370">
      <w:bodyDiv w:val="1"/>
      <w:marLeft w:val="0"/>
      <w:marRight w:val="0"/>
      <w:marTop w:val="0"/>
      <w:marBottom w:val="0"/>
      <w:divBdr>
        <w:top w:val="none" w:sz="0" w:space="0" w:color="auto"/>
        <w:left w:val="none" w:sz="0" w:space="0" w:color="auto"/>
        <w:bottom w:val="none" w:sz="0" w:space="0" w:color="auto"/>
        <w:right w:val="none" w:sz="0" w:space="0" w:color="auto"/>
      </w:divBdr>
    </w:div>
    <w:div w:id="832990089">
      <w:bodyDiv w:val="1"/>
      <w:marLeft w:val="0"/>
      <w:marRight w:val="0"/>
      <w:marTop w:val="0"/>
      <w:marBottom w:val="0"/>
      <w:divBdr>
        <w:top w:val="none" w:sz="0" w:space="0" w:color="auto"/>
        <w:left w:val="none" w:sz="0" w:space="0" w:color="auto"/>
        <w:bottom w:val="none" w:sz="0" w:space="0" w:color="auto"/>
        <w:right w:val="none" w:sz="0" w:space="0" w:color="auto"/>
      </w:divBdr>
    </w:div>
    <w:div w:id="835001038">
      <w:bodyDiv w:val="1"/>
      <w:marLeft w:val="0"/>
      <w:marRight w:val="0"/>
      <w:marTop w:val="0"/>
      <w:marBottom w:val="0"/>
      <w:divBdr>
        <w:top w:val="none" w:sz="0" w:space="0" w:color="auto"/>
        <w:left w:val="none" w:sz="0" w:space="0" w:color="auto"/>
        <w:bottom w:val="none" w:sz="0" w:space="0" w:color="auto"/>
        <w:right w:val="none" w:sz="0" w:space="0" w:color="auto"/>
      </w:divBdr>
    </w:div>
    <w:div w:id="842668989">
      <w:bodyDiv w:val="1"/>
      <w:marLeft w:val="0"/>
      <w:marRight w:val="0"/>
      <w:marTop w:val="0"/>
      <w:marBottom w:val="0"/>
      <w:divBdr>
        <w:top w:val="none" w:sz="0" w:space="0" w:color="auto"/>
        <w:left w:val="none" w:sz="0" w:space="0" w:color="auto"/>
        <w:bottom w:val="none" w:sz="0" w:space="0" w:color="auto"/>
        <w:right w:val="none" w:sz="0" w:space="0" w:color="auto"/>
      </w:divBdr>
    </w:div>
    <w:div w:id="843663074">
      <w:bodyDiv w:val="1"/>
      <w:marLeft w:val="0"/>
      <w:marRight w:val="0"/>
      <w:marTop w:val="0"/>
      <w:marBottom w:val="0"/>
      <w:divBdr>
        <w:top w:val="none" w:sz="0" w:space="0" w:color="auto"/>
        <w:left w:val="none" w:sz="0" w:space="0" w:color="auto"/>
        <w:bottom w:val="none" w:sz="0" w:space="0" w:color="auto"/>
        <w:right w:val="none" w:sz="0" w:space="0" w:color="auto"/>
      </w:divBdr>
    </w:div>
    <w:div w:id="844172196">
      <w:bodyDiv w:val="1"/>
      <w:marLeft w:val="0"/>
      <w:marRight w:val="0"/>
      <w:marTop w:val="0"/>
      <w:marBottom w:val="0"/>
      <w:divBdr>
        <w:top w:val="none" w:sz="0" w:space="0" w:color="auto"/>
        <w:left w:val="none" w:sz="0" w:space="0" w:color="auto"/>
        <w:bottom w:val="none" w:sz="0" w:space="0" w:color="auto"/>
        <w:right w:val="none" w:sz="0" w:space="0" w:color="auto"/>
      </w:divBdr>
    </w:div>
    <w:div w:id="844518335">
      <w:bodyDiv w:val="1"/>
      <w:marLeft w:val="0"/>
      <w:marRight w:val="0"/>
      <w:marTop w:val="0"/>
      <w:marBottom w:val="0"/>
      <w:divBdr>
        <w:top w:val="none" w:sz="0" w:space="0" w:color="auto"/>
        <w:left w:val="none" w:sz="0" w:space="0" w:color="auto"/>
        <w:bottom w:val="none" w:sz="0" w:space="0" w:color="auto"/>
        <w:right w:val="none" w:sz="0" w:space="0" w:color="auto"/>
      </w:divBdr>
    </w:div>
    <w:div w:id="846022144">
      <w:bodyDiv w:val="1"/>
      <w:marLeft w:val="0"/>
      <w:marRight w:val="0"/>
      <w:marTop w:val="0"/>
      <w:marBottom w:val="0"/>
      <w:divBdr>
        <w:top w:val="none" w:sz="0" w:space="0" w:color="auto"/>
        <w:left w:val="none" w:sz="0" w:space="0" w:color="auto"/>
        <w:bottom w:val="none" w:sz="0" w:space="0" w:color="auto"/>
        <w:right w:val="none" w:sz="0" w:space="0" w:color="auto"/>
      </w:divBdr>
    </w:div>
    <w:div w:id="850947740">
      <w:bodyDiv w:val="1"/>
      <w:marLeft w:val="0"/>
      <w:marRight w:val="0"/>
      <w:marTop w:val="0"/>
      <w:marBottom w:val="0"/>
      <w:divBdr>
        <w:top w:val="none" w:sz="0" w:space="0" w:color="auto"/>
        <w:left w:val="none" w:sz="0" w:space="0" w:color="auto"/>
        <w:bottom w:val="none" w:sz="0" w:space="0" w:color="auto"/>
        <w:right w:val="none" w:sz="0" w:space="0" w:color="auto"/>
      </w:divBdr>
    </w:div>
    <w:div w:id="852719565">
      <w:bodyDiv w:val="1"/>
      <w:marLeft w:val="0"/>
      <w:marRight w:val="0"/>
      <w:marTop w:val="0"/>
      <w:marBottom w:val="0"/>
      <w:divBdr>
        <w:top w:val="none" w:sz="0" w:space="0" w:color="auto"/>
        <w:left w:val="none" w:sz="0" w:space="0" w:color="auto"/>
        <w:bottom w:val="none" w:sz="0" w:space="0" w:color="auto"/>
        <w:right w:val="none" w:sz="0" w:space="0" w:color="auto"/>
      </w:divBdr>
    </w:div>
    <w:div w:id="854418920">
      <w:bodyDiv w:val="1"/>
      <w:marLeft w:val="0"/>
      <w:marRight w:val="0"/>
      <w:marTop w:val="0"/>
      <w:marBottom w:val="0"/>
      <w:divBdr>
        <w:top w:val="none" w:sz="0" w:space="0" w:color="auto"/>
        <w:left w:val="none" w:sz="0" w:space="0" w:color="auto"/>
        <w:bottom w:val="none" w:sz="0" w:space="0" w:color="auto"/>
        <w:right w:val="none" w:sz="0" w:space="0" w:color="auto"/>
      </w:divBdr>
    </w:div>
    <w:div w:id="854463474">
      <w:bodyDiv w:val="1"/>
      <w:marLeft w:val="0"/>
      <w:marRight w:val="0"/>
      <w:marTop w:val="0"/>
      <w:marBottom w:val="0"/>
      <w:divBdr>
        <w:top w:val="none" w:sz="0" w:space="0" w:color="auto"/>
        <w:left w:val="none" w:sz="0" w:space="0" w:color="auto"/>
        <w:bottom w:val="none" w:sz="0" w:space="0" w:color="auto"/>
        <w:right w:val="none" w:sz="0" w:space="0" w:color="auto"/>
      </w:divBdr>
    </w:div>
    <w:div w:id="855312587">
      <w:bodyDiv w:val="1"/>
      <w:marLeft w:val="0"/>
      <w:marRight w:val="0"/>
      <w:marTop w:val="0"/>
      <w:marBottom w:val="0"/>
      <w:divBdr>
        <w:top w:val="none" w:sz="0" w:space="0" w:color="auto"/>
        <w:left w:val="none" w:sz="0" w:space="0" w:color="auto"/>
        <w:bottom w:val="none" w:sz="0" w:space="0" w:color="auto"/>
        <w:right w:val="none" w:sz="0" w:space="0" w:color="auto"/>
      </w:divBdr>
    </w:div>
    <w:div w:id="856311462">
      <w:bodyDiv w:val="1"/>
      <w:marLeft w:val="0"/>
      <w:marRight w:val="0"/>
      <w:marTop w:val="0"/>
      <w:marBottom w:val="0"/>
      <w:divBdr>
        <w:top w:val="none" w:sz="0" w:space="0" w:color="auto"/>
        <w:left w:val="none" w:sz="0" w:space="0" w:color="auto"/>
        <w:bottom w:val="none" w:sz="0" w:space="0" w:color="auto"/>
        <w:right w:val="none" w:sz="0" w:space="0" w:color="auto"/>
      </w:divBdr>
    </w:div>
    <w:div w:id="857281376">
      <w:bodyDiv w:val="1"/>
      <w:marLeft w:val="0"/>
      <w:marRight w:val="0"/>
      <w:marTop w:val="0"/>
      <w:marBottom w:val="0"/>
      <w:divBdr>
        <w:top w:val="none" w:sz="0" w:space="0" w:color="auto"/>
        <w:left w:val="none" w:sz="0" w:space="0" w:color="auto"/>
        <w:bottom w:val="none" w:sz="0" w:space="0" w:color="auto"/>
        <w:right w:val="none" w:sz="0" w:space="0" w:color="auto"/>
      </w:divBdr>
    </w:div>
    <w:div w:id="859661379">
      <w:bodyDiv w:val="1"/>
      <w:marLeft w:val="0"/>
      <w:marRight w:val="0"/>
      <w:marTop w:val="0"/>
      <w:marBottom w:val="0"/>
      <w:divBdr>
        <w:top w:val="none" w:sz="0" w:space="0" w:color="auto"/>
        <w:left w:val="none" w:sz="0" w:space="0" w:color="auto"/>
        <w:bottom w:val="none" w:sz="0" w:space="0" w:color="auto"/>
        <w:right w:val="none" w:sz="0" w:space="0" w:color="auto"/>
      </w:divBdr>
    </w:div>
    <w:div w:id="861019792">
      <w:bodyDiv w:val="1"/>
      <w:marLeft w:val="0"/>
      <w:marRight w:val="0"/>
      <w:marTop w:val="0"/>
      <w:marBottom w:val="0"/>
      <w:divBdr>
        <w:top w:val="none" w:sz="0" w:space="0" w:color="auto"/>
        <w:left w:val="none" w:sz="0" w:space="0" w:color="auto"/>
        <w:bottom w:val="none" w:sz="0" w:space="0" w:color="auto"/>
        <w:right w:val="none" w:sz="0" w:space="0" w:color="auto"/>
      </w:divBdr>
    </w:div>
    <w:div w:id="861288311">
      <w:bodyDiv w:val="1"/>
      <w:marLeft w:val="0"/>
      <w:marRight w:val="0"/>
      <w:marTop w:val="0"/>
      <w:marBottom w:val="0"/>
      <w:divBdr>
        <w:top w:val="none" w:sz="0" w:space="0" w:color="auto"/>
        <w:left w:val="none" w:sz="0" w:space="0" w:color="auto"/>
        <w:bottom w:val="none" w:sz="0" w:space="0" w:color="auto"/>
        <w:right w:val="none" w:sz="0" w:space="0" w:color="auto"/>
      </w:divBdr>
    </w:div>
    <w:div w:id="865142739">
      <w:bodyDiv w:val="1"/>
      <w:marLeft w:val="0"/>
      <w:marRight w:val="0"/>
      <w:marTop w:val="0"/>
      <w:marBottom w:val="0"/>
      <w:divBdr>
        <w:top w:val="none" w:sz="0" w:space="0" w:color="auto"/>
        <w:left w:val="none" w:sz="0" w:space="0" w:color="auto"/>
        <w:bottom w:val="none" w:sz="0" w:space="0" w:color="auto"/>
        <w:right w:val="none" w:sz="0" w:space="0" w:color="auto"/>
      </w:divBdr>
    </w:div>
    <w:div w:id="866021768">
      <w:bodyDiv w:val="1"/>
      <w:marLeft w:val="0"/>
      <w:marRight w:val="0"/>
      <w:marTop w:val="0"/>
      <w:marBottom w:val="0"/>
      <w:divBdr>
        <w:top w:val="none" w:sz="0" w:space="0" w:color="auto"/>
        <w:left w:val="none" w:sz="0" w:space="0" w:color="auto"/>
        <w:bottom w:val="none" w:sz="0" w:space="0" w:color="auto"/>
        <w:right w:val="none" w:sz="0" w:space="0" w:color="auto"/>
      </w:divBdr>
    </w:div>
    <w:div w:id="867329164">
      <w:bodyDiv w:val="1"/>
      <w:marLeft w:val="0"/>
      <w:marRight w:val="0"/>
      <w:marTop w:val="0"/>
      <w:marBottom w:val="0"/>
      <w:divBdr>
        <w:top w:val="none" w:sz="0" w:space="0" w:color="auto"/>
        <w:left w:val="none" w:sz="0" w:space="0" w:color="auto"/>
        <w:bottom w:val="none" w:sz="0" w:space="0" w:color="auto"/>
        <w:right w:val="none" w:sz="0" w:space="0" w:color="auto"/>
      </w:divBdr>
    </w:div>
    <w:div w:id="871503009">
      <w:bodyDiv w:val="1"/>
      <w:marLeft w:val="0"/>
      <w:marRight w:val="0"/>
      <w:marTop w:val="0"/>
      <w:marBottom w:val="0"/>
      <w:divBdr>
        <w:top w:val="none" w:sz="0" w:space="0" w:color="auto"/>
        <w:left w:val="none" w:sz="0" w:space="0" w:color="auto"/>
        <w:bottom w:val="none" w:sz="0" w:space="0" w:color="auto"/>
        <w:right w:val="none" w:sz="0" w:space="0" w:color="auto"/>
      </w:divBdr>
    </w:div>
    <w:div w:id="872497978">
      <w:bodyDiv w:val="1"/>
      <w:marLeft w:val="0"/>
      <w:marRight w:val="0"/>
      <w:marTop w:val="0"/>
      <w:marBottom w:val="0"/>
      <w:divBdr>
        <w:top w:val="none" w:sz="0" w:space="0" w:color="auto"/>
        <w:left w:val="none" w:sz="0" w:space="0" w:color="auto"/>
        <w:bottom w:val="none" w:sz="0" w:space="0" w:color="auto"/>
        <w:right w:val="none" w:sz="0" w:space="0" w:color="auto"/>
      </w:divBdr>
    </w:div>
    <w:div w:id="877396145">
      <w:bodyDiv w:val="1"/>
      <w:marLeft w:val="0"/>
      <w:marRight w:val="0"/>
      <w:marTop w:val="0"/>
      <w:marBottom w:val="0"/>
      <w:divBdr>
        <w:top w:val="none" w:sz="0" w:space="0" w:color="auto"/>
        <w:left w:val="none" w:sz="0" w:space="0" w:color="auto"/>
        <w:bottom w:val="none" w:sz="0" w:space="0" w:color="auto"/>
        <w:right w:val="none" w:sz="0" w:space="0" w:color="auto"/>
      </w:divBdr>
    </w:div>
    <w:div w:id="879636373">
      <w:bodyDiv w:val="1"/>
      <w:marLeft w:val="0"/>
      <w:marRight w:val="0"/>
      <w:marTop w:val="0"/>
      <w:marBottom w:val="0"/>
      <w:divBdr>
        <w:top w:val="none" w:sz="0" w:space="0" w:color="auto"/>
        <w:left w:val="none" w:sz="0" w:space="0" w:color="auto"/>
        <w:bottom w:val="none" w:sz="0" w:space="0" w:color="auto"/>
        <w:right w:val="none" w:sz="0" w:space="0" w:color="auto"/>
      </w:divBdr>
    </w:div>
    <w:div w:id="881095587">
      <w:bodyDiv w:val="1"/>
      <w:marLeft w:val="0"/>
      <w:marRight w:val="0"/>
      <w:marTop w:val="0"/>
      <w:marBottom w:val="0"/>
      <w:divBdr>
        <w:top w:val="none" w:sz="0" w:space="0" w:color="auto"/>
        <w:left w:val="none" w:sz="0" w:space="0" w:color="auto"/>
        <w:bottom w:val="none" w:sz="0" w:space="0" w:color="auto"/>
        <w:right w:val="none" w:sz="0" w:space="0" w:color="auto"/>
      </w:divBdr>
    </w:div>
    <w:div w:id="881208809">
      <w:bodyDiv w:val="1"/>
      <w:marLeft w:val="0"/>
      <w:marRight w:val="0"/>
      <w:marTop w:val="0"/>
      <w:marBottom w:val="0"/>
      <w:divBdr>
        <w:top w:val="none" w:sz="0" w:space="0" w:color="auto"/>
        <w:left w:val="none" w:sz="0" w:space="0" w:color="auto"/>
        <w:bottom w:val="none" w:sz="0" w:space="0" w:color="auto"/>
        <w:right w:val="none" w:sz="0" w:space="0" w:color="auto"/>
      </w:divBdr>
    </w:div>
    <w:div w:id="883522681">
      <w:bodyDiv w:val="1"/>
      <w:marLeft w:val="0"/>
      <w:marRight w:val="0"/>
      <w:marTop w:val="0"/>
      <w:marBottom w:val="0"/>
      <w:divBdr>
        <w:top w:val="none" w:sz="0" w:space="0" w:color="auto"/>
        <w:left w:val="none" w:sz="0" w:space="0" w:color="auto"/>
        <w:bottom w:val="none" w:sz="0" w:space="0" w:color="auto"/>
        <w:right w:val="none" w:sz="0" w:space="0" w:color="auto"/>
      </w:divBdr>
    </w:div>
    <w:div w:id="884801975">
      <w:bodyDiv w:val="1"/>
      <w:marLeft w:val="0"/>
      <w:marRight w:val="0"/>
      <w:marTop w:val="0"/>
      <w:marBottom w:val="0"/>
      <w:divBdr>
        <w:top w:val="none" w:sz="0" w:space="0" w:color="auto"/>
        <w:left w:val="none" w:sz="0" w:space="0" w:color="auto"/>
        <w:bottom w:val="none" w:sz="0" w:space="0" w:color="auto"/>
        <w:right w:val="none" w:sz="0" w:space="0" w:color="auto"/>
      </w:divBdr>
    </w:div>
    <w:div w:id="885063876">
      <w:bodyDiv w:val="1"/>
      <w:marLeft w:val="0"/>
      <w:marRight w:val="0"/>
      <w:marTop w:val="0"/>
      <w:marBottom w:val="0"/>
      <w:divBdr>
        <w:top w:val="none" w:sz="0" w:space="0" w:color="auto"/>
        <w:left w:val="none" w:sz="0" w:space="0" w:color="auto"/>
        <w:bottom w:val="none" w:sz="0" w:space="0" w:color="auto"/>
        <w:right w:val="none" w:sz="0" w:space="0" w:color="auto"/>
      </w:divBdr>
    </w:div>
    <w:div w:id="887571692">
      <w:bodyDiv w:val="1"/>
      <w:marLeft w:val="0"/>
      <w:marRight w:val="0"/>
      <w:marTop w:val="0"/>
      <w:marBottom w:val="0"/>
      <w:divBdr>
        <w:top w:val="none" w:sz="0" w:space="0" w:color="auto"/>
        <w:left w:val="none" w:sz="0" w:space="0" w:color="auto"/>
        <w:bottom w:val="none" w:sz="0" w:space="0" w:color="auto"/>
        <w:right w:val="none" w:sz="0" w:space="0" w:color="auto"/>
      </w:divBdr>
    </w:div>
    <w:div w:id="887838476">
      <w:bodyDiv w:val="1"/>
      <w:marLeft w:val="0"/>
      <w:marRight w:val="0"/>
      <w:marTop w:val="0"/>
      <w:marBottom w:val="0"/>
      <w:divBdr>
        <w:top w:val="none" w:sz="0" w:space="0" w:color="auto"/>
        <w:left w:val="none" w:sz="0" w:space="0" w:color="auto"/>
        <w:bottom w:val="none" w:sz="0" w:space="0" w:color="auto"/>
        <w:right w:val="none" w:sz="0" w:space="0" w:color="auto"/>
      </w:divBdr>
    </w:div>
    <w:div w:id="892035006">
      <w:bodyDiv w:val="1"/>
      <w:marLeft w:val="0"/>
      <w:marRight w:val="0"/>
      <w:marTop w:val="0"/>
      <w:marBottom w:val="0"/>
      <w:divBdr>
        <w:top w:val="none" w:sz="0" w:space="0" w:color="auto"/>
        <w:left w:val="none" w:sz="0" w:space="0" w:color="auto"/>
        <w:bottom w:val="none" w:sz="0" w:space="0" w:color="auto"/>
        <w:right w:val="none" w:sz="0" w:space="0" w:color="auto"/>
      </w:divBdr>
    </w:div>
    <w:div w:id="893005043">
      <w:bodyDiv w:val="1"/>
      <w:marLeft w:val="0"/>
      <w:marRight w:val="0"/>
      <w:marTop w:val="0"/>
      <w:marBottom w:val="0"/>
      <w:divBdr>
        <w:top w:val="none" w:sz="0" w:space="0" w:color="auto"/>
        <w:left w:val="none" w:sz="0" w:space="0" w:color="auto"/>
        <w:bottom w:val="none" w:sz="0" w:space="0" w:color="auto"/>
        <w:right w:val="none" w:sz="0" w:space="0" w:color="auto"/>
      </w:divBdr>
    </w:div>
    <w:div w:id="894662848">
      <w:bodyDiv w:val="1"/>
      <w:marLeft w:val="0"/>
      <w:marRight w:val="0"/>
      <w:marTop w:val="0"/>
      <w:marBottom w:val="0"/>
      <w:divBdr>
        <w:top w:val="none" w:sz="0" w:space="0" w:color="auto"/>
        <w:left w:val="none" w:sz="0" w:space="0" w:color="auto"/>
        <w:bottom w:val="none" w:sz="0" w:space="0" w:color="auto"/>
        <w:right w:val="none" w:sz="0" w:space="0" w:color="auto"/>
      </w:divBdr>
    </w:div>
    <w:div w:id="895242408">
      <w:bodyDiv w:val="1"/>
      <w:marLeft w:val="0"/>
      <w:marRight w:val="0"/>
      <w:marTop w:val="0"/>
      <w:marBottom w:val="0"/>
      <w:divBdr>
        <w:top w:val="none" w:sz="0" w:space="0" w:color="auto"/>
        <w:left w:val="none" w:sz="0" w:space="0" w:color="auto"/>
        <w:bottom w:val="none" w:sz="0" w:space="0" w:color="auto"/>
        <w:right w:val="none" w:sz="0" w:space="0" w:color="auto"/>
      </w:divBdr>
    </w:div>
    <w:div w:id="895317656">
      <w:bodyDiv w:val="1"/>
      <w:marLeft w:val="0"/>
      <w:marRight w:val="0"/>
      <w:marTop w:val="0"/>
      <w:marBottom w:val="0"/>
      <w:divBdr>
        <w:top w:val="none" w:sz="0" w:space="0" w:color="auto"/>
        <w:left w:val="none" w:sz="0" w:space="0" w:color="auto"/>
        <w:bottom w:val="none" w:sz="0" w:space="0" w:color="auto"/>
        <w:right w:val="none" w:sz="0" w:space="0" w:color="auto"/>
      </w:divBdr>
    </w:div>
    <w:div w:id="895507007">
      <w:bodyDiv w:val="1"/>
      <w:marLeft w:val="0"/>
      <w:marRight w:val="0"/>
      <w:marTop w:val="0"/>
      <w:marBottom w:val="0"/>
      <w:divBdr>
        <w:top w:val="none" w:sz="0" w:space="0" w:color="auto"/>
        <w:left w:val="none" w:sz="0" w:space="0" w:color="auto"/>
        <w:bottom w:val="none" w:sz="0" w:space="0" w:color="auto"/>
        <w:right w:val="none" w:sz="0" w:space="0" w:color="auto"/>
      </w:divBdr>
    </w:div>
    <w:div w:id="902106167">
      <w:bodyDiv w:val="1"/>
      <w:marLeft w:val="0"/>
      <w:marRight w:val="0"/>
      <w:marTop w:val="0"/>
      <w:marBottom w:val="0"/>
      <w:divBdr>
        <w:top w:val="none" w:sz="0" w:space="0" w:color="auto"/>
        <w:left w:val="none" w:sz="0" w:space="0" w:color="auto"/>
        <w:bottom w:val="none" w:sz="0" w:space="0" w:color="auto"/>
        <w:right w:val="none" w:sz="0" w:space="0" w:color="auto"/>
      </w:divBdr>
    </w:div>
    <w:div w:id="910701281">
      <w:bodyDiv w:val="1"/>
      <w:marLeft w:val="0"/>
      <w:marRight w:val="0"/>
      <w:marTop w:val="0"/>
      <w:marBottom w:val="0"/>
      <w:divBdr>
        <w:top w:val="none" w:sz="0" w:space="0" w:color="auto"/>
        <w:left w:val="none" w:sz="0" w:space="0" w:color="auto"/>
        <w:bottom w:val="none" w:sz="0" w:space="0" w:color="auto"/>
        <w:right w:val="none" w:sz="0" w:space="0" w:color="auto"/>
      </w:divBdr>
    </w:div>
    <w:div w:id="911161890">
      <w:bodyDiv w:val="1"/>
      <w:marLeft w:val="0"/>
      <w:marRight w:val="0"/>
      <w:marTop w:val="0"/>
      <w:marBottom w:val="0"/>
      <w:divBdr>
        <w:top w:val="none" w:sz="0" w:space="0" w:color="auto"/>
        <w:left w:val="none" w:sz="0" w:space="0" w:color="auto"/>
        <w:bottom w:val="none" w:sz="0" w:space="0" w:color="auto"/>
        <w:right w:val="none" w:sz="0" w:space="0" w:color="auto"/>
      </w:divBdr>
    </w:div>
    <w:div w:id="918245572">
      <w:bodyDiv w:val="1"/>
      <w:marLeft w:val="0"/>
      <w:marRight w:val="0"/>
      <w:marTop w:val="0"/>
      <w:marBottom w:val="0"/>
      <w:divBdr>
        <w:top w:val="none" w:sz="0" w:space="0" w:color="auto"/>
        <w:left w:val="none" w:sz="0" w:space="0" w:color="auto"/>
        <w:bottom w:val="none" w:sz="0" w:space="0" w:color="auto"/>
        <w:right w:val="none" w:sz="0" w:space="0" w:color="auto"/>
      </w:divBdr>
    </w:div>
    <w:div w:id="922182065">
      <w:bodyDiv w:val="1"/>
      <w:marLeft w:val="0"/>
      <w:marRight w:val="0"/>
      <w:marTop w:val="0"/>
      <w:marBottom w:val="0"/>
      <w:divBdr>
        <w:top w:val="none" w:sz="0" w:space="0" w:color="auto"/>
        <w:left w:val="none" w:sz="0" w:space="0" w:color="auto"/>
        <w:bottom w:val="none" w:sz="0" w:space="0" w:color="auto"/>
        <w:right w:val="none" w:sz="0" w:space="0" w:color="auto"/>
      </w:divBdr>
    </w:div>
    <w:div w:id="922225389">
      <w:bodyDiv w:val="1"/>
      <w:marLeft w:val="0"/>
      <w:marRight w:val="0"/>
      <w:marTop w:val="0"/>
      <w:marBottom w:val="0"/>
      <w:divBdr>
        <w:top w:val="none" w:sz="0" w:space="0" w:color="auto"/>
        <w:left w:val="none" w:sz="0" w:space="0" w:color="auto"/>
        <w:bottom w:val="none" w:sz="0" w:space="0" w:color="auto"/>
        <w:right w:val="none" w:sz="0" w:space="0" w:color="auto"/>
      </w:divBdr>
    </w:div>
    <w:div w:id="923420285">
      <w:bodyDiv w:val="1"/>
      <w:marLeft w:val="0"/>
      <w:marRight w:val="0"/>
      <w:marTop w:val="0"/>
      <w:marBottom w:val="0"/>
      <w:divBdr>
        <w:top w:val="none" w:sz="0" w:space="0" w:color="auto"/>
        <w:left w:val="none" w:sz="0" w:space="0" w:color="auto"/>
        <w:bottom w:val="none" w:sz="0" w:space="0" w:color="auto"/>
        <w:right w:val="none" w:sz="0" w:space="0" w:color="auto"/>
      </w:divBdr>
    </w:div>
    <w:div w:id="925845736">
      <w:bodyDiv w:val="1"/>
      <w:marLeft w:val="0"/>
      <w:marRight w:val="0"/>
      <w:marTop w:val="0"/>
      <w:marBottom w:val="0"/>
      <w:divBdr>
        <w:top w:val="none" w:sz="0" w:space="0" w:color="auto"/>
        <w:left w:val="none" w:sz="0" w:space="0" w:color="auto"/>
        <w:bottom w:val="none" w:sz="0" w:space="0" w:color="auto"/>
        <w:right w:val="none" w:sz="0" w:space="0" w:color="auto"/>
      </w:divBdr>
    </w:div>
    <w:div w:id="928394808">
      <w:bodyDiv w:val="1"/>
      <w:marLeft w:val="0"/>
      <w:marRight w:val="0"/>
      <w:marTop w:val="0"/>
      <w:marBottom w:val="0"/>
      <w:divBdr>
        <w:top w:val="none" w:sz="0" w:space="0" w:color="auto"/>
        <w:left w:val="none" w:sz="0" w:space="0" w:color="auto"/>
        <w:bottom w:val="none" w:sz="0" w:space="0" w:color="auto"/>
        <w:right w:val="none" w:sz="0" w:space="0" w:color="auto"/>
      </w:divBdr>
    </w:div>
    <w:div w:id="931469920">
      <w:bodyDiv w:val="1"/>
      <w:marLeft w:val="0"/>
      <w:marRight w:val="0"/>
      <w:marTop w:val="0"/>
      <w:marBottom w:val="0"/>
      <w:divBdr>
        <w:top w:val="none" w:sz="0" w:space="0" w:color="auto"/>
        <w:left w:val="none" w:sz="0" w:space="0" w:color="auto"/>
        <w:bottom w:val="none" w:sz="0" w:space="0" w:color="auto"/>
        <w:right w:val="none" w:sz="0" w:space="0" w:color="auto"/>
      </w:divBdr>
    </w:div>
    <w:div w:id="932586249">
      <w:bodyDiv w:val="1"/>
      <w:marLeft w:val="0"/>
      <w:marRight w:val="0"/>
      <w:marTop w:val="0"/>
      <w:marBottom w:val="0"/>
      <w:divBdr>
        <w:top w:val="none" w:sz="0" w:space="0" w:color="auto"/>
        <w:left w:val="none" w:sz="0" w:space="0" w:color="auto"/>
        <w:bottom w:val="none" w:sz="0" w:space="0" w:color="auto"/>
        <w:right w:val="none" w:sz="0" w:space="0" w:color="auto"/>
      </w:divBdr>
    </w:div>
    <w:div w:id="933710054">
      <w:bodyDiv w:val="1"/>
      <w:marLeft w:val="0"/>
      <w:marRight w:val="0"/>
      <w:marTop w:val="0"/>
      <w:marBottom w:val="0"/>
      <w:divBdr>
        <w:top w:val="none" w:sz="0" w:space="0" w:color="auto"/>
        <w:left w:val="none" w:sz="0" w:space="0" w:color="auto"/>
        <w:bottom w:val="none" w:sz="0" w:space="0" w:color="auto"/>
        <w:right w:val="none" w:sz="0" w:space="0" w:color="auto"/>
      </w:divBdr>
    </w:div>
    <w:div w:id="934554883">
      <w:bodyDiv w:val="1"/>
      <w:marLeft w:val="0"/>
      <w:marRight w:val="0"/>
      <w:marTop w:val="0"/>
      <w:marBottom w:val="0"/>
      <w:divBdr>
        <w:top w:val="none" w:sz="0" w:space="0" w:color="auto"/>
        <w:left w:val="none" w:sz="0" w:space="0" w:color="auto"/>
        <w:bottom w:val="none" w:sz="0" w:space="0" w:color="auto"/>
        <w:right w:val="none" w:sz="0" w:space="0" w:color="auto"/>
      </w:divBdr>
    </w:div>
    <w:div w:id="934557615">
      <w:bodyDiv w:val="1"/>
      <w:marLeft w:val="0"/>
      <w:marRight w:val="0"/>
      <w:marTop w:val="0"/>
      <w:marBottom w:val="0"/>
      <w:divBdr>
        <w:top w:val="none" w:sz="0" w:space="0" w:color="auto"/>
        <w:left w:val="none" w:sz="0" w:space="0" w:color="auto"/>
        <w:bottom w:val="none" w:sz="0" w:space="0" w:color="auto"/>
        <w:right w:val="none" w:sz="0" w:space="0" w:color="auto"/>
      </w:divBdr>
    </w:div>
    <w:div w:id="939919183">
      <w:bodyDiv w:val="1"/>
      <w:marLeft w:val="0"/>
      <w:marRight w:val="0"/>
      <w:marTop w:val="0"/>
      <w:marBottom w:val="0"/>
      <w:divBdr>
        <w:top w:val="none" w:sz="0" w:space="0" w:color="auto"/>
        <w:left w:val="none" w:sz="0" w:space="0" w:color="auto"/>
        <w:bottom w:val="none" w:sz="0" w:space="0" w:color="auto"/>
        <w:right w:val="none" w:sz="0" w:space="0" w:color="auto"/>
      </w:divBdr>
    </w:div>
    <w:div w:id="944654387">
      <w:bodyDiv w:val="1"/>
      <w:marLeft w:val="0"/>
      <w:marRight w:val="0"/>
      <w:marTop w:val="0"/>
      <w:marBottom w:val="0"/>
      <w:divBdr>
        <w:top w:val="none" w:sz="0" w:space="0" w:color="auto"/>
        <w:left w:val="none" w:sz="0" w:space="0" w:color="auto"/>
        <w:bottom w:val="none" w:sz="0" w:space="0" w:color="auto"/>
        <w:right w:val="none" w:sz="0" w:space="0" w:color="auto"/>
      </w:divBdr>
    </w:div>
    <w:div w:id="945112211">
      <w:bodyDiv w:val="1"/>
      <w:marLeft w:val="0"/>
      <w:marRight w:val="0"/>
      <w:marTop w:val="0"/>
      <w:marBottom w:val="0"/>
      <w:divBdr>
        <w:top w:val="none" w:sz="0" w:space="0" w:color="auto"/>
        <w:left w:val="none" w:sz="0" w:space="0" w:color="auto"/>
        <w:bottom w:val="none" w:sz="0" w:space="0" w:color="auto"/>
        <w:right w:val="none" w:sz="0" w:space="0" w:color="auto"/>
      </w:divBdr>
    </w:div>
    <w:div w:id="947008503">
      <w:bodyDiv w:val="1"/>
      <w:marLeft w:val="0"/>
      <w:marRight w:val="0"/>
      <w:marTop w:val="0"/>
      <w:marBottom w:val="0"/>
      <w:divBdr>
        <w:top w:val="none" w:sz="0" w:space="0" w:color="auto"/>
        <w:left w:val="none" w:sz="0" w:space="0" w:color="auto"/>
        <w:bottom w:val="none" w:sz="0" w:space="0" w:color="auto"/>
        <w:right w:val="none" w:sz="0" w:space="0" w:color="auto"/>
      </w:divBdr>
    </w:div>
    <w:div w:id="947085286">
      <w:bodyDiv w:val="1"/>
      <w:marLeft w:val="0"/>
      <w:marRight w:val="0"/>
      <w:marTop w:val="0"/>
      <w:marBottom w:val="0"/>
      <w:divBdr>
        <w:top w:val="none" w:sz="0" w:space="0" w:color="auto"/>
        <w:left w:val="none" w:sz="0" w:space="0" w:color="auto"/>
        <w:bottom w:val="none" w:sz="0" w:space="0" w:color="auto"/>
        <w:right w:val="none" w:sz="0" w:space="0" w:color="auto"/>
      </w:divBdr>
    </w:div>
    <w:div w:id="950237200">
      <w:bodyDiv w:val="1"/>
      <w:marLeft w:val="0"/>
      <w:marRight w:val="0"/>
      <w:marTop w:val="0"/>
      <w:marBottom w:val="0"/>
      <w:divBdr>
        <w:top w:val="none" w:sz="0" w:space="0" w:color="auto"/>
        <w:left w:val="none" w:sz="0" w:space="0" w:color="auto"/>
        <w:bottom w:val="none" w:sz="0" w:space="0" w:color="auto"/>
        <w:right w:val="none" w:sz="0" w:space="0" w:color="auto"/>
      </w:divBdr>
    </w:div>
    <w:div w:id="951671300">
      <w:bodyDiv w:val="1"/>
      <w:marLeft w:val="0"/>
      <w:marRight w:val="0"/>
      <w:marTop w:val="0"/>
      <w:marBottom w:val="0"/>
      <w:divBdr>
        <w:top w:val="none" w:sz="0" w:space="0" w:color="auto"/>
        <w:left w:val="none" w:sz="0" w:space="0" w:color="auto"/>
        <w:bottom w:val="none" w:sz="0" w:space="0" w:color="auto"/>
        <w:right w:val="none" w:sz="0" w:space="0" w:color="auto"/>
      </w:divBdr>
    </w:div>
    <w:div w:id="952708487">
      <w:bodyDiv w:val="1"/>
      <w:marLeft w:val="0"/>
      <w:marRight w:val="0"/>
      <w:marTop w:val="0"/>
      <w:marBottom w:val="0"/>
      <w:divBdr>
        <w:top w:val="none" w:sz="0" w:space="0" w:color="auto"/>
        <w:left w:val="none" w:sz="0" w:space="0" w:color="auto"/>
        <w:bottom w:val="none" w:sz="0" w:space="0" w:color="auto"/>
        <w:right w:val="none" w:sz="0" w:space="0" w:color="auto"/>
      </w:divBdr>
    </w:div>
    <w:div w:id="954215693">
      <w:bodyDiv w:val="1"/>
      <w:marLeft w:val="0"/>
      <w:marRight w:val="0"/>
      <w:marTop w:val="0"/>
      <w:marBottom w:val="0"/>
      <w:divBdr>
        <w:top w:val="none" w:sz="0" w:space="0" w:color="auto"/>
        <w:left w:val="none" w:sz="0" w:space="0" w:color="auto"/>
        <w:bottom w:val="none" w:sz="0" w:space="0" w:color="auto"/>
        <w:right w:val="none" w:sz="0" w:space="0" w:color="auto"/>
      </w:divBdr>
    </w:div>
    <w:div w:id="954561615">
      <w:bodyDiv w:val="1"/>
      <w:marLeft w:val="0"/>
      <w:marRight w:val="0"/>
      <w:marTop w:val="0"/>
      <w:marBottom w:val="0"/>
      <w:divBdr>
        <w:top w:val="none" w:sz="0" w:space="0" w:color="auto"/>
        <w:left w:val="none" w:sz="0" w:space="0" w:color="auto"/>
        <w:bottom w:val="none" w:sz="0" w:space="0" w:color="auto"/>
        <w:right w:val="none" w:sz="0" w:space="0" w:color="auto"/>
      </w:divBdr>
    </w:div>
    <w:div w:id="955133963">
      <w:bodyDiv w:val="1"/>
      <w:marLeft w:val="0"/>
      <w:marRight w:val="0"/>
      <w:marTop w:val="0"/>
      <w:marBottom w:val="0"/>
      <w:divBdr>
        <w:top w:val="none" w:sz="0" w:space="0" w:color="auto"/>
        <w:left w:val="none" w:sz="0" w:space="0" w:color="auto"/>
        <w:bottom w:val="none" w:sz="0" w:space="0" w:color="auto"/>
        <w:right w:val="none" w:sz="0" w:space="0" w:color="auto"/>
      </w:divBdr>
    </w:div>
    <w:div w:id="957027205">
      <w:bodyDiv w:val="1"/>
      <w:marLeft w:val="0"/>
      <w:marRight w:val="0"/>
      <w:marTop w:val="0"/>
      <w:marBottom w:val="0"/>
      <w:divBdr>
        <w:top w:val="none" w:sz="0" w:space="0" w:color="auto"/>
        <w:left w:val="none" w:sz="0" w:space="0" w:color="auto"/>
        <w:bottom w:val="none" w:sz="0" w:space="0" w:color="auto"/>
        <w:right w:val="none" w:sz="0" w:space="0" w:color="auto"/>
      </w:divBdr>
    </w:div>
    <w:div w:id="957831296">
      <w:bodyDiv w:val="1"/>
      <w:marLeft w:val="0"/>
      <w:marRight w:val="0"/>
      <w:marTop w:val="0"/>
      <w:marBottom w:val="0"/>
      <w:divBdr>
        <w:top w:val="none" w:sz="0" w:space="0" w:color="auto"/>
        <w:left w:val="none" w:sz="0" w:space="0" w:color="auto"/>
        <w:bottom w:val="none" w:sz="0" w:space="0" w:color="auto"/>
        <w:right w:val="none" w:sz="0" w:space="0" w:color="auto"/>
      </w:divBdr>
    </w:div>
    <w:div w:id="958072543">
      <w:bodyDiv w:val="1"/>
      <w:marLeft w:val="0"/>
      <w:marRight w:val="0"/>
      <w:marTop w:val="0"/>
      <w:marBottom w:val="0"/>
      <w:divBdr>
        <w:top w:val="none" w:sz="0" w:space="0" w:color="auto"/>
        <w:left w:val="none" w:sz="0" w:space="0" w:color="auto"/>
        <w:bottom w:val="none" w:sz="0" w:space="0" w:color="auto"/>
        <w:right w:val="none" w:sz="0" w:space="0" w:color="auto"/>
      </w:divBdr>
    </w:div>
    <w:div w:id="961770510">
      <w:bodyDiv w:val="1"/>
      <w:marLeft w:val="0"/>
      <w:marRight w:val="0"/>
      <w:marTop w:val="0"/>
      <w:marBottom w:val="0"/>
      <w:divBdr>
        <w:top w:val="none" w:sz="0" w:space="0" w:color="auto"/>
        <w:left w:val="none" w:sz="0" w:space="0" w:color="auto"/>
        <w:bottom w:val="none" w:sz="0" w:space="0" w:color="auto"/>
        <w:right w:val="none" w:sz="0" w:space="0" w:color="auto"/>
      </w:divBdr>
    </w:div>
    <w:div w:id="968317978">
      <w:bodyDiv w:val="1"/>
      <w:marLeft w:val="0"/>
      <w:marRight w:val="0"/>
      <w:marTop w:val="0"/>
      <w:marBottom w:val="0"/>
      <w:divBdr>
        <w:top w:val="none" w:sz="0" w:space="0" w:color="auto"/>
        <w:left w:val="none" w:sz="0" w:space="0" w:color="auto"/>
        <w:bottom w:val="none" w:sz="0" w:space="0" w:color="auto"/>
        <w:right w:val="none" w:sz="0" w:space="0" w:color="auto"/>
      </w:divBdr>
    </w:div>
    <w:div w:id="970404324">
      <w:bodyDiv w:val="1"/>
      <w:marLeft w:val="0"/>
      <w:marRight w:val="0"/>
      <w:marTop w:val="0"/>
      <w:marBottom w:val="0"/>
      <w:divBdr>
        <w:top w:val="none" w:sz="0" w:space="0" w:color="auto"/>
        <w:left w:val="none" w:sz="0" w:space="0" w:color="auto"/>
        <w:bottom w:val="none" w:sz="0" w:space="0" w:color="auto"/>
        <w:right w:val="none" w:sz="0" w:space="0" w:color="auto"/>
      </w:divBdr>
      <w:divsChild>
        <w:div w:id="1289051901">
          <w:marLeft w:val="0"/>
          <w:marRight w:val="0"/>
          <w:marTop w:val="0"/>
          <w:marBottom w:val="0"/>
          <w:divBdr>
            <w:top w:val="none" w:sz="0" w:space="0" w:color="auto"/>
            <w:left w:val="none" w:sz="0" w:space="0" w:color="auto"/>
            <w:bottom w:val="none" w:sz="0" w:space="0" w:color="auto"/>
            <w:right w:val="none" w:sz="0" w:space="0" w:color="auto"/>
          </w:divBdr>
          <w:divsChild>
            <w:div w:id="260531829">
              <w:marLeft w:val="0"/>
              <w:marRight w:val="0"/>
              <w:marTop w:val="0"/>
              <w:marBottom w:val="0"/>
              <w:divBdr>
                <w:top w:val="none" w:sz="0" w:space="0" w:color="auto"/>
                <w:left w:val="none" w:sz="0" w:space="0" w:color="auto"/>
                <w:bottom w:val="none" w:sz="0" w:space="0" w:color="auto"/>
                <w:right w:val="none" w:sz="0" w:space="0" w:color="auto"/>
              </w:divBdr>
              <w:divsChild>
                <w:div w:id="568423426">
                  <w:marLeft w:val="0"/>
                  <w:marRight w:val="0"/>
                  <w:marTop w:val="0"/>
                  <w:marBottom w:val="0"/>
                  <w:divBdr>
                    <w:top w:val="none" w:sz="0" w:space="0" w:color="auto"/>
                    <w:left w:val="none" w:sz="0" w:space="0" w:color="auto"/>
                    <w:bottom w:val="none" w:sz="0" w:space="0" w:color="auto"/>
                    <w:right w:val="none" w:sz="0" w:space="0" w:color="auto"/>
                  </w:divBdr>
                </w:div>
              </w:divsChild>
            </w:div>
            <w:div w:id="296422243">
              <w:marLeft w:val="0"/>
              <w:marRight w:val="0"/>
              <w:marTop w:val="0"/>
              <w:marBottom w:val="0"/>
              <w:divBdr>
                <w:top w:val="none" w:sz="0" w:space="0" w:color="auto"/>
                <w:left w:val="none" w:sz="0" w:space="0" w:color="auto"/>
                <w:bottom w:val="none" w:sz="0" w:space="0" w:color="auto"/>
                <w:right w:val="none" w:sz="0" w:space="0" w:color="auto"/>
              </w:divBdr>
              <w:divsChild>
                <w:div w:id="1497068275">
                  <w:marLeft w:val="0"/>
                  <w:marRight w:val="0"/>
                  <w:marTop w:val="0"/>
                  <w:marBottom w:val="0"/>
                  <w:divBdr>
                    <w:top w:val="none" w:sz="0" w:space="0" w:color="auto"/>
                    <w:left w:val="none" w:sz="0" w:space="0" w:color="auto"/>
                    <w:bottom w:val="none" w:sz="0" w:space="0" w:color="auto"/>
                    <w:right w:val="none" w:sz="0" w:space="0" w:color="auto"/>
                  </w:divBdr>
                  <w:divsChild>
                    <w:div w:id="1554003891">
                      <w:marLeft w:val="0"/>
                      <w:marRight w:val="0"/>
                      <w:marTop w:val="0"/>
                      <w:marBottom w:val="0"/>
                      <w:divBdr>
                        <w:top w:val="none" w:sz="0" w:space="0" w:color="auto"/>
                        <w:left w:val="none" w:sz="0" w:space="0" w:color="auto"/>
                        <w:bottom w:val="none" w:sz="0" w:space="0" w:color="auto"/>
                        <w:right w:val="none" w:sz="0" w:space="0" w:color="auto"/>
                      </w:divBdr>
                      <w:divsChild>
                        <w:div w:id="115638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557717">
              <w:marLeft w:val="0"/>
              <w:marRight w:val="0"/>
              <w:marTop w:val="0"/>
              <w:marBottom w:val="0"/>
              <w:divBdr>
                <w:top w:val="none" w:sz="0" w:space="0" w:color="auto"/>
                <w:left w:val="none" w:sz="0" w:space="0" w:color="auto"/>
                <w:bottom w:val="none" w:sz="0" w:space="0" w:color="auto"/>
                <w:right w:val="none" w:sz="0" w:space="0" w:color="auto"/>
              </w:divBdr>
              <w:divsChild>
                <w:div w:id="1179658203">
                  <w:marLeft w:val="0"/>
                  <w:marRight w:val="0"/>
                  <w:marTop w:val="0"/>
                  <w:marBottom w:val="0"/>
                  <w:divBdr>
                    <w:top w:val="none" w:sz="0" w:space="0" w:color="auto"/>
                    <w:left w:val="none" w:sz="0" w:space="0" w:color="auto"/>
                    <w:bottom w:val="none" w:sz="0" w:space="0" w:color="auto"/>
                    <w:right w:val="none" w:sz="0" w:space="0" w:color="auto"/>
                  </w:divBdr>
                  <w:divsChild>
                    <w:div w:id="349111553">
                      <w:marLeft w:val="0"/>
                      <w:marRight w:val="0"/>
                      <w:marTop w:val="0"/>
                      <w:marBottom w:val="0"/>
                      <w:divBdr>
                        <w:top w:val="none" w:sz="0" w:space="0" w:color="auto"/>
                        <w:left w:val="none" w:sz="0" w:space="0" w:color="auto"/>
                        <w:bottom w:val="none" w:sz="0" w:space="0" w:color="auto"/>
                        <w:right w:val="none" w:sz="0" w:space="0" w:color="auto"/>
                      </w:divBdr>
                      <w:divsChild>
                        <w:div w:id="1735539854">
                          <w:marLeft w:val="0"/>
                          <w:marRight w:val="0"/>
                          <w:marTop w:val="0"/>
                          <w:marBottom w:val="0"/>
                          <w:divBdr>
                            <w:top w:val="none" w:sz="0" w:space="0" w:color="auto"/>
                            <w:left w:val="none" w:sz="0" w:space="0" w:color="auto"/>
                            <w:bottom w:val="none" w:sz="0" w:space="0" w:color="auto"/>
                            <w:right w:val="none" w:sz="0" w:space="0" w:color="auto"/>
                          </w:divBdr>
                          <w:divsChild>
                            <w:div w:id="643195967">
                              <w:marLeft w:val="0"/>
                              <w:marRight w:val="0"/>
                              <w:marTop w:val="0"/>
                              <w:marBottom w:val="0"/>
                              <w:divBdr>
                                <w:top w:val="none" w:sz="0" w:space="0" w:color="auto"/>
                                <w:left w:val="none" w:sz="0" w:space="0" w:color="auto"/>
                                <w:bottom w:val="none" w:sz="0" w:space="0" w:color="auto"/>
                                <w:right w:val="none" w:sz="0" w:space="0" w:color="auto"/>
                              </w:divBdr>
                            </w:div>
                            <w:div w:id="1199705714">
                              <w:marLeft w:val="0"/>
                              <w:marRight w:val="0"/>
                              <w:marTop w:val="0"/>
                              <w:marBottom w:val="0"/>
                              <w:divBdr>
                                <w:top w:val="none" w:sz="0" w:space="0" w:color="auto"/>
                                <w:left w:val="none" w:sz="0" w:space="0" w:color="auto"/>
                                <w:bottom w:val="none" w:sz="0" w:space="0" w:color="auto"/>
                                <w:right w:val="none" w:sz="0" w:space="0" w:color="auto"/>
                              </w:divBdr>
                            </w:div>
                            <w:div w:id="1483352072">
                              <w:marLeft w:val="0"/>
                              <w:marRight w:val="0"/>
                              <w:marTop w:val="0"/>
                              <w:marBottom w:val="0"/>
                              <w:divBdr>
                                <w:top w:val="none" w:sz="0" w:space="0" w:color="auto"/>
                                <w:left w:val="none" w:sz="0" w:space="0" w:color="auto"/>
                                <w:bottom w:val="none" w:sz="0" w:space="0" w:color="auto"/>
                                <w:right w:val="none" w:sz="0" w:space="0" w:color="auto"/>
                              </w:divBdr>
                            </w:div>
                            <w:div w:id="2073890072">
                              <w:marLeft w:val="0"/>
                              <w:marRight w:val="0"/>
                              <w:marTop w:val="0"/>
                              <w:marBottom w:val="0"/>
                              <w:divBdr>
                                <w:top w:val="none" w:sz="0" w:space="0" w:color="auto"/>
                                <w:left w:val="none" w:sz="0" w:space="0" w:color="auto"/>
                                <w:bottom w:val="none" w:sz="0" w:space="0" w:color="auto"/>
                                <w:right w:val="none" w:sz="0" w:space="0" w:color="auto"/>
                              </w:divBdr>
                            </w:div>
                          </w:divsChild>
                        </w:div>
                        <w:div w:id="2052151563">
                          <w:marLeft w:val="0"/>
                          <w:marRight w:val="0"/>
                          <w:marTop w:val="0"/>
                          <w:marBottom w:val="0"/>
                          <w:divBdr>
                            <w:top w:val="none" w:sz="0" w:space="0" w:color="auto"/>
                            <w:left w:val="none" w:sz="0" w:space="0" w:color="auto"/>
                            <w:bottom w:val="none" w:sz="0" w:space="0" w:color="auto"/>
                            <w:right w:val="none" w:sz="0" w:space="0" w:color="auto"/>
                          </w:divBdr>
                          <w:divsChild>
                            <w:div w:id="311716588">
                              <w:marLeft w:val="0"/>
                              <w:marRight w:val="0"/>
                              <w:marTop w:val="0"/>
                              <w:marBottom w:val="0"/>
                              <w:divBdr>
                                <w:top w:val="none" w:sz="0" w:space="0" w:color="auto"/>
                                <w:left w:val="none" w:sz="0" w:space="0" w:color="auto"/>
                                <w:bottom w:val="none" w:sz="0" w:space="0" w:color="auto"/>
                                <w:right w:val="none" w:sz="0" w:space="0" w:color="auto"/>
                              </w:divBdr>
                            </w:div>
                            <w:div w:id="7217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2117">
                      <w:marLeft w:val="0"/>
                      <w:marRight w:val="0"/>
                      <w:marTop w:val="0"/>
                      <w:marBottom w:val="0"/>
                      <w:divBdr>
                        <w:top w:val="none" w:sz="0" w:space="0" w:color="auto"/>
                        <w:left w:val="none" w:sz="0" w:space="0" w:color="auto"/>
                        <w:bottom w:val="none" w:sz="0" w:space="0" w:color="auto"/>
                        <w:right w:val="none" w:sz="0" w:space="0" w:color="auto"/>
                      </w:divBdr>
                      <w:divsChild>
                        <w:div w:id="121312119">
                          <w:marLeft w:val="0"/>
                          <w:marRight w:val="0"/>
                          <w:marTop w:val="0"/>
                          <w:marBottom w:val="0"/>
                          <w:divBdr>
                            <w:top w:val="none" w:sz="0" w:space="0" w:color="auto"/>
                            <w:left w:val="none" w:sz="0" w:space="0" w:color="auto"/>
                            <w:bottom w:val="none" w:sz="0" w:space="0" w:color="auto"/>
                            <w:right w:val="none" w:sz="0" w:space="0" w:color="auto"/>
                          </w:divBdr>
                          <w:divsChild>
                            <w:div w:id="1072583152">
                              <w:marLeft w:val="0"/>
                              <w:marRight w:val="0"/>
                              <w:marTop w:val="0"/>
                              <w:marBottom w:val="0"/>
                              <w:divBdr>
                                <w:top w:val="none" w:sz="0" w:space="0" w:color="auto"/>
                                <w:left w:val="none" w:sz="0" w:space="0" w:color="auto"/>
                                <w:bottom w:val="none" w:sz="0" w:space="0" w:color="auto"/>
                                <w:right w:val="none" w:sz="0" w:space="0" w:color="auto"/>
                              </w:divBdr>
                              <w:divsChild>
                                <w:div w:id="1300377031">
                                  <w:marLeft w:val="0"/>
                                  <w:marRight w:val="0"/>
                                  <w:marTop w:val="0"/>
                                  <w:marBottom w:val="0"/>
                                  <w:divBdr>
                                    <w:top w:val="none" w:sz="0" w:space="0" w:color="auto"/>
                                    <w:left w:val="none" w:sz="0" w:space="0" w:color="auto"/>
                                    <w:bottom w:val="none" w:sz="0" w:space="0" w:color="auto"/>
                                    <w:right w:val="none" w:sz="0" w:space="0" w:color="auto"/>
                                  </w:divBdr>
                                </w:div>
                                <w:div w:id="1549339140">
                                  <w:marLeft w:val="0"/>
                                  <w:marRight w:val="0"/>
                                  <w:marTop w:val="0"/>
                                  <w:marBottom w:val="0"/>
                                  <w:divBdr>
                                    <w:top w:val="none" w:sz="0" w:space="0" w:color="auto"/>
                                    <w:left w:val="none" w:sz="0" w:space="0" w:color="auto"/>
                                    <w:bottom w:val="none" w:sz="0" w:space="0" w:color="auto"/>
                                    <w:right w:val="none" w:sz="0" w:space="0" w:color="auto"/>
                                  </w:divBdr>
                                </w:div>
                                <w:div w:id="194992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0454">
                          <w:marLeft w:val="0"/>
                          <w:marRight w:val="0"/>
                          <w:marTop w:val="0"/>
                          <w:marBottom w:val="0"/>
                          <w:divBdr>
                            <w:top w:val="none" w:sz="0" w:space="0" w:color="auto"/>
                            <w:left w:val="none" w:sz="0" w:space="0" w:color="auto"/>
                            <w:bottom w:val="none" w:sz="0" w:space="0" w:color="auto"/>
                            <w:right w:val="none" w:sz="0" w:space="0" w:color="auto"/>
                          </w:divBdr>
                          <w:divsChild>
                            <w:div w:id="641034426">
                              <w:marLeft w:val="0"/>
                              <w:marRight w:val="0"/>
                              <w:marTop w:val="0"/>
                              <w:marBottom w:val="0"/>
                              <w:divBdr>
                                <w:top w:val="none" w:sz="0" w:space="0" w:color="auto"/>
                                <w:left w:val="none" w:sz="0" w:space="0" w:color="auto"/>
                                <w:bottom w:val="none" w:sz="0" w:space="0" w:color="auto"/>
                                <w:right w:val="none" w:sz="0" w:space="0" w:color="auto"/>
                              </w:divBdr>
                            </w:div>
                            <w:div w:id="1203666120">
                              <w:marLeft w:val="0"/>
                              <w:marRight w:val="0"/>
                              <w:marTop w:val="0"/>
                              <w:marBottom w:val="0"/>
                              <w:divBdr>
                                <w:top w:val="none" w:sz="0" w:space="0" w:color="auto"/>
                                <w:left w:val="none" w:sz="0" w:space="0" w:color="auto"/>
                                <w:bottom w:val="none" w:sz="0" w:space="0" w:color="auto"/>
                                <w:right w:val="none" w:sz="0" w:space="0" w:color="auto"/>
                              </w:divBdr>
                            </w:div>
                            <w:div w:id="1571890604">
                              <w:marLeft w:val="240"/>
                              <w:marRight w:val="0"/>
                              <w:marTop w:val="0"/>
                              <w:marBottom w:val="0"/>
                              <w:divBdr>
                                <w:top w:val="none" w:sz="0" w:space="0" w:color="auto"/>
                                <w:left w:val="none" w:sz="0" w:space="0" w:color="auto"/>
                                <w:bottom w:val="none" w:sz="0" w:space="0" w:color="auto"/>
                                <w:right w:val="none" w:sz="0" w:space="0" w:color="auto"/>
                              </w:divBdr>
                              <w:divsChild>
                                <w:div w:id="162144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407485">
                      <w:marLeft w:val="0"/>
                      <w:marRight w:val="0"/>
                      <w:marTop w:val="0"/>
                      <w:marBottom w:val="0"/>
                      <w:divBdr>
                        <w:top w:val="none" w:sz="0" w:space="0" w:color="auto"/>
                        <w:left w:val="none" w:sz="0" w:space="0" w:color="auto"/>
                        <w:bottom w:val="none" w:sz="0" w:space="0" w:color="auto"/>
                        <w:right w:val="none" w:sz="0" w:space="0" w:color="auto"/>
                      </w:divBdr>
                      <w:divsChild>
                        <w:div w:id="1083457859">
                          <w:marLeft w:val="0"/>
                          <w:marRight w:val="0"/>
                          <w:marTop w:val="0"/>
                          <w:marBottom w:val="0"/>
                          <w:divBdr>
                            <w:top w:val="none" w:sz="0" w:space="0" w:color="auto"/>
                            <w:left w:val="none" w:sz="0" w:space="0" w:color="auto"/>
                            <w:bottom w:val="none" w:sz="0" w:space="0" w:color="auto"/>
                            <w:right w:val="none" w:sz="0" w:space="0" w:color="auto"/>
                          </w:divBdr>
                          <w:divsChild>
                            <w:div w:id="167214236">
                              <w:marLeft w:val="0"/>
                              <w:marRight w:val="0"/>
                              <w:marTop w:val="0"/>
                              <w:marBottom w:val="0"/>
                              <w:divBdr>
                                <w:top w:val="none" w:sz="0" w:space="0" w:color="auto"/>
                                <w:left w:val="none" w:sz="0" w:space="0" w:color="auto"/>
                                <w:bottom w:val="none" w:sz="0" w:space="0" w:color="auto"/>
                                <w:right w:val="none" w:sz="0" w:space="0" w:color="auto"/>
                              </w:divBdr>
                            </w:div>
                            <w:div w:id="17697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63836">
                      <w:marLeft w:val="0"/>
                      <w:marRight w:val="0"/>
                      <w:marTop w:val="0"/>
                      <w:marBottom w:val="0"/>
                      <w:divBdr>
                        <w:top w:val="none" w:sz="0" w:space="0" w:color="auto"/>
                        <w:left w:val="none" w:sz="0" w:space="0" w:color="auto"/>
                        <w:bottom w:val="none" w:sz="0" w:space="0" w:color="auto"/>
                        <w:right w:val="none" w:sz="0" w:space="0" w:color="auto"/>
                      </w:divBdr>
                      <w:divsChild>
                        <w:div w:id="162288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952659">
              <w:marLeft w:val="0"/>
              <w:marRight w:val="0"/>
              <w:marTop w:val="0"/>
              <w:marBottom w:val="0"/>
              <w:divBdr>
                <w:top w:val="none" w:sz="0" w:space="0" w:color="auto"/>
                <w:left w:val="none" w:sz="0" w:space="0" w:color="auto"/>
                <w:bottom w:val="none" w:sz="0" w:space="0" w:color="auto"/>
                <w:right w:val="none" w:sz="0" w:space="0" w:color="auto"/>
              </w:divBdr>
              <w:divsChild>
                <w:div w:id="163127558">
                  <w:marLeft w:val="0"/>
                  <w:marRight w:val="0"/>
                  <w:marTop w:val="0"/>
                  <w:marBottom w:val="0"/>
                  <w:divBdr>
                    <w:top w:val="none" w:sz="0" w:space="0" w:color="auto"/>
                    <w:left w:val="none" w:sz="0" w:space="0" w:color="auto"/>
                    <w:bottom w:val="none" w:sz="0" w:space="0" w:color="auto"/>
                    <w:right w:val="none" w:sz="0" w:space="0" w:color="auto"/>
                  </w:divBdr>
                  <w:divsChild>
                    <w:div w:id="719330850">
                      <w:marLeft w:val="0"/>
                      <w:marRight w:val="0"/>
                      <w:marTop w:val="0"/>
                      <w:marBottom w:val="0"/>
                      <w:divBdr>
                        <w:top w:val="none" w:sz="0" w:space="0" w:color="auto"/>
                        <w:left w:val="none" w:sz="0" w:space="0" w:color="auto"/>
                        <w:bottom w:val="none" w:sz="0" w:space="0" w:color="auto"/>
                        <w:right w:val="none" w:sz="0" w:space="0" w:color="auto"/>
                      </w:divBdr>
                      <w:divsChild>
                        <w:div w:id="1965883857">
                          <w:marLeft w:val="0"/>
                          <w:marRight w:val="0"/>
                          <w:marTop w:val="0"/>
                          <w:marBottom w:val="0"/>
                          <w:divBdr>
                            <w:top w:val="none" w:sz="0" w:space="0" w:color="auto"/>
                            <w:left w:val="none" w:sz="0" w:space="0" w:color="auto"/>
                            <w:bottom w:val="none" w:sz="0" w:space="0" w:color="auto"/>
                            <w:right w:val="none" w:sz="0" w:space="0" w:color="auto"/>
                          </w:divBdr>
                          <w:divsChild>
                            <w:div w:id="1247687149">
                              <w:marLeft w:val="0"/>
                              <w:marRight w:val="0"/>
                              <w:marTop w:val="0"/>
                              <w:marBottom w:val="0"/>
                              <w:divBdr>
                                <w:top w:val="none" w:sz="0" w:space="0" w:color="auto"/>
                                <w:left w:val="none" w:sz="0" w:space="0" w:color="auto"/>
                                <w:bottom w:val="none" w:sz="0" w:space="0" w:color="auto"/>
                                <w:right w:val="none" w:sz="0" w:space="0" w:color="auto"/>
                              </w:divBdr>
                            </w:div>
                            <w:div w:id="126421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441900">
                  <w:marLeft w:val="0"/>
                  <w:marRight w:val="0"/>
                  <w:marTop w:val="0"/>
                  <w:marBottom w:val="0"/>
                  <w:divBdr>
                    <w:top w:val="none" w:sz="0" w:space="0" w:color="auto"/>
                    <w:left w:val="none" w:sz="0" w:space="0" w:color="auto"/>
                    <w:bottom w:val="none" w:sz="0" w:space="0" w:color="auto"/>
                    <w:right w:val="none" w:sz="0" w:space="0" w:color="auto"/>
                  </w:divBdr>
                  <w:divsChild>
                    <w:div w:id="1274747083">
                      <w:marLeft w:val="0"/>
                      <w:marRight w:val="0"/>
                      <w:marTop w:val="0"/>
                      <w:marBottom w:val="0"/>
                      <w:divBdr>
                        <w:top w:val="none" w:sz="0" w:space="0" w:color="auto"/>
                        <w:left w:val="none" w:sz="0" w:space="0" w:color="auto"/>
                        <w:bottom w:val="none" w:sz="0" w:space="0" w:color="auto"/>
                        <w:right w:val="none" w:sz="0" w:space="0" w:color="auto"/>
                      </w:divBdr>
                      <w:divsChild>
                        <w:div w:id="573322516">
                          <w:marLeft w:val="0"/>
                          <w:marRight w:val="0"/>
                          <w:marTop w:val="0"/>
                          <w:marBottom w:val="0"/>
                          <w:divBdr>
                            <w:top w:val="none" w:sz="0" w:space="0" w:color="auto"/>
                            <w:left w:val="none" w:sz="0" w:space="0" w:color="auto"/>
                            <w:bottom w:val="none" w:sz="0" w:space="0" w:color="auto"/>
                            <w:right w:val="none" w:sz="0" w:space="0" w:color="auto"/>
                          </w:divBdr>
                          <w:divsChild>
                            <w:div w:id="1111315744">
                              <w:marLeft w:val="0"/>
                              <w:marRight w:val="0"/>
                              <w:marTop w:val="0"/>
                              <w:marBottom w:val="0"/>
                              <w:divBdr>
                                <w:top w:val="none" w:sz="0" w:space="0" w:color="auto"/>
                                <w:left w:val="none" w:sz="0" w:space="0" w:color="auto"/>
                                <w:bottom w:val="none" w:sz="0" w:space="0" w:color="auto"/>
                                <w:right w:val="none" w:sz="0" w:space="0" w:color="auto"/>
                              </w:divBdr>
                            </w:div>
                            <w:div w:id="125797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900381">
                  <w:marLeft w:val="0"/>
                  <w:marRight w:val="0"/>
                  <w:marTop w:val="0"/>
                  <w:marBottom w:val="0"/>
                  <w:divBdr>
                    <w:top w:val="none" w:sz="0" w:space="0" w:color="auto"/>
                    <w:left w:val="none" w:sz="0" w:space="0" w:color="auto"/>
                    <w:bottom w:val="none" w:sz="0" w:space="0" w:color="auto"/>
                    <w:right w:val="none" w:sz="0" w:space="0" w:color="auto"/>
                  </w:divBdr>
                </w:div>
                <w:div w:id="1531991041">
                  <w:marLeft w:val="0"/>
                  <w:marRight w:val="0"/>
                  <w:marTop w:val="0"/>
                  <w:marBottom w:val="0"/>
                  <w:divBdr>
                    <w:top w:val="none" w:sz="0" w:space="0" w:color="auto"/>
                    <w:left w:val="none" w:sz="0" w:space="0" w:color="auto"/>
                    <w:bottom w:val="none" w:sz="0" w:space="0" w:color="auto"/>
                    <w:right w:val="none" w:sz="0" w:space="0" w:color="auto"/>
                  </w:divBdr>
                  <w:divsChild>
                    <w:div w:id="1439374934">
                      <w:marLeft w:val="0"/>
                      <w:marRight w:val="0"/>
                      <w:marTop w:val="0"/>
                      <w:marBottom w:val="0"/>
                      <w:divBdr>
                        <w:top w:val="none" w:sz="0" w:space="0" w:color="auto"/>
                        <w:left w:val="none" w:sz="0" w:space="0" w:color="auto"/>
                        <w:bottom w:val="none" w:sz="0" w:space="0" w:color="auto"/>
                        <w:right w:val="none" w:sz="0" w:space="0" w:color="auto"/>
                      </w:divBdr>
                      <w:divsChild>
                        <w:div w:id="1642686003">
                          <w:marLeft w:val="0"/>
                          <w:marRight w:val="0"/>
                          <w:marTop w:val="0"/>
                          <w:marBottom w:val="0"/>
                          <w:divBdr>
                            <w:top w:val="none" w:sz="0" w:space="0" w:color="auto"/>
                            <w:left w:val="none" w:sz="0" w:space="0" w:color="auto"/>
                            <w:bottom w:val="none" w:sz="0" w:space="0" w:color="auto"/>
                            <w:right w:val="none" w:sz="0" w:space="0" w:color="auto"/>
                          </w:divBdr>
                          <w:divsChild>
                            <w:div w:id="955674194">
                              <w:marLeft w:val="0"/>
                              <w:marRight w:val="0"/>
                              <w:marTop w:val="0"/>
                              <w:marBottom w:val="0"/>
                              <w:divBdr>
                                <w:top w:val="none" w:sz="0" w:space="0" w:color="auto"/>
                                <w:left w:val="none" w:sz="0" w:space="0" w:color="auto"/>
                                <w:bottom w:val="none" w:sz="0" w:space="0" w:color="auto"/>
                                <w:right w:val="none" w:sz="0" w:space="0" w:color="auto"/>
                              </w:divBdr>
                            </w:div>
                            <w:div w:id="181764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496046">
              <w:marLeft w:val="0"/>
              <w:marRight w:val="0"/>
              <w:marTop w:val="0"/>
              <w:marBottom w:val="0"/>
              <w:divBdr>
                <w:top w:val="none" w:sz="0" w:space="0" w:color="auto"/>
                <w:left w:val="none" w:sz="0" w:space="0" w:color="auto"/>
                <w:bottom w:val="none" w:sz="0" w:space="0" w:color="auto"/>
                <w:right w:val="none" w:sz="0" w:space="0" w:color="auto"/>
              </w:divBdr>
              <w:divsChild>
                <w:div w:id="1511989828">
                  <w:marLeft w:val="0"/>
                  <w:marRight w:val="0"/>
                  <w:marTop w:val="0"/>
                  <w:marBottom w:val="0"/>
                  <w:divBdr>
                    <w:top w:val="none" w:sz="0" w:space="0" w:color="auto"/>
                    <w:left w:val="none" w:sz="0" w:space="0" w:color="auto"/>
                    <w:bottom w:val="none" w:sz="0" w:space="0" w:color="auto"/>
                    <w:right w:val="none" w:sz="0" w:space="0" w:color="auto"/>
                  </w:divBdr>
                </w:div>
              </w:divsChild>
            </w:div>
            <w:div w:id="577137169">
              <w:marLeft w:val="0"/>
              <w:marRight w:val="0"/>
              <w:marTop w:val="0"/>
              <w:marBottom w:val="0"/>
              <w:divBdr>
                <w:top w:val="none" w:sz="0" w:space="0" w:color="auto"/>
                <w:left w:val="none" w:sz="0" w:space="0" w:color="auto"/>
                <w:bottom w:val="none" w:sz="0" w:space="0" w:color="auto"/>
                <w:right w:val="none" w:sz="0" w:space="0" w:color="auto"/>
              </w:divBdr>
            </w:div>
            <w:div w:id="599678122">
              <w:marLeft w:val="0"/>
              <w:marRight w:val="0"/>
              <w:marTop w:val="0"/>
              <w:marBottom w:val="0"/>
              <w:divBdr>
                <w:top w:val="none" w:sz="0" w:space="0" w:color="auto"/>
                <w:left w:val="none" w:sz="0" w:space="0" w:color="auto"/>
                <w:bottom w:val="none" w:sz="0" w:space="0" w:color="auto"/>
                <w:right w:val="none" w:sz="0" w:space="0" w:color="auto"/>
              </w:divBdr>
              <w:divsChild>
                <w:div w:id="1123038813">
                  <w:marLeft w:val="0"/>
                  <w:marRight w:val="0"/>
                  <w:marTop w:val="0"/>
                  <w:marBottom w:val="0"/>
                  <w:divBdr>
                    <w:top w:val="none" w:sz="0" w:space="0" w:color="auto"/>
                    <w:left w:val="none" w:sz="0" w:space="0" w:color="auto"/>
                    <w:bottom w:val="none" w:sz="0" w:space="0" w:color="auto"/>
                    <w:right w:val="none" w:sz="0" w:space="0" w:color="auto"/>
                  </w:divBdr>
                </w:div>
                <w:div w:id="1494563259">
                  <w:marLeft w:val="0"/>
                  <w:marRight w:val="0"/>
                  <w:marTop w:val="0"/>
                  <w:marBottom w:val="0"/>
                  <w:divBdr>
                    <w:top w:val="none" w:sz="0" w:space="0" w:color="auto"/>
                    <w:left w:val="none" w:sz="0" w:space="0" w:color="auto"/>
                    <w:bottom w:val="none" w:sz="0" w:space="0" w:color="auto"/>
                    <w:right w:val="none" w:sz="0" w:space="0" w:color="auto"/>
                  </w:divBdr>
                </w:div>
                <w:div w:id="1585143576">
                  <w:marLeft w:val="0"/>
                  <w:marRight w:val="0"/>
                  <w:marTop w:val="0"/>
                  <w:marBottom w:val="0"/>
                  <w:divBdr>
                    <w:top w:val="none" w:sz="0" w:space="0" w:color="auto"/>
                    <w:left w:val="none" w:sz="0" w:space="0" w:color="auto"/>
                    <w:bottom w:val="none" w:sz="0" w:space="0" w:color="auto"/>
                    <w:right w:val="none" w:sz="0" w:space="0" w:color="auto"/>
                  </w:divBdr>
                </w:div>
              </w:divsChild>
            </w:div>
            <w:div w:id="715010313">
              <w:marLeft w:val="0"/>
              <w:marRight w:val="0"/>
              <w:marTop w:val="0"/>
              <w:marBottom w:val="0"/>
              <w:divBdr>
                <w:top w:val="none" w:sz="0" w:space="0" w:color="auto"/>
                <w:left w:val="none" w:sz="0" w:space="0" w:color="auto"/>
                <w:bottom w:val="none" w:sz="0" w:space="0" w:color="auto"/>
                <w:right w:val="none" w:sz="0" w:space="0" w:color="auto"/>
              </w:divBdr>
            </w:div>
            <w:div w:id="1046178752">
              <w:marLeft w:val="0"/>
              <w:marRight w:val="0"/>
              <w:marTop w:val="0"/>
              <w:marBottom w:val="0"/>
              <w:divBdr>
                <w:top w:val="none" w:sz="0" w:space="0" w:color="auto"/>
                <w:left w:val="none" w:sz="0" w:space="0" w:color="auto"/>
                <w:bottom w:val="none" w:sz="0" w:space="0" w:color="auto"/>
                <w:right w:val="none" w:sz="0" w:space="0" w:color="auto"/>
              </w:divBdr>
              <w:divsChild>
                <w:div w:id="2077313808">
                  <w:marLeft w:val="0"/>
                  <w:marRight w:val="0"/>
                  <w:marTop w:val="0"/>
                  <w:marBottom w:val="0"/>
                  <w:divBdr>
                    <w:top w:val="none" w:sz="0" w:space="0" w:color="auto"/>
                    <w:left w:val="none" w:sz="0" w:space="0" w:color="auto"/>
                    <w:bottom w:val="none" w:sz="0" w:space="0" w:color="auto"/>
                    <w:right w:val="none" w:sz="0" w:space="0" w:color="auto"/>
                  </w:divBdr>
                  <w:divsChild>
                    <w:div w:id="854424224">
                      <w:marLeft w:val="0"/>
                      <w:marRight w:val="0"/>
                      <w:marTop w:val="0"/>
                      <w:marBottom w:val="0"/>
                      <w:divBdr>
                        <w:top w:val="none" w:sz="0" w:space="0" w:color="auto"/>
                        <w:left w:val="none" w:sz="0" w:space="0" w:color="auto"/>
                        <w:bottom w:val="none" w:sz="0" w:space="0" w:color="auto"/>
                        <w:right w:val="none" w:sz="0" w:space="0" w:color="auto"/>
                      </w:divBdr>
                      <w:divsChild>
                        <w:div w:id="1170172271">
                          <w:marLeft w:val="0"/>
                          <w:marRight w:val="0"/>
                          <w:marTop w:val="0"/>
                          <w:marBottom w:val="0"/>
                          <w:divBdr>
                            <w:top w:val="none" w:sz="0" w:space="0" w:color="auto"/>
                            <w:left w:val="none" w:sz="0" w:space="0" w:color="auto"/>
                            <w:bottom w:val="none" w:sz="0" w:space="0" w:color="auto"/>
                            <w:right w:val="none" w:sz="0" w:space="0" w:color="auto"/>
                          </w:divBdr>
                        </w:div>
                        <w:div w:id="17055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48279">
              <w:marLeft w:val="0"/>
              <w:marRight w:val="0"/>
              <w:marTop w:val="0"/>
              <w:marBottom w:val="0"/>
              <w:divBdr>
                <w:top w:val="none" w:sz="0" w:space="0" w:color="auto"/>
                <w:left w:val="none" w:sz="0" w:space="0" w:color="auto"/>
                <w:bottom w:val="none" w:sz="0" w:space="0" w:color="auto"/>
                <w:right w:val="none" w:sz="0" w:space="0" w:color="auto"/>
              </w:divBdr>
              <w:divsChild>
                <w:div w:id="626739941">
                  <w:marLeft w:val="0"/>
                  <w:marRight w:val="0"/>
                  <w:marTop w:val="0"/>
                  <w:marBottom w:val="0"/>
                  <w:divBdr>
                    <w:top w:val="none" w:sz="0" w:space="0" w:color="auto"/>
                    <w:left w:val="none" w:sz="0" w:space="0" w:color="auto"/>
                    <w:bottom w:val="none" w:sz="0" w:space="0" w:color="auto"/>
                    <w:right w:val="none" w:sz="0" w:space="0" w:color="auto"/>
                  </w:divBdr>
                </w:div>
              </w:divsChild>
            </w:div>
            <w:div w:id="1226259277">
              <w:marLeft w:val="0"/>
              <w:marRight w:val="0"/>
              <w:marTop w:val="0"/>
              <w:marBottom w:val="0"/>
              <w:divBdr>
                <w:top w:val="none" w:sz="0" w:space="0" w:color="auto"/>
                <w:left w:val="none" w:sz="0" w:space="0" w:color="auto"/>
                <w:bottom w:val="none" w:sz="0" w:space="0" w:color="auto"/>
                <w:right w:val="none" w:sz="0" w:space="0" w:color="auto"/>
              </w:divBdr>
              <w:divsChild>
                <w:div w:id="126288957">
                  <w:marLeft w:val="0"/>
                  <w:marRight w:val="0"/>
                  <w:marTop w:val="0"/>
                  <w:marBottom w:val="0"/>
                  <w:divBdr>
                    <w:top w:val="none" w:sz="0" w:space="0" w:color="auto"/>
                    <w:left w:val="none" w:sz="0" w:space="0" w:color="auto"/>
                    <w:bottom w:val="none" w:sz="0" w:space="0" w:color="auto"/>
                    <w:right w:val="none" w:sz="0" w:space="0" w:color="auto"/>
                  </w:divBdr>
                </w:div>
                <w:div w:id="473377563">
                  <w:marLeft w:val="0"/>
                  <w:marRight w:val="0"/>
                  <w:marTop w:val="0"/>
                  <w:marBottom w:val="0"/>
                  <w:divBdr>
                    <w:top w:val="none" w:sz="0" w:space="0" w:color="auto"/>
                    <w:left w:val="none" w:sz="0" w:space="0" w:color="auto"/>
                    <w:bottom w:val="none" w:sz="0" w:space="0" w:color="auto"/>
                    <w:right w:val="none" w:sz="0" w:space="0" w:color="auto"/>
                  </w:divBdr>
                </w:div>
                <w:div w:id="531109021">
                  <w:marLeft w:val="0"/>
                  <w:marRight w:val="0"/>
                  <w:marTop w:val="0"/>
                  <w:marBottom w:val="0"/>
                  <w:divBdr>
                    <w:top w:val="none" w:sz="0" w:space="0" w:color="auto"/>
                    <w:left w:val="none" w:sz="0" w:space="0" w:color="auto"/>
                    <w:bottom w:val="none" w:sz="0" w:space="0" w:color="auto"/>
                    <w:right w:val="none" w:sz="0" w:space="0" w:color="auto"/>
                  </w:divBdr>
                  <w:divsChild>
                    <w:div w:id="439883415">
                      <w:marLeft w:val="0"/>
                      <w:marRight w:val="0"/>
                      <w:marTop w:val="0"/>
                      <w:marBottom w:val="0"/>
                      <w:divBdr>
                        <w:top w:val="none" w:sz="0" w:space="0" w:color="auto"/>
                        <w:left w:val="none" w:sz="0" w:space="0" w:color="auto"/>
                        <w:bottom w:val="none" w:sz="0" w:space="0" w:color="auto"/>
                        <w:right w:val="none" w:sz="0" w:space="0" w:color="auto"/>
                      </w:divBdr>
                      <w:divsChild>
                        <w:div w:id="792292453">
                          <w:marLeft w:val="0"/>
                          <w:marRight w:val="0"/>
                          <w:marTop w:val="0"/>
                          <w:marBottom w:val="0"/>
                          <w:divBdr>
                            <w:top w:val="none" w:sz="0" w:space="0" w:color="auto"/>
                            <w:left w:val="none" w:sz="0" w:space="0" w:color="auto"/>
                            <w:bottom w:val="none" w:sz="0" w:space="0" w:color="auto"/>
                            <w:right w:val="none" w:sz="0" w:space="0" w:color="auto"/>
                          </w:divBdr>
                          <w:divsChild>
                            <w:div w:id="275598005">
                              <w:marLeft w:val="0"/>
                              <w:marRight w:val="0"/>
                              <w:marTop w:val="0"/>
                              <w:marBottom w:val="0"/>
                              <w:divBdr>
                                <w:top w:val="none" w:sz="0" w:space="0" w:color="auto"/>
                                <w:left w:val="none" w:sz="0" w:space="0" w:color="auto"/>
                                <w:bottom w:val="none" w:sz="0" w:space="0" w:color="auto"/>
                                <w:right w:val="none" w:sz="0" w:space="0" w:color="auto"/>
                              </w:divBdr>
                            </w:div>
                            <w:div w:id="9563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14154">
                      <w:marLeft w:val="0"/>
                      <w:marRight w:val="0"/>
                      <w:marTop w:val="0"/>
                      <w:marBottom w:val="0"/>
                      <w:divBdr>
                        <w:top w:val="none" w:sz="0" w:space="0" w:color="auto"/>
                        <w:left w:val="none" w:sz="0" w:space="0" w:color="auto"/>
                        <w:bottom w:val="none" w:sz="0" w:space="0" w:color="auto"/>
                        <w:right w:val="none" w:sz="0" w:space="0" w:color="auto"/>
                      </w:divBdr>
                      <w:divsChild>
                        <w:div w:id="1091387071">
                          <w:marLeft w:val="0"/>
                          <w:marRight w:val="0"/>
                          <w:marTop w:val="0"/>
                          <w:marBottom w:val="0"/>
                          <w:divBdr>
                            <w:top w:val="none" w:sz="0" w:space="0" w:color="auto"/>
                            <w:left w:val="none" w:sz="0" w:space="0" w:color="auto"/>
                            <w:bottom w:val="none" w:sz="0" w:space="0" w:color="auto"/>
                            <w:right w:val="none" w:sz="0" w:space="0" w:color="auto"/>
                          </w:divBdr>
                          <w:divsChild>
                            <w:div w:id="244150732">
                              <w:marLeft w:val="0"/>
                              <w:marRight w:val="0"/>
                              <w:marTop w:val="0"/>
                              <w:marBottom w:val="0"/>
                              <w:divBdr>
                                <w:top w:val="none" w:sz="0" w:space="0" w:color="auto"/>
                                <w:left w:val="none" w:sz="0" w:space="0" w:color="auto"/>
                                <w:bottom w:val="none" w:sz="0" w:space="0" w:color="auto"/>
                                <w:right w:val="none" w:sz="0" w:space="0" w:color="auto"/>
                              </w:divBdr>
                            </w:div>
                            <w:div w:id="57849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506851">
                  <w:marLeft w:val="0"/>
                  <w:marRight w:val="0"/>
                  <w:marTop w:val="0"/>
                  <w:marBottom w:val="0"/>
                  <w:divBdr>
                    <w:top w:val="none" w:sz="0" w:space="0" w:color="auto"/>
                    <w:left w:val="none" w:sz="0" w:space="0" w:color="auto"/>
                    <w:bottom w:val="none" w:sz="0" w:space="0" w:color="auto"/>
                    <w:right w:val="none" w:sz="0" w:space="0" w:color="auto"/>
                  </w:divBdr>
                  <w:divsChild>
                    <w:div w:id="417482711">
                      <w:marLeft w:val="0"/>
                      <w:marRight w:val="0"/>
                      <w:marTop w:val="0"/>
                      <w:marBottom w:val="0"/>
                      <w:divBdr>
                        <w:top w:val="none" w:sz="0" w:space="0" w:color="auto"/>
                        <w:left w:val="none" w:sz="0" w:space="0" w:color="auto"/>
                        <w:bottom w:val="none" w:sz="0" w:space="0" w:color="auto"/>
                        <w:right w:val="none" w:sz="0" w:space="0" w:color="auto"/>
                      </w:divBdr>
                      <w:divsChild>
                        <w:div w:id="869491966">
                          <w:marLeft w:val="0"/>
                          <w:marRight w:val="0"/>
                          <w:marTop w:val="0"/>
                          <w:marBottom w:val="0"/>
                          <w:divBdr>
                            <w:top w:val="none" w:sz="0" w:space="0" w:color="auto"/>
                            <w:left w:val="none" w:sz="0" w:space="0" w:color="auto"/>
                            <w:bottom w:val="none" w:sz="0" w:space="0" w:color="auto"/>
                            <w:right w:val="none" w:sz="0" w:space="0" w:color="auto"/>
                          </w:divBdr>
                          <w:divsChild>
                            <w:div w:id="1612011639">
                              <w:marLeft w:val="0"/>
                              <w:marRight w:val="0"/>
                              <w:marTop w:val="0"/>
                              <w:marBottom w:val="0"/>
                              <w:divBdr>
                                <w:top w:val="none" w:sz="0" w:space="0" w:color="auto"/>
                                <w:left w:val="none" w:sz="0" w:space="0" w:color="auto"/>
                                <w:bottom w:val="none" w:sz="0" w:space="0" w:color="auto"/>
                                <w:right w:val="none" w:sz="0" w:space="0" w:color="auto"/>
                              </w:divBdr>
                            </w:div>
                            <w:div w:id="212457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221013">
                  <w:marLeft w:val="0"/>
                  <w:marRight w:val="0"/>
                  <w:marTop w:val="0"/>
                  <w:marBottom w:val="0"/>
                  <w:divBdr>
                    <w:top w:val="none" w:sz="0" w:space="0" w:color="auto"/>
                    <w:left w:val="none" w:sz="0" w:space="0" w:color="auto"/>
                    <w:bottom w:val="none" w:sz="0" w:space="0" w:color="auto"/>
                    <w:right w:val="none" w:sz="0" w:space="0" w:color="auto"/>
                  </w:divBdr>
                </w:div>
                <w:div w:id="2130513467">
                  <w:marLeft w:val="0"/>
                  <w:marRight w:val="0"/>
                  <w:marTop w:val="0"/>
                  <w:marBottom w:val="0"/>
                  <w:divBdr>
                    <w:top w:val="none" w:sz="0" w:space="0" w:color="auto"/>
                    <w:left w:val="none" w:sz="0" w:space="0" w:color="auto"/>
                    <w:bottom w:val="none" w:sz="0" w:space="0" w:color="auto"/>
                    <w:right w:val="none" w:sz="0" w:space="0" w:color="auto"/>
                  </w:divBdr>
                </w:div>
              </w:divsChild>
            </w:div>
            <w:div w:id="1456175203">
              <w:marLeft w:val="0"/>
              <w:marRight w:val="0"/>
              <w:marTop w:val="0"/>
              <w:marBottom w:val="0"/>
              <w:divBdr>
                <w:top w:val="none" w:sz="0" w:space="0" w:color="auto"/>
                <w:left w:val="none" w:sz="0" w:space="0" w:color="auto"/>
                <w:bottom w:val="none" w:sz="0" w:space="0" w:color="auto"/>
                <w:right w:val="none" w:sz="0" w:space="0" w:color="auto"/>
              </w:divBdr>
              <w:divsChild>
                <w:div w:id="1941790168">
                  <w:marLeft w:val="0"/>
                  <w:marRight w:val="0"/>
                  <w:marTop w:val="0"/>
                  <w:marBottom w:val="0"/>
                  <w:divBdr>
                    <w:top w:val="none" w:sz="0" w:space="0" w:color="auto"/>
                    <w:left w:val="none" w:sz="0" w:space="0" w:color="auto"/>
                    <w:bottom w:val="none" w:sz="0" w:space="0" w:color="auto"/>
                    <w:right w:val="none" w:sz="0" w:space="0" w:color="auto"/>
                  </w:divBdr>
                </w:div>
                <w:div w:id="2093039316">
                  <w:marLeft w:val="0"/>
                  <w:marRight w:val="0"/>
                  <w:marTop w:val="0"/>
                  <w:marBottom w:val="0"/>
                  <w:divBdr>
                    <w:top w:val="none" w:sz="0" w:space="0" w:color="auto"/>
                    <w:left w:val="none" w:sz="0" w:space="0" w:color="auto"/>
                    <w:bottom w:val="none" w:sz="0" w:space="0" w:color="auto"/>
                    <w:right w:val="none" w:sz="0" w:space="0" w:color="auto"/>
                  </w:divBdr>
                </w:div>
              </w:divsChild>
            </w:div>
            <w:div w:id="1827476266">
              <w:marLeft w:val="0"/>
              <w:marRight w:val="0"/>
              <w:marTop w:val="0"/>
              <w:marBottom w:val="0"/>
              <w:divBdr>
                <w:top w:val="none" w:sz="0" w:space="0" w:color="auto"/>
                <w:left w:val="none" w:sz="0" w:space="0" w:color="auto"/>
                <w:bottom w:val="none" w:sz="0" w:space="0" w:color="auto"/>
                <w:right w:val="none" w:sz="0" w:space="0" w:color="auto"/>
              </w:divBdr>
              <w:divsChild>
                <w:div w:id="195585539">
                  <w:marLeft w:val="0"/>
                  <w:marRight w:val="0"/>
                  <w:marTop w:val="0"/>
                  <w:marBottom w:val="0"/>
                  <w:divBdr>
                    <w:top w:val="none" w:sz="0" w:space="0" w:color="auto"/>
                    <w:left w:val="none" w:sz="0" w:space="0" w:color="auto"/>
                    <w:bottom w:val="none" w:sz="0" w:space="0" w:color="auto"/>
                    <w:right w:val="none" w:sz="0" w:space="0" w:color="auto"/>
                  </w:divBdr>
                  <w:divsChild>
                    <w:div w:id="1208682830">
                      <w:marLeft w:val="0"/>
                      <w:marRight w:val="0"/>
                      <w:marTop w:val="0"/>
                      <w:marBottom w:val="0"/>
                      <w:divBdr>
                        <w:top w:val="none" w:sz="0" w:space="0" w:color="auto"/>
                        <w:left w:val="none" w:sz="0" w:space="0" w:color="auto"/>
                        <w:bottom w:val="none" w:sz="0" w:space="0" w:color="auto"/>
                        <w:right w:val="none" w:sz="0" w:space="0" w:color="auto"/>
                      </w:divBdr>
                      <w:divsChild>
                        <w:div w:id="211037675">
                          <w:marLeft w:val="0"/>
                          <w:marRight w:val="0"/>
                          <w:marTop w:val="0"/>
                          <w:marBottom w:val="0"/>
                          <w:divBdr>
                            <w:top w:val="none" w:sz="0" w:space="0" w:color="auto"/>
                            <w:left w:val="none" w:sz="0" w:space="0" w:color="auto"/>
                            <w:bottom w:val="none" w:sz="0" w:space="0" w:color="auto"/>
                            <w:right w:val="none" w:sz="0" w:space="0" w:color="auto"/>
                          </w:divBdr>
                        </w:div>
                        <w:div w:id="33904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815">
                  <w:marLeft w:val="0"/>
                  <w:marRight w:val="0"/>
                  <w:marTop w:val="0"/>
                  <w:marBottom w:val="0"/>
                  <w:divBdr>
                    <w:top w:val="none" w:sz="0" w:space="0" w:color="auto"/>
                    <w:left w:val="none" w:sz="0" w:space="0" w:color="auto"/>
                    <w:bottom w:val="none" w:sz="0" w:space="0" w:color="auto"/>
                    <w:right w:val="none" w:sz="0" w:space="0" w:color="auto"/>
                  </w:divBdr>
                  <w:divsChild>
                    <w:div w:id="1828281248">
                      <w:marLeft w:val="0"/>
                      <w:marRight w:val="0"/>
                      <w:marTop w:val="0"/>
                      <w:marBottom w:val="0"/>
                      <w:divBdr>
                        <w:top w:val="none" w:sz="0" w:space="0" w:color="auto"/>
                        <w:left w:val="none" w:sz="0" w:space="0" w:color="auto"/>
                        <w:bottom w:val="none" w:sz="0" w:space="0" w:color="auto"/>
                        <w:right w:val="none" w:sz="0" w:space="0" w:color="auto"/>
                      </w:divBdr>
                      <w:divsChild>
                        <w:div w:id="650136020">
                          <w:marLeft w:val="0"/>
                          <w:marRight w:val="0"/>
                          <w:marTop w:val="0"/>
                          <w:marBottom w:val="0"/>
                          <w:divBdr>
                            <w:top w:val="none" w:sz="0" w:space="0" w:color="auto"/>
                            <w:left w:val="none" w:sz="0" w:space="0" w:color="auto"/>
                            <w:bottom w:val="none" w:sz="0" w:space="0" w:color="auto"/>
                            <w:right w:val="none" w:sz="0" w:space="0" w:color="auto"/>
                          </w:divBdr>
                        </w:div>
                        <w:div w:id="18361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1173">
                  <w:marLeft w:val="0"/>
                  <w:marRight w:val="0"/>
                  <w:marTop w:val="0"/>
                  <w:marBottom w:val="0"/>
                  <w:divBdr>
                    <w:top w:val="none" w:sz="0" w:space="0" w:color="auto"/>
                    <w:left w:val="none" w:sz="0" w:space="0" w:color="auto"/>
                    <w:bottom w:val="none" w:sz="0" w:space="0" w:color="auto"/>
                    <w:right w:val="none" w:sz="0" w:space="0" w:color="auto"/>
                  </w:divBdr>
                  <w:divsChild>
                    <w:div w:id="1055159128">
                      <w:marLeft w:val="0"/>
                      <w:marRight w:val="0"/>
                      <w:marTop w:val="0"/>
                      <w:marBottom w:val="0"/>
                      <w:divBdr>
                        <w:top w:val="none" w:sz="0" w:space="0" w:color="auto"/>
                        <w:left w:val="none" w:sz="0" w:space="0" w:color="auto"/>
                        <w:bottom w:val="none" w:sz="0" w:space="0" w:color="auto"/>
                        <w:right w:val="none" w:sz="0" w:space="0" w:color="auto"/>
                      </w:divBdr>
                      <w:divsChild>
                        <w:div w:id="738988206">
                          <w:marLeft w:val="0"/>
                          <w:marRight w:val="0"/>
                          <w:marTop w:val="0"/>
                          <w:marBottom w:val="0"/>
                          <w:divBdr>
                            <w:top w:val="none" w:sz="0" w:space="0" w:color="auto"/>
                            <w:left w:val="none" w:sz="0" w:space="0" w:color="auto"/>
                            <w:bottom w:val="none" w:sz="0" w:space="0" w:color="auto"/>
                            <w:right w:val="none" w:sz="0" w:space="0" w:color="auto"/>
                          </w:divBdr>
                        </w:div>
                        <w:div w:id="161906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4273">
                  <w:marLeft w:val="0"/>
                  <w:marRight w:val="0"/>
                  <w:marTop w:val="0"/>
                  <w:marBottom w:val="0"/>
                  <w:divBdr>
                    <w:top w:val="none" w:sz="0" w:space="0" w:color="auto"/>
                    <w:left w:val="none" w:sz="0" w:space="0" w:color="auto"/>
                    <w:bottom w:val="none" w:sz="0" w:space="0" w:color="auto"/>
                    <w:right w:val="none" w:sz="0" w:space="0" w:color="auto"/>
                  </w:divBdr>
                  <w:divsChild>
                    <w:div w:id="1775399393">
                      <w:marLeft w:val="0"/>
                      <w:marRight w:val="0"/>
                      <w:marTop w:val="0"/>
                      <w:marBottom w:val="0"/>
                      <w:divBdr>
                        <w:top w:val="none" w:sz="0" w:space="0" w:color="auto"/>
                        <w:left w:val="none" w:sz="0" w:space="0" w:color="auto"/>
                        <w:bottom w:val="none" w:sz="0" w:space="0" w:color="auto"/>
                        <w:right w:val="none" w:sz="0" w:space="0" w:color="auto"/>
                      </w:divBdr>
                      <w:divsChild>
                        <w:div w:id="244532221">
                          <w:marLeft w:val="0"/>
                          <w:marRight w:val="0"/>
                          <w:marTop w:val="0"/>
                          <w:marBottom w:val="0"/>
                          <w:divBdr>
                            <w:top w:val="none" w:sz="0" w:space="0" w:color="auto"/>
                            <w:left w:val="none" w:sz="0" w:space="0" w:color="auto"/>
                            <w:bottom w:val="none" w:sz="0" w:space="0" w:color="auto"/>
                            <w:right w:val="none" w:sz="0" w:space="0" w:color="auto"/>
                          </w:divBdr>
                        </w:div>
                        <w:div w:id="169044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58832">
                  <w:marLeft w:val="0"/>
                  <w:marRight w:val="0"/>
                  <w:marTop w:val="0"/>
                  <w:marBottom w:val="0"/>
                  <w:divBdr>
                    <w:top w:val="none" w:sz="0" w:space="0" w:color="auto"/>
                    <w:left w:val="none" w:sz="0" w:space="0" w:color="auto"/>
                    <w:bottom w:val="none" w:sz="0" w:space="0" w:color="auto"/>
                    <w:right w:val="none" w:sz="0" w:space="0" w:color="auto"/>
                  </w:divBdr>
                  <w:divsChild>
                    <w:div w:id="1221675837">
                      <w:marLeft w:val="0"/>
                      <w:marRight w:val="0"/>
                      <w:marTop w:val="0"/>
                      <w:marBottom w:val="0"/>
                      <w:divBdr>
                        <w:top w:val="none" w:sz="0" w:space="0" w:color="auto"/>
                        <w:left w:val="none" w:sz="0" w:space="0" w:color="auto"/>
                        <w:bottom w:val="none" w:sz="0" w:space="0" w:color="auto"/>
                        <w:right w:val="none" w:sz="0" w:space="0" w:color="auto"/>
                      </w:divBdr>
                      <w:divsChild>
                        <w:div w:id="330842125">
                          <w:marLeft w:val="0"/>
                          <w:marRight w:val="0"/>
                          <w:marTop w:val="0"/>
                          <w:marBottom w:val="0"/>
                          <w:divBdr>
                            <w:top w:val="none" w:sz="0" w:space="0" w:color="auto"/>
                            <w:left w:val="none" w:sz="0" w:space="0" w:color="auto"/>
                            <w:bottom w:val="none" w:sz="0" w:space="0" w:color="auto"/>
                            <w:right w:val="none" w:sz="0" w:space="0" w:color="auto"/>
                          </w:divBdr>
                        </w:div>
                        <w:div w:id="21343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3829456">
      <w:bodyDiv w:val="1"/>
      <w:marLeft w:val="0"/>
      <w:marRight w:val="0"/>
      <w:marTop w:val="0"/>
      <w:marBottom w:val="0"/>
      <w:divBdr>
        <w:top w:val="none" w:sz="0" w:space="0" w:color="auto"/>
        <w:left w:val="none" w:sz="0" w:space="0" w:color="auto"/>
        <w:bottom w:val="none" w:sz="0" w:space="0" w:color="auto"/>
        <w:right w:val="none" w:sz="0" w:space="0" w:color="auto"/>
      </w:divBdr>
    </w:div>
    <w:div w:id="974598973">
      <w:bodyDiv w:val="1"/>
      <w:marLeft w:val="0"/>
      <w:marRight w:val="0"/>
      <w:marTop w:val="0"/>
      <w:marBottom w:val="0"/>
      <w:divBdr>
        <w:top w:val="none" w:sz="0" w:space="0" w:color="auto"/>
        <w:left w:val="none" w:sz="0" w:space="0" w:color="auto"/>
        <w:bottom w:val="none" w:sz="0" w:space="0" w:color="auto"/>
        <w:right w:val="none" w:sz="0" w:space="0" w:color="auto"/>
      </w:divBdr>
    </w:div>
    <w:div w:id="976765698">
      <w:bodyDiv w:val="1"/>
      <w:marLeft w:val="0"/>
      <w:marRight w:val="0"/>
      <w:marTop w:val="0"/>
      <w:marBottom w:val="0"/>
      <w:divBdr>
        <w:top w:val="none" w:sz="0" w:space="0" w:color="auto"/>
        <w:left w:val="none" w:sz="0" w:space="0" w:color="auto"/>
        <w:bottom w:val="none" w:sz="0" w:space="0" w:color="auto"/>
        <w:right w:val="none" w:sz="0" w:space="0" w:color="auto"/>
      </w:divBdr>
    </w:div>
    <w:div w:id="978342325">
      <w:bodyDiv w:val="1"/>
      <w:marLeft w:val="0"/>
      <w:marRight w:val="0"/>
      <w:marTop w:val="0"/>
      <w:marBottom w:val="0"/>
      <w:divBdr>
        <w:top w:val="none" w:sz="0" w:space="0" w:color="auto"/>
        <w:left w:val="none" w:sz="0" w:space="0" w:color="auto"/>
        <w:bottom w:val="none" w:sz="0" w:space="0" w:color="auto"/>
        <w:right w:val="none" w:sz="0" w:space="0" w:color="auto"/>
      </w:divBdr>
    </w:div>
    <w:div w:id="978414540">
      <w:bodyDiv w:val="1"/>
      <w:marLeft w:val="0"/>
      <w:marRight w:val="0"/>
      <w:marTop w:val="0"/>
      <w:marBottom w:val="0"/>
      <w:divBdr>
        <w:top w:val="none" w:sz="0" w:space="0" w:color="auto"/>
        <w:left w:val="none" w:sz="0" w:space="0" w:color="auto"/>
        <w:bottom w:val="none" w:sz="0" w:space="0" w:color="auto"/>
        <w:right w:val="none" w:sz="0" w:space="0" w:color="auto"/>
      </w:divBdr>
    </w:div>
    <w:div w:id="981346859">
      <w:bodyDiv w:val="1"/>
      <w:marLeft w:val="0"/>
      <w:marRight w:val="0"/>
      <w:marTop w:val="0"/>
      <w:marBottom w:val="0"/>
      <w:divBdr>
        <w:top w:val="none" w:sz="0" w:space="0" w:color="auto"/>
        <w:left w:val="none" w:sz="0" w:space="0" w:color="auto"/>
        <w:bottom w:val="none" w:sz="0" w:space="0" w:color="auto"/>
        <w:right w:val="none" w:sz="0" w:space="0" w:color="auto"/>
      </w:divBdr>
    </w:div>
    <w:div w:id="982007657">
      <w:bodyDiv w:val="1"/>
      <w:marLeft w:val="0"/>
      <w:marRight w:val="0"/>
      <w:marTop w:val="0"/>
      <w:marBottom w:val="0"/>
      <w:divBdr>
        <w:top w:val="none" w:sz="0" w:space="0" w:color="auto"/>
        <w:left w:val="none" w:sz="0" w:space="0" w:color="auto"/>
        <w:bottom w:val="none" w:sz="0" w:space="0" w:color="auto"/>
        <w:right w:val="none" w:sz="0" w:space="0" w:color="auto"/>
      </w:divBdr>
    </w:div>
    <w:div w:id="988440376">
      <w:bodyDiv w:val="1"/>
      <w:marLeft w:val="0"/>
      <w:marRight w:val="0"/>
      <w:marTop w:val="0"/>
      <w:marBottom w:val="0"/>
      <w:divBdr>
        <w:top w:val="none" w:sz="0" w:space="0" w:color="auto"/>
        <w:left w:val="none" w:sz="0" w:space="0" w:color="auto"/>
        <w:bottom w:val="none" w:sz="0" w:space="0" w:color="auto"/>
        <w:right w:val="none" w:sz="0" w:space="0" w:color="auto"/>
      </w:divBdr>
    </w:div>
    <w:div w:id="988873187">
      <w:bodyDiv w:val="1"/>
      <w:marLeft w:val="0"/>
      <w:marRight w:val="0"/>
      <w:marTop w:val="0"/>
      <w:marBottom w:val="0"/>
      <w:divBdr>
        <w:top w:val="none" w:sz="0" w:space="0" w:color="auto"/>
        <w:left w:val="none" w:sz="0" w:space="0" w:color="auto"/>
        <w:bottom w:val="none" w:sz="0" w:space="0" w:color="auto"/>
        <w:right w:val="none" w:sz="0" w:space="0" w:color="auto"/>
      </w:divBdr>
    </w:div>
    <w:div w:id="994606621">
      <w:bodyDiv w:val="1"/>
      <w:marLeft w:val="0"/>
      <w:marRight w:val="0"/>
      <w:marTop w:val="0"/>
      <w:marBottom w:val="0"/>
      <w:divBdr>
        <w:top w:val="none" w:sz="0" w:space="0" w:color="auto"/>
        <w:left w:val="none" w:sz="0" w:space="0" w:color="auto"/>
        <w:bottom w:val="none" w:sz="0" w:space="0" w:color="auto"/>
        <w:right w:val="none" w:sz="0" w:space="0" w:color="auto"/>
      </w:divBdr>
    </w:div>
    <w:div w:id="995109298">
      <w:bodyDiv w:val="1"/>
      <w:marLeft w:val="0"/>
      <w:marRight w:val="0"/>
      <w:marTop w:val="0"/>
      <w:marBottom w:val="0"/>
      <w:divBdr>
        <w:top w:val="none" w:sz="0" w:space="0" w:color="auto"/>
        <w:left w:val="none" w:sz="0" w:space="0" w:color="auto"/>
        <w:bottom w:val="none" w:sz="0" w:space="0" w:color="auto"/>
        <w:right w:val="none" w:sz="0" w:space="0" w:color="auto"/>
      </w:divBdr>
    </w:div>
    <w:div w:id="997076050">
      <w:bodyDiv w:val="1"/>
      <w:marLeft w:val="0"/>
      <w:marRight w:val="0"/>
      <w:marTop w:val="0"/>
      <w:marBottom w:val="0"/>
      <w:divBdr>
        <w:top w:val="none" w:sz="0" w:space="0" w:color="auto"/>
        <w:left w:val="none" w:sz="0" w:space="0" w:color="auto"/>
        <w:bottom w:val="none" w:sz="0" w:space="0" w:color="auto"/>
        <w:right w:val="none" w:sz="0" w:space="0" w:color="auto"/>
      </w:divBdr>
      <w:divsChild>
        <w:div w:id="377823864">
          <w:marLeft w:val="0"/>
          <w:marRight w:val="0"/>
          <w:marTop w:val="255"/>
          <w:marBottom w:val="0"/>
          <w:divBdr>
            <w:top w:val="none" w:sz="0" w:space="0" w:color="auto"/>
            <w:left w:val="none" w:sz="0" w:space="0" w:color="auto"/>
            <w:bottom w:val="none" w:sz="0" w:space="0" w:color="auto"/>
            <w:right w:val="none" w:sz="0" w:space="0" w:color="auto"/>
          </w:divBdr>
          <w:divsChild>
            <w:div w:id="905607537">
              <w:marLeft w:val="0"/>
              <w:marRight w:val="0"/>
              <w:marTop w:val="0"/>
              <w:marBottom w:val="0"/>
              <w:divBdr>
                <w:top w:val="none" w:sz="0" w:space="0" w:color="auto"/>
                <w:left w:val="none" w:sz="0" w:space="0" w:color="auto"/>
                <w:bottom w:val="none" w:sz="0" w:space="0" w:color="auto"/>
                <w:right w:val="none" w:sz="0" w:space="0" w:color="auto"/>
              </w:divBdr>
            </w:div>
          </w:divsChild>
        </w:div>
        <w:div w:id="1790077989">
          <w:marLeft w:val="0"/>
          <w:marRight w:val="0"/>
          <w:marTop w:val="255"/>
          <w:marBottom w:val="0"/>
          <w:divBdr>
            <w:top w:val="none" w:sz="0" w:space="0" w:color="auto"/>
            <w:left w:val="none" w:sz="0" w:space="0" w:color="auto"/>
            <w:bottom w:val="none" w:sz="0" w:space="0" w:color="auto"/>
            <w:right w:val="none" w:sz="0" w:space="0" w:color="auto"/>
          </w:divBdr>
          <w:divsChild>
            <w:div w:id="1762334200">
              <w:marLeft w:val="0"/>
              <w:marRight w:val="0"/>
              <w:marTop w:val="0"/>
              <w:marBottom w:val="0"/>
              <w:divBdr>
                <w:top w:val="none" w:sz="0" w:space="0" w:color="auto"/>
                <w:left w:val="none" w:sz="0" w:space="0" w:color="auto"/>
                <w:bottom w:val="none" w:sz="0" w:space="0" w:color="auto"/>
                <w:right w:val="none" w:sz="0" w:space="0" w:color="auto"/>
              </w:divBdr>
            </w:div>
          </w:divsChild>
        </w:div>
        <w:div w:id="663170289">
          <w:marLeft w:val="0"/>
          <w:marRight w:val="0"/>
          <w:marTop w:val="255"/>
          <w:marBottom w:val="0"/>
          <w:divBdr>
            <w:top w:val="none" w:sz="0" w:space="0" w:color="auto"/>
            <w:left w:val="none" w:sz="0" w:space="0" w:color="auto"/>
            <w:bottom w:val="none" w:sz="0" w:space="0" w:color="auto"/>
            <w:right w:val="none" w:sz="0" w:space="0" w:color="auto"/>
          </w:divBdr>
          <w:divsChild>
            <w:div w:id="1590775951">
              <w:marLeft w:val="0"/>
              <w:marRight w:val="0"/>
              <w:marTop w:val="0"/>
              <w:marBottom w:val="0"/>
              <w:divBdr>
                <w:top w:val="none" w:sz="0" w:space="0" w:color="auto"/>
                <w:left w:val="none" w:sz="0" w:space="0" w:color="auto"/>
                <w:bottom w:val="none" w:sz="0" w:space="0" w:color="auto"/>
                <w:right w:val="none" w:sz="0" w:space="0" w:color="auto"/>
              </w:divBdr>
            </w:div>
          </w:divsChild>
        </w:div>
        <w:div w:id="1217424827">
          <w:marLeft w:val="0"/>
          <w:marRight w:val="0"/>
          <w:marTop w:val="255"/>
          <w:marBottom w:val="0"/>
          <w:divBdr>
            <w:top w:val="none" w:sz="0" w:space="0" w:color="auto"/>
            <w:left w:val="none" w:sz="0" w:space="0" w:color="auto"/>
            <w:bottom w:val="none" w:sz="0" w:space="0" w:color="auto"/>
            <w:right w:val="none" w:sz="0" w:space="0" w:color="auto"/>
          </w:divBdr>
          <w:divsChild>
            <w:div w:id="74641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15806">
      <w:bodyDiv w:val="1"/>
      <w:marLeft w:val="0"/>
      <w:marRight w:val="0"/>
      <w:marTop w:val="0"/>
      <w:marBottom w:val="0"/>
      <w:divBdr>
        <w:top w:val="none" w:sz="0" w:space="0" w:color="auto"/>
        <w:left w:val="none" w:sz="0" w:space="0" w:color="auto"/>
        <w:bottom w:val="none" w:sz="0" w:space="0" w:color="auto"/>
        <w:right w:val="none" w:sz="0" w:space="0" w:color="auto"/>
      </w:divBdr>
    </w:div>
    <w:div w:id="1006716006">
      <w:bodyDiv w:val="1"/>
      <w:marLeft w:val="0"/>
      <w:marRight w:val="0"/>
      <w:marTop w:val="0"/>
      <w:marBottom w:val="0"/>
      <w:divBdr>
        <w:top w:val="none" w:sz="0" w:space="0" w:color="auto"/>
        <w:left w:val="none" w:sz="0" w:space="0" w:color="auto"/>
        <w:bottom w:val="none" w:sz="0" w:space="0" w:color="auto"/>
        <w:right w:val="none" w:sz="0" w:space="0" w:color="auto"/>
      </w:divBdr>
    </w:div>
    <w:div w:id="1007250909">
      <w:bodyDiv w:val="1"/>
      <w:marLeft w:val="0"/>
      <w:marRight w:val="0"/>
      <w:marTop w:val="0"/>
      <w:marBottom w:val="0"/>
      <w:divBdr>
        <w:top w:val="none" w:sz="0" w:space="0" w:color="auto"/>
        <w:left w:val="none" w:sz="0" w:space="0" w:color="auto"/>
        <w:bottom w:val="none" w:sz="0" w:space="0" w:color="auto"/>
        <w:right w:val="none" w:sz="0" w:space="0" w:color="auto"/>
      </w:divBdr>
    </w:div>
    <w:div w:id="1007487242">
      <w:bodyDiv w:val="1"/>
      <w:marLeft w:val="0"/>
      <w:marRight w:val="0"/>
      <w:marTop w:val="0"/>
      <w:marBottom w:val="0"/>
      <w:divBdr>
        <w:top w:val="none" w:sz="0" w:space="0" w:color="auto"/>
        <w:left w:val="none" w:sz="0" w:space="0" w:color="auto"/>
        <w:bottom w:val="none" w:sz="0" w:space="0" w:color="auto"/>
        <w:right w:val="none" w:sz="0" w:space="0" w:color="auto"/>
      </w:divBdr>
    </w:div>
    <w:div w:id="1007631118">
      <w:bodyDiv w:val="1"/>
      <w:marLeft w:val="0"/>
      <w:marRight w:val="0"/>
      <w:marTop w:val="0"/>
      <w:marBottom w:val="0"/>
      <w:divBdr>
        <w:top w:val="none" w:sz="0" w:space="0" w:color="auto"/>
        <w:left w:val="none" w:sz="0" w:space="0" w:color="auto"/>
        <w:bottom w:val="none" w:sz="0" w:space="0" w:color="auto"/>
        <w:right w:val="none" w:sz="0" w:space="0" w:color="auto"/>
      </w:divBdr>
    </w:div>
    <w:div w:id="1009600680">
      <w:bodyDiv w:val="1"/>
      <w:marLeft w:val="0"/>
      <w:marRight w:val="0"/>
      <w:marTop w:val="0"/>
      <w:marBottom w:val="0"/>
      <w:divBdr>
        <w:top w:val="none" w:sz="0" w:space="0" w:color="auto"/>
        <w:left w:val="none" w:sz="0" w:space="0" w:color="auto"/>
        <w:bottom w:val="none" w:sz="0" w:space="0" w:color="auto"/>
        <w:right w:val="none" w:sz="0" w:space="0" w:color="auto"/>
      </w:divBdr>
    </w:div>
    <w:div w:id="1009647769">
      <w:bodyDiv w:val="1"/>
      <w:marLeft w:val="0"/>
      <w:marRight w:val="0"/>
      <w:marTop w:val="0"/>
      <w:marBottom w:val="0"/>
      <w:divBdr>
        <w:top w:val="none" w:sz="0" w:space="0" w:color="auto"/>
        <w:left w:val="none" w:sz="0" w:space="0" w:color="auto"/>
        <w:bottom w:val="none" w:sz="0" w:space="0" w:color="auto"/>
        <w:right w:val="none" w:sz="0" w:space="0" w:color="auto"/>
      </w:divBdr>
    </w:div>
    <w:div w:id="1011297063">
      <w:bodyDiv w:val="1"/>
      <w:marLeft w:val="0"/>
      <w:marRight w:val="0"/>
      <w:marTop w:val="0"/>
      <w:marBottom w:val="0"/>
      <w:divBdr>
        <w:top w:val="none" w:sz="0" w:space="0" w:color="auto"/>
        <w:left w:val="none" w:sz="0" w:space="0" w:color="auto"/>
        <w:bottom w:val="none" w:sz="0" w:space="0" w:color="auto"/>
        <w:right w:val="none" w:sz="0" w:space="0" w:color="auto"/>
      </w:divBdr>
    </w:div>
    <w:div w:id="1015304482">
      <w:bodyDiv w:val="1"/>
      <w:marLeft w:val="0"/>
      <w:marRight w:val="0"/>
      <w:marTop w:val="0"/>
      <w:marBottom w:val="0"/>
      <w:divBdr>
        <w:top w:val="none" w:sz="0" w:space="0" w:color="auto"/>
        <w:left w:val="none" w:sz="0" w:space="0" w:color="auto"/>
        <w:bottom w:val="none" w:sz="0" w:space="0" w:color="auto"/>
        <w:right w:val="none" w:sz="0" w:space="0" w:color="auto"/>
      </w:divBdr>
    </w:div>
    <w:div w:id="1018853810">
      <w:bodyDiv w:val="1"/>
      <w:marLeft w:val="0"/>
      <w:marRight w:val="0"/>
      <w:marTop w:val="0"/>
      <w:marBottom w:val="0"/>
      <w:divBdr>
        <w:top w:val="none" w:sz="0" w:space="0" w:color="auto"/>
        <w:left w:val="none" w:sz="0" w:space="0" w:color="auto"/>
        <w:bottom w:val="none" w:sz="0" w:space="0" w:color="auto"/>
        <w:right w:val="none" w:sz="0" w:space="0" w:color="auto"/>
      </w:divBdr>
    </w:div>
    <w:div w:id="1022169773">
      <w:bodyDiv w:val="1"/>
      <w:marLeft w:val="0"/>
      <w:marRight w:val="0"/>
      <w:marTop w:val="0"/>
      <w:marBottom w:val="0"/>
      <w:divBdr>
        <w:top w:val="none" w:sz="0" w:space="0" w:color="auto"/>
        <w:left w:val="none" w:sz="0" w:space="0" w:color="auto"/>
        <w:bottom w:val="none" w:sz="0" w:space="0" w:color="auto"/>
        <w:right w:val="none" w:sz="0" w:space="0" w:color="auto"/>
      </w:divBdr>
    </w:div>
    <w:div w:id="1027219987">
      <w:bodyDiv w:val="1"/>
      <w:marLeft w:val="0"/>
      <w:marRight w:val="0"/>
      <w:marTop w:val="0"/>
      <w:marBottom w:val="0"/>
      <w:divBdr>
        <w:top w:val="none" w:sz="0" w:space="0" w:color="auto"/>
        <w:left w:val="none" w:sz="0" w:space="0" w:color="auto"/>
        <w:bottom w:val="none" w:sz="0" w:space="0" w:color="auto"/>
        <w:right w:val="none" w:sz="0" w:space="0" w:color="auto"/>
      </w:divBdr>
    </w:div>
    <w:div w:id="1027757341">
      <w:bodyDiv w:val="1"/>
      <w:marLeft w:val="0"/>
      <w:marRight w:val="0"/>
      <w:marTop w:val="0"/>
      <w:marBottom w:val="0"/>
      <w:divBdr>
        <w:top w:val="none" w:sz="0" w:space="0" w:color="auto"/>
        <w:left w:val="none" w:sz="0" w:space="0" w:color="auto"/>
        <w:bottom w:val="none" w:sz="0" w:space="0" w:color="auto"/>
        <w:right w:val="none" w:sz="0" w:space="0" w:color="auto"/>
      </w:divBdr>
    </w:div>
    <w:div w:id="1028025675">
      <w:bodyDiv w:val="1"/>
      <w:marLeft w:val="0"/>
      <w:marRight w:val="0"/>
      <w:marTop w:val="0"/>
      <w:marBottom w:val="0"/>
      <w:divBdr>
        <w:top w:val="none" w:sz="0" w:space="0" w:color="auto"/>
        <w:left w:val="none" w:sz="0" w:space="0" w:color="auto"/>
        <w:bottom w:val="none" w:sz="0" w:space="0" w:color="auto"/>
        <w:right w:val="none" w:sz="0" w:space="0" w:color="auto"/>
      </w:divBdr>
    </w:div>
    <w:div w:id="1028334415">
      <w:bodyDiv w:val="1"/>
      <w:marLeft w:val="0"/>
      <w:marRight w:val="0"/>
      <w:marTop w:val="0"/>
      <w:marBottom w:val="0"/>
      <w:divBdr>
        <w:top w:val="none" w:sz="0" w:space="0" w:color="auto"/>
        <w:left w:val="none" w:sz="0" w:space="0" w:color="auto"/>
        <w:bottom w:val="none" w:sz="0" w:space="0" w:color="auto"/>
        <w:right w:val="none" w:sz="0" w:space="0" w:color="auto"/>
      </w:divBdr>
    </w:div>
    <w:div w:id="1035809288">
      <w:bodyDiv w:val="1"/>
      <w:marLeft w:val="0"/>
      <w:marRight w:val="0"/>
      <w:marTop w:val="0"/>
      <w:marBottom w:val="0"/>
      <w:divBdr>
        <w:top w:val="none" w:sz="0" w:space="0" w:color="auto"/>
        <w:left w:val="none" w:sz="0" w:space="0" w:color="auto"/>
        <w:bottom w:val="none" w:sz="0" w:space="0" w:color="auto"/>
        <w:right w:val="none" w:sz="0" w:space="0" w:color="auto"/>
      </w:divBdr>
    </w:div>
    <w:div w:id="1036541214">
      <w:bodyDiv w:val="1"/>
      <w:marLeft w:val="0"/>
      <w:marRight w:val="0"/>
      <w:marTop w:val="0"/>
      <w:marBottom w:val="0"/>
      <w:divBdr>
        <w:top w:val="none" w:sz="0" w:space="0" w:color="auto"/>
        <w:left w:val="none" w:sz="0" w:space="0" w:color="auto"/>
        <w:bottom w:val="none" w:sz="0" w:space="0" w:color="auto"/>
        <w:right w:val="none" w:sz="0" w:space="0" w:color="auto"/>
      </w:divBdr>
    </w:div>
    <w:div w:id="1037244490">
      <w:bodyDiv w:val="1"/>
      <w:marLeft w:val="0"/>
      <w:marRight w:val="0"/>
      <w:marTop w:val="0"/>
      <w:marBottom w:val="0"/>
      <w:divBdr>
        <w:top w:val="none" w:sz="0" w:space="0" w:color="auto"/>
        <w:left w:val="none" w:sz="0" w:space="0" w:color="auto"/>
        <w:bottom w:val="none" w:sz="0" w:space="0" w:color="auto"/>
        <w:right w:val="none" w:sz="0" w:space="0" w:color="auto"/>
      </w:divBdr>
    </w:div>
    <w:div w:id="1042558982">
      <w:bodyDiv w:val="1"/>
      <w:marLeft w:val="0"/>
      <w:marRight w:val="0"/>
      <w:marTop w:val="0"/>
      <w:marBottom w:val="0"/>
      <w:divBdr>
        <w:top w:val="none" w:sz="0" w:space="0" w:color="auto"/>
        <w:left w:val="none" w:sz="0" w:space="0" w:color="auto"/>
        <w:bottom w:val="none" w:sz="0" w:space="0" w:color="auto"/>
        <w:right w:val="none" w:sz="0" w:space="0" w:color="auto"/>
      </w:divBdr>
    </w:div>
    <w:div w:id="1044018660">
      <w:bodyDiv w:val="1"/>
      <w:marLeft w:val="0"/>
      <w:marRight w:val="0"/>
      <w:marTop w:val="0"/>
      <w:marBottom w:val="0"/>
      <w:divBdr>
        <w:top w:val="none" w:sz="0" w:space="0" w:color="auto"/>
        <w:left w:val="none" w:sz="0" w:space="0" w:color="auto"/>
        <w:bottom w:val="none" w:sz="0" w:space="0" w:color="auto"/>
        <w:right w:val="none" w:sz="0" w:space="0" w:color="auto"/>
      </w:divBdr>
    </w:div>
    <w:div w:id="1044908578">
      <w:bodyDiv w:val="1"/>
      <w:marLeft w:val="0"/>
      <w:marRight w:val="0"/>
      <w:marTop w:val="0"/>
      <w:marBottom w:val="0"/>
      <w:divBdr>
        <w:top w:val="none" w:sz="0" w:space="0" w:color="auto"/>
        <w:left w:val="none" w:sz="0" w:space="0" w:color="auto"/>
        <w:bottom w:val="none" w:sz="0" w:space="0" w:color="auto"/>
        <w:right w:val="none" w:sz="0" w:space="0" w:color="auto"/>
      </w:divBdr>
    </w:div>
    <w:div w:id="1047756639">
      <w:bodyDiv w:val="1"/>
      <w:marLeft w:val="0"/>
      <w:marRight w:val="0"/>
      <w:marTop w:val="0"/>
      <w:marBottom w:val="0"/>
      <w:divBdr>
        <w:top w:val="none" w:sz="0" w:space="0" w:color="auto"/>
        <w:left w:val="none" w:sz="0" w:space="0" w:color="auto"/>
        <w:bottom w:val="none" w:sz="0" w:space="0" w:color="auto"/>
        <w:right w:val="none" w:sz="0" w:space="0" w:color="auto"/>
      </w:divBdr>
    </w:div>
    <w:div w:id="1048382075">
      <w:bodyDiv w:val="1"/>
      <w:marLeft w:val="0"/>
      <w:marRight w:val="0"/>
      <w:marTop w:val="0"/>
      <w:marBottom w:val="0"/>
      <w:divBdr>
        <w:top w:val="none" w:sz="0" w:space="0" w:color="auto"/>
        <w:left w:val="none" w:sz="0" w:space="0" w:color="auto"/>
        <w:bottom w:val="none" w:sz="0" w:space="0" w:color="auto"/>
        <w:right w:val="none" w:sz="0" w:space="0" w:color="auto"/>
      </w:divBdr>
    </w:div>
    <w:div w:id="1051461675">
      <w:bodyDiv w:val="1"/>
      <w:marLeft w:val="0"/>
      <w:marRight w:val="0"/>
      <w:marTop w:val="0"/>
      <w:marBottom w:val="0"/>
      <w:divBdr>
        <w:top w:val="none" w:sz="0" w:space="0" w:color="auto"/>
        <w:left w:val="none" w:sz="0" w:space="0" w:color="auto"/>
        <w:bottom w:val="none" w:sz="0" w:space="0" w:color="auto"/>
        <w:right w:val="none" w:sz="0" w:space="0" w:color="auto"/>
      </w:divBdr>
    </w:div>
    <w:div w:id="1052996711">
      <w:bodyDiv w:val="1"/>
      <w:marLeft w:val="0"/>
      <w:marRight w:val="0"/>
      <w:marTop w:val="0"/>
      <w:marBottom w:val="0"/>
      <w:divBdr>
        <w:top w:val="none" w:sz="0" w:space="0" w:color="auto"/>
        <w:left w:val="none" w:sz="0" w:space="0" w:color="auto"/>
        <w:bottom w:val="none" w:sz="0" w:space="0" w:color="auto"/>
        <w:right w:val="none" w:sz="0" w:space="0" w:color="auto"/>
      </w:divBdr>
    </w:div>
    <w:div w:id="1058044023">
      <w:bodyDiv w:val="1"/>
      <w:marLeft w:val="0"/>
      <w:marRight w:val="0"/>
      <w:marTop w:val="0"/>
      <w:marBottom w:val="0"/>
      <w:divBdr>
        <w:top w:val="none" w:sz="0" w:space="0" w:color="auto"/>
        <w:left w:val="none" w:sz="0" w:space="0" w:color="auto"/>
        <w:bottom w:val="none" w:sz="0" w:space="0" w:color="auto"/>
        <w:right w:val="none" w:sz="0" w:space="0" w:color="auto"/>
      </w:divBdr>
    </w:div>
    <w:div w:id="1060904458">
      <w:bodyDiv w:val="1"/>
      <w:marLeft w:val="0"/>
      <w:marRight w:val="0"/>
      <w:marTop w:val="0"/>
      <w:marBottom w:val="0"/>
      <w:divBdr>
        <w:top w:val="none" w:sz="0" w:space="0" w:color="auto"/>
        <w:left w:val="none" w:sz="0" w:space="0" w:color="auto"/>
        <w:bottom w:val="none" w:sz="0" w:space="0" w:color="auto"/>
        <w:right w:val="none" w:sz="0" w:space="0" w:color="auto"/>
      </w:divBdr>
    </w:div>
    <w:div w:id="1061056160">
      <w:bodyDiv w:val="1"/>
      <w:marLeft w:val="0"/>
      <w:marRight w:val="0"/>
      <w:marTop w:val="0"/>
      <w:marBottom w:val="0"/>
      <w:divBdr>
        <w:top w:val="none" w:sz="0" w:space="0" w:color="auto"/>
        <w:left w:val="none" w:sz="0" w:space="0" w:color="auto"/>
        <w:bottom w:val="none" w:sz="0" w:space="0" w:color="auto"/>
        <w:right w:val="none" w:sz="0" w:space="0" w:color="auto"/>
      </w:divBdr>
    </w:div>
    <w:div w:id="1068571094">
      <w:bodyDiv w:val="1"/>
      <w:marLeft w:val="0"/>
      <w:marRight w:val="0"/>
      <w:marTop w:val="0"/>
      <w:marBottom w:val="0"/>
      <w:divBdr>
        <w:top w:val="none" w:sz="0" w:space="0" w:color="auto"/>
        <w:left w:val="none" w:sz="0" w:space="0" w:color="auto"/>
        <w:bottom w:val="none" w:sz="0" w:space="0" w:color="auto"/>
        <w:right w:val="none" w:sz="0" w:space="0" w:color="auto"/>
      </w:divBdr>
    </w:div>
    <w:div w:id="1069186223">
      <w:bodyDiv w:val="1"/>
      <w:marLeft w:val="0"/>
      <w:marRight w:val="0"/>
      <w:marTop w:val="0"/>
      <w:marBottom w:val="0"/>
      <w:divBdr>
        <w:top w:val="none" w:sz="0" w:space="0" w:color="auto"/>
        <w:left w:val="none" w:sz="0" w:space="0" w:color="auto"/>
        <w:bottom w:val="none" w:sz="0" w:space="0" w:color="auto"/>
        <w:right w:val="none" w:sz="0" w:space="0" w:color="auto"/>
      </w:divBdr>
    </w:div>
    <w:div w:id="1070034255">
      <w:bodyDiv w:val="1"/>
      <w:marLeft w:val="0"/>
      <w:marRight w:val="0"/>
      <w:marTop w:val="0"/>
      <w:marBottom w:val="0"/>
      <w:divBdr>
        <w:top w:val="none" w:sz="0" w:space="0" w:color="auto"/>
        <w:left w:val="none" w:sz="0" w:space="0" w:color="auto"/>
        <w:bottom w:val="none" w:sz="0" w:space="0" w:color="auto"/>
        <w:right w:val="none" w:sz="0" w:space="0" w:color="auto"/>
      </w:divBdr>
    </w:div>
    <w:div w:id="1071077644">
      <w:bodyDiv w:val="1"/>
      <w:marLeft w:val="0"/>
      <w:marRight w:val="0"/>
      <w:marTop w:val="0"/>
      <w:marBottom w:val="0"/>
      <w:divBdr>
        <w:top w:val="none" w:sz="0" w:space="0" w:color="auto"/>
        <w:left w:val="none" w:sz="0" w:space="0" w:color="auto"/>
        <w:bottom w:val="none" w:sz="0" w:space="0" w:color="auto"/>
        <w:right w:val="none" w:sz="0" w:space="0" w:color="auto"/>
      </w:divBdr>
    </w:div>
    <w:div w:id="1072003203">
      <w:bodyDiv w:val="1"/>
      <w:marLeft w:val="0"/>
      <w:marRight w:val="0"/>
      <w:marTop w:val="0"/>
      <w:marBottom w:val="0"/>
      <w:divBdr>
        <w:top w:val="none" w:sz="0" w:space="0" w:color="auto"/>
        <w:left w:val="none" w:sz="0" w:space="0" w:color="auto"/>
        <w:bottom w:val="none" w:sz="0" w:space="0" w:color="auto"/>
        <w:right w:val="none" w:sz="0" w:space="0" w:color="auto"/>
      </w:divBdr>
    </w:div>
    <w:div w:id="1072389971">
      <w:bodyDiv w:val="1"/>
      <w:marLeft w:val="0"/>
      <w:marRight w:val="0"/>
      <w:marTop w:val="0"/>
      <w:marBottom w:val="0"/>
      <w:divBdr>
        <w:top w:val="none" w:sz="0" w:space="0" w:color="auto"/>
        <w:left w:val="none" w:sz="0" w:space="0" w:color="auto"/>
        <w:bottom w:val="none" w:sz="0" w:space="0" w:color="auto"/>
        <w:right w:val="none" w:sz="0" w:space="0" w:color="auto"/>
      </w:divBdr>
    </w:div>
    <w:div w:id="1072774752">
      <w:bodyDiv w:val="1"/>
      <w:marLeft w:val="0"/>
      <w:marRight w:val="0"/>
      <w:marTop w:val="0"/>
      <w:marBottom w:val="0"/>
      <w:divBdr>
        <w:top w:val="none" w:sz="0" w:space="0" w:color="auto"/>
        <w:left w:val="none" w:sz="0" w:space="0" w:color="auto"/>
        <w:bottom w:val="none" w:sz="0" w:space="0" w:color="auto"/>
        <w:right w:val="none" w:sz="0" w:space="0" w:color="auto"/>
      </w:divBdr>
    </w:div>
    <w:div w:id="1076393361">
      <w:bodyDiv w:val="1"/>
      <w:marLeft w:val="0"/>
      <w:marRight w:val="0"/>
      <w:marTop w:val="0"/>
      <w:marBottom w:val="0"/>
      <w:divBdr>
        <w:top w:val="none" w:sz="0" w:space="0" w:color="auto"/>
        <w:left w:val="none" w:sz="0" w:space="0" w:color="auto"/>
        <w:bottom w:val="none" w:sz="0" w:space="0" w:color="auto"/>
        <w:right w:val="none" w:sz="0" w:space="0" w:color="auto"/>
      </w:divBdr>
    </w:div>
    <w:div w:id="1077947097">
      <w:bodyDiv w:val="1"/>
      <w:marLeft w:val="0"/>
      <w:marRight w:val="0"/>
      <w:marTop w:val="0"/>
      <w:marBottom w:val="0"/>
      <w:divBdr>
        <w:top w:val="none" w:sz="0" w:space="0" w:color="auto"/>
        <w:left w:val="none" w:sz="0" w:space="0" w:color="auto"/>
        <w:bottom w:val="none" w:sz="0" w:space="0" w:color="auto"/>
        <w:right w:val="none" w:sz="0" w:space="0" w:color="auto"/>
      </w:divBdr>
    </w:div>
    <w:div w:id="1079446149">
      <w:bodyDiv w:val="1"/>
      <w:marLeft w:val="0"/>
      <w:marRight w:val="0"/>
      <w:marTop w:val="0"/>
      <w:marBottom w:val="0"/>
      <w:divBdr>
        <w:top w:val="none" w:sz="0" w:space="0" w:color="auto"/>
        <w:left w:val="none" w:sz="0" w:space="0" w:color="auto"/>
        <w:bottom w:val="none" w:sz="0" w:space="0" w:color="auto"/>
        <w:right w:val="none" w:sz="0" w:space="0" w:color="auto"/>
      </w:divBdr>
    </w:div>
    <w:div w:id="1080784882">
      <w:bodyDiv w:val="1"/>
      <w:marLeft w:val="0"/>
      <w:marRight w:val="0"/>
      <w:marTop w:val="0"/>
      <w:marBottom w:val="0"/>
      <w:divBdr>
        <w:top w:val="none" w:sz="0" w:space="0" w:color="auto"/>
        <w:left w:val="none" w:sz="0" w:space="0" w:color="auto"/>
        <w:bottom w:val="none" w:sz="0" w:space="0" w:color="auto"/>
        <w:right w:val="none" w:sz="0" w:space="0" w:color="auto"/>
      </w:divBdr>
    </w:div>
    <w:div w:id="1081371969">
      <w:bodyDiv w:val="1"/>
      <w:marLeft w:val="0"/>
      <w:marRight w:val="0"/>
      <w:marTop w:val="0"/>
      <w:marBottom w:val="0"/>
      <w:divBdr>
        <w:top w:val="none" w:sz="0" w:space="0" w:color="auto"/>
        <w:left w:val="none" w:sz="0" w:space="0" w:color="auto"/>
        <w:bottom w:val="none" w:sz="0" w:space="0" w:color="auto"/>
        <w:right w:val="none" w:sz="0" w:space="0" w:color="auto"/>
      </w:divBdr>
    </w:div>
    <w:div w:id="1081680263">
      <w:bodyDiv w:val="1"/>
      <w:marLeft w:val="0"/>
      <w:marRight w:val="0"/>
      <w:marTop w:val="0"/>
      <w:marBottom w:val="0"/>
      <w:divBdr>
        <w:top w:val="none" w:sz="0" w:space="0" w:color="auto"/>
        <w:left w:val="none" w:sz="0" w:space="0" w:color="auto"/>
        <w:bottom w:val="none" w:sz="0" w:space="0" w:color="auto"/>
        <w:right w:val="none" w:sz="0" w:space="0" w:color="auto"/>
      </w:divBdr>
    </w:div>
    <w:div w:id="1082412038">
      <w:bodyDiv w:val="1"/>
      <w:marLeft w:val="0"/>
      <w:marRight w:val="0"/>
      <w:marTop w:val="0"/>
      <w:marBottom w:val="0"/>
      <w:divBdr>
        <w:top w:val="none" w:sz="0" w:space="0" w:color="auto"/>
        <w:left w:val="none" w:sz="0" w:space="0" w:color="auto"/>
        <w:bottom w:val="none" w:sz="0" w:space="0" w:color="auto"/>
        <w:right w:val="none" w:sz="0" w:space="0" w:color="auto"/>
      </w:divBdr>
    </w:div>
    <w:div w:id="1083648486">
      <w:bodyDiv w:val="1"/>
      <w:marLeft w:val="0"/>
      <w:marRight w:val="0"/>
      <w:marTop w:val="0"/>
      <w:marBottom w:val="0"/>
      <w:divBdr>
        <w:top w:val="none" w:sz="0" w:space="0" w:color="auto"/>
        <w:left w:val="none" w:sz="0" w:space="0" w:color="auto"/>
        <w:bottom w:val="none" w:sz="0" w:space="0" w:color="auto"/>
        <w:right w:val="none" w:sz="0" w:space="0" w:color="auto"/>
      </w:divBdr>
    </w:div>
    <w:div w:id="1084957464">
      <w:bodyDiv w:val="1"/>
      <w:marLeft w:val="0"/>
      <w:marRight w:val="0"/>
      <w:marTop w:val="0"/>
      <w:marBottom w:val="0"/>
      <w:divBdr>
        <w:top w:val="none" w:sz="0" w:space="0" w:color="auto"/>
        <w:left w:val="none" w:sz="0" w:space="0" w:color="auto"/>
        <w:bottom w:val="none" w:sz="0" w:space="0" w:color="auto"/>
        <w:right w:val="none" w:sz="0" w:space="0" w:color="auto"/>
      </w:divBdr>
    </w:div>
    <w:div w:id="1085107238">
      <w:bodyDiv w:val="1"/>
      <w:marLeft w:val="0"/>
      <w:marRight w:val="0"/>
      <w:marTop w:val="0"/>
      <w:marBottom w:val="0"/>
      <w:divBdr>
        <w:top w:val="none" w:sz="0" w:space="0" w:color="auto"/>
        <w:left w:val="none" w:sz="0" w:space="0" w:color="auto"/>
        <w:bottom w:val="none" w:sz="0" w:space="0" w:color="auto"/>
        <w:right w:val="none" w:sz="0" w:space="0" w:color="auto"/>
      </w:divBdr>
    </w:div>
    <w:div w:id="1085565547">
      <w:bodyDiv w:val="1"/>
      <w:marLeft w:val="0"/>
      <w:marRight w:val="0"/>
      <w:marTop w:val="0"/>
      <w:marBottom w:val="0"/>
      <w:divBdr>
        <w:top w:val="none" w:sz="0" w:space="0" w:color="auto"/>
        <w:left w:val="none" w:sz="0" w:space="0" w:color="auto"/>
        <w:bottom w:val="none" w:sz="0" w:space="0" w:color="auto"/>
        <w:right w:val="none" w:sz="0" w:space="0" w:color="auto"/>
      </w:divBdr>
    </w:div>
    <w:div w:id="1086537521">
      <w:bodyDiv w:val="1"/>
      <w:marLeft w:val="0"/>
      <w:marRight w:val="0"/>
      <w:marTop w:val="0"/>
      <w:marBottom w:val="0"/>
      <w:divBdr>
        <w:top w:val="none" w:sz="0" w:space="0" w:color="auto"/>
        <w:left w:val="none" w:sz="0" w:space="0" w:color="auto"/>
        <w:bottom w:val="none" w:sz="0" w:space="0" w:color="auto"/>
        <w:right w:val="none" w:sz="0" w:space="0" w:color="auto"/>
      </w:divBdr>
    </w:div>
    <w:div w:id="1087535739">
      <w:bodyDiv w:val="1"/>
      <w:marLeft w:val="0"/>
      <w:marRight w:val="0"/>
      <w:marTop w:val="0"/>
      <w:marBottom w:val="0"/>
      <w:divBdr>
        <w:top w:val="none" w:sz="0" w:space="0" w:color="auto"/>
        <w:left w:val="none" w:sz="0" w:space="0" w:color="auto"/>
        <w:bottom w:val="none" w:sz="0" w:space="0" w:color="auto"/>
        <w:right w:val="none" w:sz="0" w:space="0" w:color="auto"/>
      </w:divBdr>
    </w:div>
    <w:div w:id="1091588477">
      <w:bodyDiv w:val="1"/>
      <w:marLeft w:val="0"/>
      <w:marRight w:val="0"/>
      <w:marTop w:val="0"/>
      <w:marBottom w:val="0"/>
      <w:divBdr>
        <w:top w:val="none" w:sz="0" w:space="0" w:color="auto"/>
        <w:left w:val="none" w:sz="0" w:space="0" w:color="auto"/>
        <w:bottom w:val="none" w:sz="0" w:space="0" w:color="auto"/>
        <w:right w:val="none" w:sz="0" w:space="0" w:color="auto"/>
      </w:divBdr>
    </w:div>
    <w:div w:id="1091897565">
      <w:bodyDiv w:val="1"/>
      <w:marLeft w:val="0"/>
      <w:marRight w:val="0"/>
      <w:marTop w:val="0"/>
      <w:marBottom w:val="0"/>
      <w:divBdr>
        <w:top w:val="none" w:sz="0" w:space="0" w:color="auto"/>
        <w:left w:val="none" w:sz="0" w:space="0" w:color="auto"/>
        <w:bottom w:val="none" w:sz="0" w:space="0" w:color="auto"/>
        <w:right w:val="none" w:sz="0" w:space="0" w:color="auto"/>
      </w:divBdr>
    </w:div>
    <w:div w:id="1092821098">
      <w:bodyDiv w:val="1"/>
      <w:marLeft w:val="0"/>
      <w:marRight w:val="0"/>
      <w:marTop w:val="0"/>
      <w:marBottom w:val="0"/>
      <w:divBdr>
        <w:top w:val="none" w:sz="0" w:space="0" w:color="auto"/>
        <w:left w:val="none" w:sz="0" w:space="0" w:color="auto"/>
        <w:bottom w:val="none" w:sz="0" w:space="0" w:color="auto"/>
        <w:right w:val="none" w:sz="0" w:space="0" w:color="auto"/>
      </w:divBdr>
    </w:div>
    <w:div w:id="1093480169">
      <w:bodyDiv w:val="1"/>
      <w:marLeft w:val="0"/>
      <w:marRight w:val="0"/>
      <w:marTop w:val="0"/>
      <w:marBottom w:val="0"/>
      <w:divBdr>
        <w:top w:val="none" w:sz="0" w:space="0" w:color="auto"/>
        <w:left w:val="none" w:sz="0" w:space="0" w:color="auto"/>
        <w:bottom w:val="none" w:sz="0" w:space="0" w:color="auto"/>
        <w:right w:val="none" w:sz="0" w:space="0" w:color="auto"/>
      </w:divBdr>
    </w:div>
    <w:div w:id="1093627264">
      <w:bodyDiv w:val="1"/>
      <w:marLeft w:val="0"/>
      <w:marRight w:val="0"/>
      <w:marTop w:val="0"/>
      <w:marBottom w:val="0"/>
      <w:divBdr>
        <w:top w:val="none" w:sz="0" w:space="0" w:color="auto"/>
        <w:left w:val="none" w:sz="0" w:space="0" w:color="auto"/>
        <w:bottom w:val="none" w:sz="0" w:space="0" w:color="auto"/>
        <w:right w:val="none" w:sz="0" w:space="0" w:color="auto"/>
      </w:divBdr>
    </w:div>
    <w:div w:id="1095252476">
      <w:bodyDiv w:val="1"/>
      <w:marLeft w:val="0"/>
      <w:marRight w:val="0"/>
      <w:marTop w:val="0"/>
      <w:marBottom w:val="0"/>
      <w:divBdr>
        <w:top w:val="none" w:sz="0" w:space="0" w:color="auto"/>
        <w:left w:val="none" w:sz="0" w:space="0" w:color="auto"/>
        <w:bottom w:val="none" w:sz="0" w:space="0" w:color="auto"/>
        <w:right w:val="none" w:sz="0" w:space="0" w:color="auto"/>
      </w:divBdr>
      <w:divsChild>
        <w:div w:id="1077247765">
          <w:marLeft w:val="0"/>
          <w:marRight w:val="0"/>
          <w:marTop w:val="0"/>
          <w:marBottom w:val="0"/>
          <w:divBdr>
            <w:top w:val="none" w:sz="0" w:space="0" w:color="auto"/>
            <w:left w:val="none" w:sz="0" w:space="0" w:color="auto"/>
            <w:bottom w:val="none" w:sz="0" w:space="0" w:color="auto"/>
            <w:right w:val="none" w:sz="0" w:space="0" w:color="auto"/>
          </w:divBdr>
        </w:div>
      </w:divsChild>
    </w:div>
    <w:div w:id="1095859618">
      <w:bodyDiv w:val="1"/>
      <w:marLeft w:val="0"/>
      <w:marRight w:val="0"/>
      <w:marTop w:val="0"/>
      <w:marBottom w:val="0"/>
      <w:divBdr>
        <w:top w:val="none" w:sz="0" w:space="0" w:color="auto"/>
        <w:left w:val="none" w:sz="0" w:space="0" w:color="auto"/>
        <w:bottom w:val="none" w:sz="0" w:space="0" w:color="auto"/>
        <w:right w:val="none" w:sz="0" w:space="0" w:color="auto"/>
      </w:divBdr>
    </w:div>
    <w:div w:id="1096440914">
      <w:bodyDiv w:val="1"/>
      <w:marLeft w:val="0"/>
      <w:marRight w:val="0"/>
      <w:marTop w:val="0"/>
      <w:marBottom w:val="0"/>
      <w:divBdr>
        <w:top w:val="none" w:sz="0" w:space="0" w:color="auto"/>
        <w:left w:val="none" w:sz="0" w:space="0" w:color="auto"/>
        <w:bottom w:val="none" w:sz="0" w:space="0" w:color="auto"/>
        <w:right w:val="none" w:sz="0" w:space="0" w:color="auto"/>
      </w:divBdr>
    </w:div>
    <w:div w:id="1097600031">
      <w:bodyDiv w:val="1"/>
      <w:marLeft w:val="0"/>
      <w:marRight w:val="0"/>
      <w:marTop w:val="0"/>
      <w:marBottom w:val="0"/>
      <w:divBdr>
        <w:top w:val="none" w:sz="0" w:space="0" w:color="auto"/>
        <w:left w:val="none" w:sz="0" w:space="0" w:color="auto"/>
        <w:bottom w:val="none" w:sz="0" w:space="0" w:color="auto"/>
        <w:right w:val="none" w:sz="0" w:space="0" w:color="auto"/>
      </w:divBdr>
    </w:div>
    <w:div w:id="1100225269">
      <w:bodyDiv w:val="1"/>
      <w:marLeft w:val="0"/>
      <w:marRight w:val="0"/>
      <w:marTop w:val="0"/>
      <w:marBottom w:val="0"/>
      <w:divBdr>
        <w:top w:val="none" w:sz="0" w:space="0" w:color="auto"/>
        <w:left w:val="none" w:sz="0" w:space="0" w:color="auto"/>
        <w:bottom w:val="none" w:sz="0" w:space="0" w:color="auto"/>
        <w:right w:val="none" w:sz="0" w:space="0" w:color="auto"/>
      </w:divBdr>
    </w:div>
    <w:div w:id="1101074477">
      <w:bodyDiv w:val="1"/>
      <w:marLeft w:val="0"/>
      <w:marRight w:val="0"/>
      <w:marTop w:val="0"/>
      <w:marBottom w:val="0"/>
      <w:divBdr>
        <w:top w:val="none" w:sz="0" w:space="0" w:color="auto"/>
        <w:left w:val="none" w:sz="0" w:space="0" w:color="auto"/>
        <w:bottom w:val="none" w:sz="0" w:space="0" w:color="auto"/>
        <w:right w:val="none" w:sz="0" w:space="0" w:color="auto"/>
      </w:divBdr>
      <w:divsChild>
        <w:div w:id="1879394077">
          <w:marLeft w:val="0"/>
          <w:marRight w:val="0"/>
          <w:marTop w:val="0"/>
          <w:marBottom w:val="0"/>
          <w:divBdr>
            <w:top w:val="none" w:sz="0" w:space="0" w:color="auto"/>
            <w:left w:val="none" w:sz="0" w:space="0" w:color="auto"/>
            <w:bottom w:val="none" w:sz="0" w:space="0" w:color="auto"/>
            <w:right w:val="none" w:sz="0" w:space="0" w:color="auto"/>
          </w:divBdr>
        </w:div>
      </w:divsChild>
    </w:div>
    <w:div w:id="1102839947">
      <w:bodyDiv w:val="1"/>
      <w:marLeft w:val="0"/>
      <w:marRight w:val="0"/>
      <w:marTop w:val="0"/>
      <w:marBottom w:val="0"/>
      <w:divBdr>
        <w:top w:val="none" w:sz="0" w:space="0" w:color="auto"/>
        <w:left w:val="none" w:sz="0" w:space="0" w:color="auto"/>
        <w:bottom w:val="none" w:sz="0" w:space="0" w:color="auto"/>
        <w:right w:val="none" w:sz="0" w:space="0" w:color="auto"/>
      </w:divBdr>
    </w:div>
    <w:div w:id="1103569672">
      <w:bodyDiv w:val="1"/>
      <w:marLeft w:val="0"/>
      <w:marRight w:val="0"/>
      <w:marTop w:val="0"/>
      <w:marBottom w:val="0"/>
      <w:divBdr>
        <w:top w:val="none" w:sz="0" w:space="0" w:color="auto"/>
        <w:left w:val="none" w:sz="0" w:space="0" w:color="auto"/>
        <w:bottom w:val="none" w:sz="0" w:space="0" w:color="auto"/>
        <w:right w:val="none" w:sz="0" w:space="0" w:color="auto"/>
      </w:divBdr>
    </w:div>
    <w:div w:id="1103651277">
      <w:bodyDiv w:val="1"/>
      <w:marLeft w:val="0"/>
      <w:marRight w:val="0"/>
      <w:marTop w:val="0"/>
      <w:marBottom w:val="0"/>
      <w:divBdr>
        <w:top w:val="none" w:sz="0" w:space="0" w:color="auto"/>
        <w:left w:val="none" w:sz="0" w:space="0" w:color="auto"/>
        <w:bottom w:val="none" w:sz="0" w:space="0" w:color="auto"/>
        <w:right w:val="none" w:sz="0" w:space="0" w:color="auto"/>
      </w:divBdr>
    </w:div>
    <w:div w:id="1105735684">
      <w:bodyDiv w:val="1"/>
      <w:marLeft w:val="0"/>
      <w:marRight w:val="0"/>
      <w:marTop w:val="0"/>
      <w:marBottom w:val="0"/>
      <w:divBdr>
        <w:top w:val="none" w:sz="0" w:space="0" w:color="auto"/>
        <w:left w:val="none" w:sz="0" w:space="0" w:color="auto"/>
        <w:bottom w:val="none" w:sz="0" w:space="0" w:color="auto"/>
        <w:right w:val="none" w:sz="0" w:space="0" w:color="auto"/>
      </w:divBdr>
    </w:div>
    <w:div w:id="1106540702">
      <w:bodyDiv w:val="1"/>
      <w:marLeft w:val="0"/>
      <w:marRight w:val="0"/>
      <w:marTop w:val="0"/>
      <w:marBottom w:val="0"/>
      <w:divBdr>
        <w:top w:val="none" w:sz="0" w:space="0" w:color="auto"/>
        <w:left w:val="none" w:sz="0" w:space="0" w:color="auto"/>
        <w:bottom w:val="none" w:sz="0" w:space="0" w:color="auto"/>
        <w:right w:val="none" w:sz="0" w:space="0" w:color="auto"/>
      </w:divBdr>
    </w:div>
    <w:div w:id="1110202137">
      <w:bodyDiv w:val="1"/>
      <w:marLeft w:val="0"/>
      <w:marRight w:val="0"/>
      <w:marTop w:val="0"/>
      <w:marBottom w:val="0"/>
      <w:divBdr>
        <w:top w:val="none" w:sz="0" w:space="0" w:color="auto"/>
        <w:left w:val="none" w:sz="0" w:space="0" w:color="auto"/>
        <w:bottom w:val="none" w:sz="0" w:space="0" w:color="auto"/>
        <w:right w:val="none" w:sz="0" w:space="0" w:color="auto"/>
      </w:divBdr>
    </w:div>
    <w:div w:id="1111434336">
      <w:bodyDiv w:val="1"/>
      <w:marLeft w:val="0"/>
      <w:marRight w:val="0"/>
      <w:marTop w:val="0"/>
      <w:marBottom w:val="0"/>
      <w:divBdr>
        <w:top w:val="none" w:sz="0" w:space="0" w:color="auto"/>
        <w:left w:val="none" w:sz="0" w:space="0" w:color="auto"/>
        <w:bottom w:val="none" w:sz="0" w:space="0" w:color="auto"/>
        <w:right w:val="none" w:sz="0" w:space="0" w:color="auto"/>
      </w:divBdr>
    </w:div>
    <w:div w:id="1112358217">
      <w:bodyDiv w:val="1"/>
      <w:marLeft w:val="0"/>
      <w:marRight w:val="0"/>
      <w:marTop w:val="0"/>
      <w:marBottom w:val="0"/>
      <w:divBdr>
        <w:top w:val="none" w:sz="0" w:space="0" w:color="auto"/>
        <w:left w:val="none" w:sz="0" w:space="0" w:color="auto"/>
        <w:bottom w:val="none" w:sz="0" w:space="0" w:color="auto"/>
        <w:right w:val="none" w:sz="0" w:space="0" w:color="auto"/>
      </w:divBdr>
    </w:div>
    <w:div w:id="1112939792">
      <w:bodyDiv w:val="1"/>
      <w:marLeft w:val="0"/>
      <w:marRight w:val="0"/>
      <w:marTop w:val="0"/>
      <w:marBottom w:val="0"/>
      <w:divBdr>
        <w:top w:val="none" w:sz="0" w:space="0" w:color="auto"/>
        <w:left w:val="none" w:sz="0" w:space="0" w:color="auto"/>
        <w:bottom w:val="none" w:sz="0" w:space="0" w:color="auto"/>
        <w:right w:val="none" w:sz="0" w:space="0" w:color="auto"/>
      </w:divBdr>
    </w:div>
    <w:div w:id="1114399107">
      <w:bodyDiv w:val="1"/>
      <w:marLeft w:val="0"/>
      <w:marRight w:val="0"/>
      <w:marTop w:val="0"/>
      <w:marBottom w:val="0"/>
      <w:divBdr>
        <w:top w:val="none" w:sz="0" w:space="0" w:color="auto"/>
        <w:left w:val="none" w:sz="0" w:space="0" w:color="auto"/>
        <w:bottom w:val="none" w:sz="0" w:space="0" w:color="auto"/>
        <w:right w:val="none" w:sz="0" w:space="0" w:color="auto"/>
      </w:divBdr>
    </w:div>
    <w:div w:id="1117141550">
      <w:bodyDiv w:val="1"/>
      <w:marLeft w:val="0"/>
      <w:marRight w:val="0"/>
      <w:marTop w:val="0"/>
      <w:marBottom w:val="0"/>
      <w:divBdr>
        <w:top w:val="none" w:sz="0" w:space="0" w:color="auto"/>
        <w:left w:val="none" w:sz="0" w:space="0" w:color="auto"/>
        <w:bottom w:val="none" w:sz="0" w:space="0" w:color="auto"/>
        <w:right w:val="none" w:sz="0" w:space="0" w:color="auto"/>
      </w:divBdr>
    </w:div>
    <w:div w:id="1124273700">
      <w:bodyDiv w:val="1"/>
      <w:marLeft w:val="0"/>
      <w:marRight w:val="0"/>
      <w:marTop w:val="0"/>
      <w:marBottom w:val="0"/>
      <w:divBdr>
        <w:top w:val="none" w:sz="0" w:space="0" w:color="auto"/>
        <w:left w:val="none" w:sz="0" w:space="0" w:color="auto"/>
        <w:bottom w:val="none" w:sz="0" w:space="0" w:color="auto"/>
        <w:right w:val="none" w:sz="0" w:space="0" w:color="auto"/>
      </w:divBdr>
    </w:div>
    <w:div w:id="1125268214">
      <w:bodyDiv w:val="1"/>
      <w:marLeft w:val="0"/>
      <w:marRight w:val="0"/>
      <w:marTop w:val="0"/>
      <w:marBottom w:val="0"/>
      <w:divBdr>
        <w:top w:val="none" w:sz="0" w:space="0" w:color="auto"/>
        <w:left w:val="none" w:sz="0" w:space="0" w:color="auto"/>
        <w:bottom w:val="none" w:sz="0" w:space="0" w:color="auto"/>
        <w:right w:val="none" w:sz="0" w:space="0" w:color="auto"/>
      </w:divBdr>
    </w:div>
    <w:div w:id="1125545659">
      <w:bodyDiv w:val="1"/>
      <w:marLeft w:val="0"/>
      <w:marRight w:val="0"/>
      <w:marTop w:val="0"/>
      <w:marBottom w:val="0"/>
      <w:divBdr>
        <w:top w:val="none" w:sz="0" w:space="0" w:color="auto"/>
        <w:left w:val="none" w:sz="0" w:space="0" w:color="auto"/>
        <w:bottom w:val="none" w:sz="0" w:space="0" w:color="auto"/>
        <w:right w:val="none" w:sz="0" w:space="0" w:color="auto"/>
      </w:divBdr>
    </w:div>
    <w:div w:id="1127628042">
      <w:bodyDiv w:val="1"/>
      <w:marLeft w:val="0"/>
      <w:marRight w:val="0"/>
      <w:marTop w:val="0"/>
      <w:marBottom w:val="0"/>
      <w:divBdr>
        <w:top w:val="none" w:sz="0" w:space="0" w:color="auto"/>
        <w:left w:val="none" w:sz="0" w:space="0" w:color="auto"/>
        <w:bottom w:val="none" w:sz="0" w:space="0" w:color="auto"/>
        <w:right w:val="none" w:sz="0" w:space="0" w:color="auto"/>
      </w:divBdr>
    </w:div>
    <w:div w:id="1130052209">
      <w:bodyDiv w:val="1"/>
      <w:marLeft w:val="0"/>
      <w:marRight w:val="0"/>
      <w:marTop w:val="0"/>
      <w:marBottom w:val="0"/>
      <w:divBdr>
        <w:top w:val="none" w:sz="0" w:space="0" w:color="auto"/>
        <w:left w:val="none" w:sz="0" w:space="0" w:color="auto"/>
        <w:bottom w:val="none" w:sz="0" w:space="0" w:color="auto"/>
        <w:right w:val="none" w:sz="0" w:space="0" w:color="auto"/>
      </w:divBdr>
    </w:div>
    <w:div w:id="1130437914">
      <w:bodyDiv w:val="1"/>
      <w:marLeft w:val="0"/>
      <w:marRight w:val="0"/>
      <w:marTop w:val="0"/>
      <w:marBottom w:val="0"/>
      <w:divBdr>
        <w:top w:val="none" w:sz="0" w:space="0" w:color="auto"/>
        <w:left w:val="none" w:sz="0" w:space="0" w:color="auto"/>
        <w:bottom w:val="none" w:sz="0" w:space="0" w:color="auto"/>
        <w:right w:val="none" w:sz="0" w:space="0" w:color="auto"/>
      </w:divBdr>
    </w:div>
    <w:div w:id="1131052214">
      <w:bodyDiv w:val="1"/>
      <w:marLeft w:val="0"/>
      <w:marRight w:val="0"/>
      <w:marTop w:val="0"/>
      <w:marBottom w:val="0"/>
      <w:divBdr>
        <w:top w:val="none" w:sz="0" w:space="0" w:color="auto"/>
        <w:left w:val="none" w:sz="0" w:space="0" w:color="auto"/>
        <w:bottom w:val="none" w:sz="0" w:space="0" w:color="auto"/>
        <w:right w:val="none" w:sz="0" w:space="0" w:color="auto"/>
      </w:divBdr>
    </w:div>
    <w:div w:id="1131098720">
      <w:bodyDiv w:val="1"/>
      <w:marLeft w:val="0"/>
      <w:marRight w:val="0"/>
      <w:marTop w:val="0"/>
      <w:marBottom w:val="0"/>
      <w:divBdr>
        <w:top w:val="none" w:sz="0" w:space="0" w:color="auto"/>
        <w:left w:val="none" w:sz="0" w:space="0" w:color="auto"/>
        <w:bottom w:val="none" w:sz="0" w:space="0" w:color="auto"/>
        <w:right w:val="none" w:sz="0" w:space="0" w:color="auto"/>
      </w:divBdr>
    </w:div>
    <w:div w:id="1132482602">
      <w:bodyDiv w:val="1"/>
      <w:marLeft w:val="0"/>
      <w:marRight w:val="0"/>
      <w:marTop w:val="0"/>
      <w:marBottom w:val="0"/>
      <w:divBdr>
        <w:top w:val="none" w:sz="0" w:space="0" w:color="auto"/>
        <w:left w:val="none" w:sz="0" w:space="0" w:color="auto"/>
        <w:bottom w:val="none" w:sz="0" w:space="0" w:color="auto"/>
        <w:right w:val="none" w:sz="0" w:space="0" w:color="auto"/>
      </w:divBdr>
    </w:div>
    <w:div w:id="1133251145">
      <w:bodyDiv w:val="1"/>
      <w:marLeft w:val="0"/>
      <w:marRight w:val="0"/>
      <w:marTop w:val="0"/>
      <w:marBottom w:val="0"/>
      <w:divBdr>
        <w:top w:val="none" w:sz="0" w:space="0" w:color="auto"/>
        <w:left w:val="none" w:sz="0" w:space="0" w:color="auto"/>
        <w:bottom w:val="none" w:sz="0" w:space="0" w:color="auto"/>
        <w:right w:val="none" w:sz="0" w:space="0" w:color="auto"/>
      </w:divBdr>
    </w:div>
    <w:div w:id="1136408843">
      <w:bodyDiv w:val="1"/>
      <w:marLeft w:val="0"/>
      <w:marRight w:val="0"/>
      <w:marTop w:val="0"/>
      <w:marBottom w:val="0"/>
      <w:divBdr>
        <w:top w:val="none" w:sz="0" w:space="0" w:color="auto"/>
        <w:left w:val="none" w:sz="0" w:space="0" w:color="auto"/>
        <w:bottom w:val="none" w:sz="0" w:space="0" w:color="auto"/>
        <w:right w:val="none" w:sz="0" w:space="0" w:color="auto"/>
      </w:divBdr>
    </w:div>
    <w:div w:id="1137719301">
      <w:bodyDiv w:val="1"/>
      <w:marLeft w:val="0"/>
      <w:marRight w:val="0"/>
      <w:marTop w:val="0"/>
      <w:marBottom w:val="0"/>
      <w:divBdr>
        <w:top w:val="none" w:sz="0" w:space="0" w:color="auto"/>
        <w:left w:val="none" w:sz="0" w:space="0" w:color="auto"/>
        <w:bottom w:val="none" w:sz="0" w:space="0" w:color="auto"/>
        <w:right w:val="none" w:sz="0" w:space="0" w:color="auto"/>
      </w:divBdr>
    </w:div>
    <w:div w:id="1137726510">
      <w:bodyDiv w:val="1"/>
      <w:marLeft w:val="0"/>
      <w:marRight w:val="0"/>
      <w:marTop w:val="0"/>
      <w:marBottom w:val="0"/>
      <w:divBdr>
        <w:top w:val="none" w:sz="0" w:space="0" w:color="auto"/>
        <w:left w:val="none" w:sz="0" w:space="0" w:color="auto"/>
        <w:bottom w:val="none" w:sz="0" w:space="0" w:color="auto"/>
        <w:right w:val="none" w:sz="0" w:space="0" w:color="auto"/>
      </w:divBdr>
    </w:div>
    <w:div w:id="1138037053">
      <w:bodyDiv w:val="1"/>
      <w:marLeft w:val="0"/>
      <w:marRight w:val="0"/>
      <w:marTop w:val="0"/>
      <w:marBottom w:val="0"/>
      <w:divBdr>
        <w:top w:val="none" w:sz="0" w:space="0" w:color="auto"/>
        <w:left w:val="none" w:sz="0" w:space="0" w:color="auto"/>
        <w:bottom w:val="none" w:sz="0" w:space="0" w:color="auto"/>
        <w:right w:val="none" w:sz="0" w:space="0" w:color="auto"/>
      </w:divBdr>
    </w:div>
    <w:div w:id="1142120511">
      <w:bodyDiv w:val="1"/>
      <w:marLeft w:val="0"/>
      <w:marRight w:val="0"/>
      <w:marTop w:val="0"/>
      <w:marBottom w:val="0"/>
      <w:divBdr>
        <w:top w:val="none" w:sz="0" w:space="0" w:color="auto"/>
        <w:left w:val="none" w:sz="0" w:space="0" w:color="auto"/>
        <w:bottom w:val="none" w:sz="0" w:space="0" w:color="auto"/>
        <w:right w:val="none" w:sz="0" w:space="0" w:color="auto"/>
      </w:divBdr>
    </w:div>
    <w:div w:id="1142237557">
      <w:bodyDiv w:val="1"/>
      <w:marLeft w:val="0"/>
      <w:marRight w:val="0"/>
      <w:marTop w:val="0"/>
      <w:marBottom w:val="0"/>
      <w:divBdr>
        <w:top w:val="none" w:sz="0" w:space="0" w:color="auto"/>
        <w:left w:val="none" w:sz="0" w:space="0" w:color="auto"/>
        <w:bottom w:val="none" w:sz="0" w:space="0" w:color="auto"/>
        <w:right w:val="none" w:sz="0" w:space="0" w:color="auto"/>
      </w:divBdr>
    </w:div>
    <w:div w:id="1143497632">
      <w:bodyDiv w:val="1"/>
      <w:marLeft w:val="0"/>
      <w:marRight w:val="0"/>
      <w:marTop w:val="0"/>
      <w:marBottom w:val="0"/>
      <w:divBdr>
        <w:top w:val="none" w:sz="0" w:space="0" w:color="auto"/>
        <w:left w:val="none" w:sz="0" w:space="0" w:color="auto"/>
        <w:bottom w:val="none" w:sz="0" w:space="0" w:color="auto"/>
        <w:right w:val="none" w:sz="0" w:space="0" w:color="auto"/>
      </w:divBdr>
    </w:div>
    <w:div w:id="1145850915">
      <w:bodyDiv w:val="1"/>
      <w:marLeft w:val="0"/>
      <w:marRight w:val="0"/>
      <w:marTop w:val="0"/>
      <w:marBottom w:val="0"/>
      <w:divBdr>
        <w:top w:val="none" w:sz="0" w:space="0" w:color="auto"/>
        <w:left w:val="none" w:sz="0" w:space="0" w:color="auto"/>
        <w:bottom w:val="none" w:sz="0" w:space="0" w:color="auto"/>
        <w:right w:val="none" w:sz="0" w:space="0" w:color="auto"/>
      </w:divBdr>
    </w:div>
    <w:div w:id="1146238901">
      <w:bodyDiv w:val="1"/>
      <w:marLeft w:val="0"/>
      <w:marRight w:val="0"/>
      <w:marTop w:val="0"/>
      <w:marBottom w:val="0"/>
      <w:divBdr>
        <w:top w:val="none" w:sz="0" w:space="0" w:color="auto"/>
        <w:left w:val="none" w:sz="0" w:space="0" w:color="auto"/>
        <w:bottom w:val="none" w:sz="0" w:space="0" w:color="auto"/>
        <w:right w:val="none" w:sz="0" w:space="0" w:color="auto"/>
      </w:divBdr>
    </w:div>
    <w:div w:id="1149709546">
      <w:bodyDiv w:val="1"/>
      <w:marLeft w:val="0"/>
      <w:marRight w:val="0"/>
      <w:marTop w:val="0"/>
      <w:marBottom w:val="0"/>
      <w:divBdr>
        <w:top w:val="none" w:sz="0" w:space="0" w:color="auto"/>
        <w:left w:val="none" w:sz="0" w:space="0" w:color="auto"/>
        <w:bottom w:val="none" w:sz="0" w:space="0" w:color="auto"/>
        <w:right w:val="none" w:sz="0" w:space="0" w:color="auto"/>
      </w:divBdr>
    </w:div>
    <w:div w:id="1150099992">
      <w:bodyDiv w:val="1"/>
      <w:marLeft w:val="0"/>
      <w:marRight w:val="0"/>
      <w:marTop w:val="0"/>
      <w:marBottom w:val="0"/>
      <w:divBdr>
        <w:top w:val="none" w:sz="0" w:space="0" w:color="auto"/>
        <w:left w:val="none" w:sz="0" w:space="0" w:color="auto"/>
        <w:bottom w:val="none" w:sz="0" w:space="0" w:color="auto"/>
        <w:right w:val="none" w:sz="0" w:space="0" w:color="auto"/>
      </w:divBdr>
    </w:div>
    <w:div w:id="1151367543">
      <w:bodyDiv w:val="1"/>
      <w:marLeft w:val="0"/>
      <w:marRight w:val="0"/>
      <w:marTop w:val="0"/>
      <w:marBottom w:val="0"/>
      <w:divBdr>
        <w:top w:val="none" w:sz="0" w:space="0" w:color="auto"/>
        <w:left w:val="none" w:sz="0" w:space="0" w:color="auto"/>
        <w:bottom w:val="none" w:sz="0" w:space="0" w:color="auto"/>
        <w:right w:val="none" w:sz="0" w:space="0" w:color="auto"/>
      </w:divBdr>
    </w:div>
    <w:div w:id="1151407822">
      <w:bodyDiv w:val="1"/>
      <w:marLeft w:val="0"/>
      <w:marRight w:val="0"/>
      <w:marTop w:val="0"/>
      <w:marBottom w:val="0"/>
      <w:divBdr>
        <w:top w:val="none" w:sz="0" w:space="0" w:color="auto"/>
        <w:left w:val="none" w:sz="0" w:space="0" w:color="auto"/>
        <w:bottom w:val="none" w:sz="0" w:space="0" w:color="auto"/>
        <w:right w:val="none" w:sz="0" w:space="0" w:color="auto"/>
      </w:divBdr>
    </w:div>
    <w:div w:id="1153958042">
      <w:bodyDiv w:val="1"/>
      <w:marLeft w:val="0"/>
      <w:marRight w:val="0"/>
      <w:marTop w:val="0"/>
      <w:marBottom w:val="0"/>
      <w:divBdr>
        <w:top w:val="none" w:sz="0" w:space="0" w:color="auto"/>
        <w:left w:val="none" w:sz="0" w:space="0" w:color="auto"/>
        <w:bottom w:val="none" w:sz="0" w:space="0" w:color="auto"/>
        <w:right w:val="none" w:sz="0" w:space="0" w:color="auto"/>
      </w:divBdr>
    </w:div>
    <w:div w:id="1154224462">
      <w:bodyDiv w:val="1"/>
      <w:marLeft w:val="0"/>
      <w:marRight w:val="0"/>
      <w:marTop w:val="0"/>
      <w:marBottom w:val="0"/>
      <w:divBdr>
        <w:top w:val="none" w:sz="0" w:space="0" w:color="auto"/>
        <w:left w:val="none" w:sz="0" w:space="0" w:color="auto"/>
        <w:bottom w:val="none" w:sz="0" w:space="0" w:color="auto"/>
        <w:right w:val="none" w:sz="0" w:space="0" w:color="auto"/>
      </w:divBdr>
    </w:div>
    <w:div w:id="1154642433">
      <w:bodyDiv w:val="1"/>
      <w:marLeft w:val="0"/>
      <w:marRight w:val="0"/>
      <w:marTop w:val="0"/>
      <w:marBottom w:val="0"/>
      <w:divBdr>
        <w:top w:val="none" w:sz="0" w:space="0" w:color="auto"/>
        <w:left w:val="none" w:sz="0" w:space="0" w:color="auto"/>
        <w:bottom w:val="none" w:sz="0" w:space="0" w:color="auto"/>
        <w:right w:val="none" w:sz="0" w:space="0" w:color="auto"/>
      </w:divBdr>
    </w:div>
    <w:div w:id="1154833089">
      <w:bodyDiv w:val="1"/>
      <w:marLeft w:val="0"/>
      <w:marRight w:val="0"/>
      <w:marTop w:val="0"/>
      <w:marBottom w:val="0"/>
      <w:divBdr>
        <w:top w:val="none" w:sz="0" w:space="0" w:color="auto"/>
        <w:left w:val="none" w:sz="0" w:space="0" w:color="auto"/>
        <w:bottom w:val="none" w:sz="0" w:space="0" w:color="auto"/>
        <w:right w:val="none" w:sz="0" w:space="0" w:color="auto"/>
      </w:divBdr>
    </w:div>
    <w:div w:id="1156148260">
      <w:bodyDiv w:val="1"/>
      <w:marLeft w:val="0"/>
      <w:marRight w:val="0"/>
      <w:marTop w:val="0"/>
      <w:marBottom w:val="0"/>
      <w:divBdr>
        <w:top w:val="none" w:sz="0" w:space="0" w:color="auto"/>
        <w:left w:val="none" w:sz="0" w:space="0" w:color="auto"/>
        <w:bottom w:val="none" w:sz="0" w:space="0" w:color="auto"/>
        <w:right w:val="none" w:sz="0" w:space="0" w:color="auto"/>
      </w:divBdr>
    </w:div>
    <w:div w:id="1158809502">
      <w:bodyDiv w:val="1"/>
      <w:marLeft w:val="0"/>
      <w:marRight w:val="0"/>
      <w:marTop w:val="0"/>
      <w:marBottom w:val="0"/>
      <w:divBdr>
        <w:top w:val="none" w:sz="0" w:space="0" w:color="auto"/>
        <w:left w:val="none" w:sz="0" w:space="0" w:color="auto"/>
        <w:bottom w:val="none" w:sz="0" w:space="0" w:color="auto"/>
        <w:right w:val="none" w:sz="0" w:space="0" w:color="auto"/>
      </w:divBdr>
    </w:div>
    <w:div w:id="1160077586">
      <w:bodyDiv w:val="1"/>
      <w:marLeft w:val="0"/>
      <w:marRight w:val="0"/>
      <w:marTop w:val="0"/>
      <w:marBottom w:val="0"/>
      <w:divBdr>
        <w:top w:val="none" w:sz="0" w:space="0" w:color="auto"/>
        <w:left w:val="none" w:sz="0" w:space="0" w:color="auto"/>
        <w:bottom w:val="none" w:sz="0" w:space="0" w:color="auto"/>
        <w:right w:val="none" w:sz="0" w:space="0" w:color="auto"/>
      </w:divBdr>
    </w:div>
    <w:div w:id="1160316168">
      <w:bodyDiv w:val="1"/>
      <w:marLeft w:val="0"/>
      <w:marRight w:val="0"/>
      <w:marTop w:val="0"/>
      <w:marBottom w:val="0"/>
      <w:divBdr>
        <w:top w:val="none" w:sz="0" w:space="0" w:color="auto"/>
        <w:left w:val="none" w:sz="0" w:space="0" w:color="auto"/>
        <w:bottom w:val="none" w:sz="0" w:space="0" w:color="auto"/>
        <w:right w:val="none" w:sz="0" w:space="0" w:color="auto"/>
      </w:divBdr>
    </w:div>
    <w:div w:id="1161895811">
      <w:bodyDiv w:val="1"/>
      <w:marLeft w:val="0"/>
      <w:marRight w:val="0"/>
      <w:marTop w:val="0"/>
      <w:marBottom w:val="0"/>
      <w:divBdr>
        <w:top w:val="none" w:sz="0" w:space="0" w:color="auto"/>
        <w:left w:val="none" w:sz="0" w:space="0" w:color="auto"/>
        <w:bottom w:val="none" w:sz="0" w:space="0" w:color="auto"/>
        <w:right w:val="none" w:sz="0" w:space="0" w:color="auto"/>
      </w:divBdr>
    </w:div>
    <w:div w:id="1164510631">
      <w:bodyDiv w:val="1"/>
      <w:marLeft w:val="0"/>
      <w:marRight w:val="0"/>
      <w:marTop w:val="0"/>
      <w:marBottom w:val="0"/>
      <w:divBdr>
        <w:top w:val="none" w:sz="0" w:space="0" w:color="auto"/>
        <w:left w:val="none" w:sz="0" w:space="0" w:color="auto"/>
        <w:bottom w:val="none" w:sz="0" w:space="0" w:color="auto"/>
        <w:right w:val="none" w:sz="0" w:space="0" w:color="auto"/>
      </w:divBdr>
    </w:div>
    <w:div w:id="1164780665">
      <w:bodyDiv w:val="1"/>
      <w:marLeft w:val="0"/>
      <w:marRight w:val="0"/>
      <w:marTop w:val="0"/>
      <w:marBottom w:val="0"/>
      <w:divBdr>
        <w:top w:val="none" w:sz="0" w:space="0" w:color="auto"/>
        <w:left w:val="none" w:sz="0" w:space="0" w:color="auto"/>
        <w:bottom w:val="none" w:sz="0" w:space="0" w:color="auto"/>
        <w:right w:val="none" w:sz="0" w:space="0" w:color="auto"/>
      </w:divBdr>
    </w:div>
    <w:div w:id="1167673291">
      <w:bodyDiv w:val="1"/>
      <w:marLeft w:val="0"/>
      <w:marRight w:val="0"/>
      <w:marTop w:val="0"/>
      <w:marBottom w:val="0"/>
      <w:divBdr>
        <w:top w:val="none" w:sz="0" w:space="0" w:color="auto"/>
        <w:left w:val="none" w:sz="0" w:space="0" w:color="auto"/>
        <w:bottom w:val="none" w:sz="0" w:space="0" w:color="auto"/>
        <w:right w:val="none" w:sz="0" w:space="0" w:color="auto"/>
      </w:divBdr>
    </w:div>
    <w:div w:id="1169711882">
      <w:bodyDiv w:val="1"/>
      <w:marLeft w:val="0"/>
      <w:marRight w:val="0"/>
      <w:marTop w:val="0"/>
      <w:marBottom w:val="0"/>
      <w:divBdr>
        <w:top w:val="none" w:sz="0" w:space="0" w:color="auto"/>
        <w:left w:val="none" w:sz="0" w:space="0" w:color="auto"/>
        <w:bottom w:val="none" w:sz="0" w:space="0" w:color="auto"/>
        <w:right w:val="none" w:sz="0" w:space="0" w:color="auto"/>
      </w:divBdr>
    </w:div>
    <w:div w:id="1170605296">
      <w:bodyDiv w:val="1"/>
      <w:marLeft w:val="0"/>
      <w:marRight w:val="0"/>
      <w:marTop w:val="0"/>
      <w:marBottom w:val="0"/>
      <w:divBdr>
        <w:top w:val="none" w:sz="0" w:space="0" w:color="auto"/>
        <w:left w:val="none" w:sz="0" w:space="0" w:color="auto"/>
        <w:bottom w:val="none" w:sz="0" w:space="0" w:color="auto"/>
        <w:right w:val="none" w:sz="0" w:space="0" w:color="auto"/>
      </w:divBdr>
    </w:div>
    <w:div w:id="1170826546">
      <w:bodyDiv w:val="1"/>
      <w:marLeft w:val="0"/>
      <w:marRight w:val="0"/>
      <w:marTop w:val="0"/>
      <w:marBottom w:val="0"/>
      <w:divBdr>
        <w:top w:val="none" w:sz="0" w:space="0" w:color="auto"/>
        <w:left w:val="none" w:sz="0" w:space="0" w:color="auto"/>
        <w:bottom w:val="none" w:sz="0" w:space="0" w:color="auto"/>
        <w:right w:val="none" w:sz="0" w:space="0" w:color="auto"/>
      </w:divBdr>
    </w:div>
    <w:div w:id="1171456215">
      <w:bodyDiv w:val="1"/>
      <w:marLeft w:val="0"/>
      <w:marRight w:val="0"/>
      <w:marTop w:val="0"/>
      <w:marBottom w:val="0"/>
      <w:divBdr>
        <w:top w:val="none" w:sz="0" w:space="0" w:color="auto"/>
        <w:left w:val="none" w:sz="0" w:space="0" w:color="auto"/>
        <w:bottom w:val="none" w:sz="0" w:space="0" w:color="auto"/>
        <w:right w:val="none" w:sz="0" w:space="0" w:color="auto"/>
      </w:divBdr>
    </w:div>
    <w:div w:id="1173496797">
      <w:bodyDiv w:val="1"/>
      <w:marLeft w:val="0"/>
      <w:marRight w:val="0"/>
      <w:marTop w:val="0"/>
      <w:marBottom w:val="0"/>
      <w:divBdr>
        <w:top w:val="none" w:sz="0" w:space="0" w:color="auto"/>
        <w:left w:val="none" w:sz="0" w:space="0" w:color="auto"/>
        <w:bottom w:val="none" w:sz="0" w:space="0" w:color="auto"/>
        <w:right w:val="none" w:sz="0" w:space="0" w:color="auto"/>
      </w:divBdr>
    </w:div>
    <w:div w:id="1174419518">
      <w:bodyDiv w:val="1"/>
      <w:marLeft w:val="0"/>
      <w:marRight w:val="0"/>
      <w:marTop w:val="0"/>
      <w:marBottom w:val="0"/>
      <w:divBdr>
        <w:top w:val="none" w:sz="0" w:space="0" w:color="auto"/>
        <w:left w:val="none" w:sz="0" w:space="0" w:color="auto"/>
        <w:bottom w:val="none" w:sz="0" w:space="0" w:color="auto"/>
        <w:right w:val="none" w:sz="0" w:space="0" w:color="auto"/>
      </w:divBdr>
    </w:div>
    <w:div w:id="1175266623">
      <w:bodyDiv w:val="1"/>
      <w:marLeft w:val="0"/>
      <w:marRight w:val="0"/>
      <w:marTop w:val="0"/>
      <w:marBottom w:val="0"/>
      <w:divBdr>
        <w:top w:val="none" w:sz="0" w:space="0" w:color="auto"/>
        <w:left w:val="none" w:sz="0" w:space="0" w:color="auto"/>
        <w:bottom w:val="none" w:sz="0" w:space="0" w:color="auto"/>
        <w:right w:val="none" w:sz="0" w:space="0" w:color="auto"/>
      </w:divBdr>
    </w:div>
    <w:div w:id="1176267111">
      <w:bodyDiv w:val="1"/>
      <w:marLeft w:val="0"/>
      <w:marRight w:val="0"/>
      <w:marTop w:val="0"/>
      <w:marBottom w:val="0"/>
      <w:divBdr>
        <w:top w:val="none" w:sz="0" w:space="0" w:color="auto"/>
        <w:left w:val="none" w:sz="0" w:space="0" w:color="auto"/>
        <w:bottom w:val="none" w:sz="0" w:space="0" w:color="auto"/>
        <w:right w:val="none" w:sz="0" w:space="0" w:color="auto"/>
      </w:divBdr>
    </w:div>
    <w:div w:id="1177306243">
      <w:bodyDiv w:val="1"/>
      <w:marLeft w:val="0"/>
      <w:marRight w:val="0"/>
      <w:marTop w:val="0"/>
      <w:marBottom w:val="0"/>
      <w:divBdr>
        <w:top w:val="none" w:sz="0" w:space="0" w:color="auto"/>
        <w:left w:val="none" w:sz="0" w:space="0" w:color="auto"/>
        <w:bottom w:val="none" w:sz="0" w:space="0" w:color="auto"/>
        <w:right w:val="none" w:sz="0" w:space="0" w:color="auto"/>
      </w:divBdr>
    </w:div>
    <w:div w:id="1181318569">
      <w:bodyDiv w:val="1"/>
      <w:marLeft w:val="0"/>
      <w:marRight w:val="0"/>
      <w:marTop w:val="0"/>
      <w:marBottom w:val="0"/>
      <w:divBdr>
        <w:top w:val="none" w:sz="0" w:space="0" w:color="auto"/>
        <w:left w:val="none" w:sz="0" w:space="0" w:color="auto"/>
        <w:bottom w:val="none" w:sz="0" w:space="0" w:color="auto"/>
        <w:right w:val="none" w:sz="0" w:space="0" w:color="auto"/>
      </w:divBdr>
    </w:div>
    <w:div w:id="1184436281">
      <w:bodyDiv w:val="1"/>
      <w:marLeft w:val="0"/>
      <w:marRight w:val="0"/>
      <w:marTop w:val="0"/>
      <w:marBottom w:val="0"/>
      <w:divBdr>
        <w:top w:val="none" w:sz="0" w:space="0" w:color="auto"/>
        <w:left w:val="none" w:sz="0" w:space="0" w:color="auto"/>
        <w:bottom w:val="none" w:sz="0" w:space="0" w:color="auto"/>
        <w:right w:val="none" w:sz="0" w:space="0" w:color="auto"/>
      </w:divBdr>
    </w:div>
    <w:div w:id="1184587215">
      <w:bodyDiv w:val="1"/>
      <w:marLeft w:val="0"/>
      <w:marRight w:val="0"/>
      <w:marTop w:val="0"/>
      <w:marBottom w:val="0"/>
      <w:divBdr>
        <w:top w:val="none" w:sz="0" w:space="0" w:color="auto"/>
        <w:left w:val="none" w:sz="0" w:space="0" w:color="auto"/>
        <w:bottom w:val="none" w:sz="0" w:space="0" w:color="auto"/>
        <w:right w:val="none" w:sz="0" w:space="0" w:color="auto"/>
      </w:divBdr>
    </w:div>
    <w:div w:id="1185939798">
      <w:bodyDiv w:val="1"/>
      <w:marLeft w:val="0"/>
      <w:marRight w:val="0"/>
      <w:marTop w:val="0"/>
      <w:marBottom w:val="0"/>
      <w:divBdr>
        <w:top w:val="none" w:sz="0" w:space="0" w:color="auto"/>
        <w:left w:val="none" w:sz="0" w:space="0" w:color="auto"/>
        <w:bottom w:val="none" w:sz="0" w:space="0" w:color="auto"/>
        <w:right w:val="none" w:sz="0" w:space="0" w:color="auto"/>
      </w:divBdr>
    </w:div>
    <w:div w:id="1186558982">
      <w:bodyDiv w:val="1"/>
      <w:marLeft w:val="0"/>
      <w:marRight w:val="0"/>
      <w:marTop w:val="0"/>
      <w:marBottom w:val="0"/>
      <w:divBdr>
        <w:top w:val="none" w:sz="0" w:space="0" w:color="auto"/>
        <w:left w:val="none" w:sz="0" w:space="0" w:color="auto"/>
        <w:bottom w:val="none" w:sz="0" w:space="0" w:color="auto"/>
        <w:right w:val="none" w:sz="0" w:space="0" w:color="auto"/>
      </w:divBdr>
    </w:div>
    <w:div w:id="1186598996">
      <w:bodyDiv w:val="1"/>
      <w:marLeft w:val="0"/>
      <w:marRight w:val="0"/>
      <w:marTop w:val="0"/>
      <w:marBottom w:val="0"/>
      <w:divBdr>
        <w:top w:val="none" w:sz="0" w:space="0" w:color="auto"/>
        <w:left w:val="none" w:sz="0" w:space="0" w:color="auto"/>
        <w:bottom w:val="none" w:sz="0" w:space="0" w:color="auto"/>
        <w:right w:val="none" w:sz="0" w:space="0" w:color="auto"/>
      </w:divBdr>
    </w:div>
    <w:div w:id="1186604012">
      <w:bodyDiv w:val="1"/>
      <w:marLeft w:val="0"/>
      <w:marRight w:val="0"/>
      <w:marTop w:val="0"/>
      <w:marBottom w:val="0"/>
      <w:divBdr>
        <w:top w:val="none" w:sz="0" w:space="0" w:color="auto"/>
        <w:left w:val="none" w:sz="0" w:space="0" w:color="auto"/>
        <w:bottom w:val="none" w:sz="0" w:space="0" w:color="auto"/>
        <w:right w:val="none" w:sz="0" w:space="0" w:color="auto"/>
      </w:divBdr>
    </w:div>
    <w:div w:id="1189030156">
      <w:bodyDiv w:val="1"/>
      <w:marLeft w:val="0"/>
      <w:marRight w:val="0"/>
      <w:marTop w:val="0"/>
      <w:marBottom w:val="0"/>
      <w:divBdr>
        <w:top w:val="none" w:sz="0" w:space="0" w:color="auto"/>
        <w:left w:val="none" w:sz="0" w:space="0" w:color="auto"/>
        <w:bottom w:val="none" w:sz="0" w:space="0" w:color="auto"/>
        <w:right w:val="none" w:sz="0" w:space="0" w:color="auto"/>
      </w:divBdr>
    </w:div>
    <w:div w:id="1191265194">
      <w:bodyDiv w:val="1"/>
      <w:marLeft w:val="0"/>
      <w:marRight w:val="0"/>
      <w:marTop w:val="0"/>
      <w:marBottom w:val="0"/>
      <w:divBdr>
        <w:top w:val="none" w:sz="0" w:space="0" w:color="auto"/>
        <w:left w:val="none" w:sz="0" w:space="0" w:color="auto"/>
        <w:bottom w:val="none" w:sz="0" w:space="0" w:color="auto"/>
        <w:right w:val="none" w:sz="0" w:space="0" w:color="auto"/>
      </w:divBdr>
    </w:div>
    <w:div w:id="1191915554">
      <w:bodyDiv w:val="1"/>
      <w:marLeft w:val="0"/>
      <w:marRight w:val="0"/>
      <w:marTop w:val="0"/>
      <w:marBottom w:val="0"/>
      <w:divBdr>
        <w:top w:val="none" w:sz="0" w:space="0" w:color="auto"/>
        <w:left w:val="none" w:sz="0" w:space="0" w:color="auto"/>
        <w:bottom w:val="none" w:sz="0" w:space="0" w:color="auto"/>
        <w:right w:val="none" w:sz="0" w:space="0" w:color="auto"/>
      </w:divBdr>
    </w:div>
    <w:div w:id="1192181999">
      <w:bodyDiv w:val="1"/>
      <w:marLeft w:val="0"/>
      <w:marRight w:val="0"/>
      <w:marTop w:val="0"/>
      <w:marBottom w:val="0"/>
      <w:divBdr>
        <w:top w:val="none" w:sz="0" w:space="0" w:color="auto"/>
        <w:left w:val="none" w:sz="0" w:space="0" w:color="auto"/>
        <w:bottom w:val="none" w:sz="0" w:space="0" w:color="auto"/>
        <w:right w:val="none" w:sz="0" w:space="0" w:color="auto"/>
      </w:divBdr>
    </w:div>
    <w:div w:id="1193224797">
      <w:bodyDiv w:val="1"/>
      <w:marLeft w:val="0"/>
      <w:marRight w:val="0"/>
      <w:marTop w:val="0"/>
      <w:marBottom w:val="0"/>
      <w:divBdr>
        <w:top w:val="none" w:sz="0" w:space="0" w:color="auto"/>
        <w:left w:val="none" w:sz="0" w:space="0" w:color="auto"/>
        <w:bottom w:val="none" w:sz="0" w:space="0" w:color="auto"/>
        <w:right w:val="none" w:sz="0" w:space="0" w:color="auto"/>
      </w:divBdr>
    </w:div>
    <w:div w:id="1195461784">
      <w:bodyDiv w:val="1"/>
      <w:marLeft w:val="0"/>
      <w:marRight w:val="0"/>
      <w:marTop w:val="0"/>
      <w:marBottom w:val="0"/>
      <w:divBdr>
        <w:top w:val="none" w:sz="0" w:space="0" w:color="auto"/>
        <w:left w:val="none" w:sz="0" w:space="0" w:color="auto"/>
        <w:bottom w:val="none" w:sz="0" w:space="0" w:color="auto"/>
        <w:right w:val="none" w:sz="0" w:space="0" w:color="auto"/>
      </w:divBdr>
    </w:div>
    <w:div w:id="1197810084">
      <w:bodyDiv w:val="1"/>
      <w:marLeft w:val="0"/>
      <w:marRight w:val="0"/>
      <w:marTop w:val="0"/>
      <w:marBottom w:val="0"/>
      <w:divBdr>
        <w:top w:val="none" w:sz="0" w:space="0" w:color="auto"/>
        <w:left w:val="none" w:sz="0" w:space="0" w:color="auto"/>
        <w:bottom w:val="none" w:sz="0" w:space="0" w:color="auto"/>
        <w:right w:val="none" w:sz="0" w:space="0" w:color="auto"/>
      </w:divBdr>
    </w:div>
    <w:div w:id="1199732814">
      <w:bodyDiv w:val="1"/>
      <w:marLeft w:val="0"/>
      <w:marRight w:val="0"/>
      <w:marTop w:val="0"/>
      <w:marBottom w:val="0"/>
      <w:divBdr>
        <w:top w:val="none" w:sz="0" w:space="0" w:color="auto"/>
        <w:left w:val="none" w:sz="0" w:space="0" w:color="auto"/>
        <w:bottom w:val="none" w:sz="0" w:space="0" w:color="auto"/>
        <w:right w:val="none" w:sz="0" w:space="0" w:color="auto"/>
      </w:divBdr>
    </w:div>
    <w:div w:id="1206452404">
      <w:bodyDiv w:val="1"/>
      <w:marLeft w:val="0"/>
      <w:marRight w:val="0"/>
      <w:marTop w:val="0"/>
      <w:marBottom w:val="0"/>
      <w:divBdr>
        <w:top w:val="none" w:sz="0" w:space="0" w:color="auto"/>
        <w:left w:val="none" w:sz="0" w:space="0" w:color="auto"/>
        <w:bottom w:val="none" w:sz="0" w:space="0" w:color="auto"/>
        <w:right w:val="none" w:sz="0" w:space="0" w:color="auto"/>
      </w:divBdr>
    </w:div>
    <w:div w:id="1208762328">
      <w:bodyDiv w:val="1"/>
      <w:marLeft w:val="0"/>
      <w:marRight w:val="0"/>
      <w:marTop w:val="0"/>
      <w:marBottom w:val="0"/>
      <w:divBdr>
        <w:top w:val="none" w:sz="0" w:space="0" w:color="auto"/>
        <w:left w:val="none" w:sz="0" w:space="0" w:color="auto"/>
        <w:bottom w:val="none" w:sz="0" w:space="0" w:color="auto"/>
        <w:right w:val="none" w:sz="0" w:space="0" w:color="auto"/>
      </w:divBdr>
    </w:div>
    <w:div w:id="1211068662">
      <w:bodyDiv w:val="1"/>
      <w:marLeft w:val="0"/>
      <w:marRight w:val="0"/>
      <w:marTop w:val="0"/>
      <w:marBottom w:val="0"/>
      <w:divBdr>
        <w:top w:val="none" w:sz="0" w:space="0" w:color="auto"/>
        <w:left w:val="none" w:sz="0" w:space="0" w:color="auto"/>
        <w:bottom w:val="none" w:sz="0" w:space="0" w:color="auto"/>
        <w:right w:val="none" w:sz="0" w:space="0" w:color="auto"/>
      </w:divBdr>
    </w:div>
    <w:div w:id="1212614088">
      <w:bodyDiv w:val="1"/>
      <w:marLeft w:val="0"/>
      <w:marRight w:val="0"/>
      <w:marTop w:val="0"/>
      <w:marBottom w:val="0"/>
      <w:divBdr>
        <w:top w:val="none" w:sz="0" w:space="0" w:color="auto"/>
        <w:left w:val="none" w:sz="0" w:space="0" w:color="auto"/>
        <w:bottom w:val="none" w:sz="0" w:space="0" w:color="auto"/>
        <w:right w:val="none" w:sz="0" w:space="0" w:color="auto"/>
      </w:divBdr>
    </w:div>
    <w:div w:id="1212616272">
      <w:bodyDiv w:val="1"/>
      <w:marLeft w:val="0"/>
      <w:marRight w:val="0"/>
      <w:marTop w:val="0"/>
      <w:marBottom w:val="0"/>
      <w:divBdr>
        <w:top w:val="none" w:sz="0" w:space="0" w:color="auto"/>
        <w:left w:val="none" w:sz="0" w:space="0" w:color="auto"/>
        <w:bottom w:val="none" w:sz="0" w:space="0" w:color="auto"/>
        <w:right w:val="none" w:sz="0" w:space="0" w:color="auto"/>
      </w:divBdr>
    </w:div>
    <w:div w:id="1213618544">
      <w:bodyDiv w:val="1"/>
      <w:marLeft w:val="0"/>
      <w:marRight w:val="0"/>
      <w:marTop w:val="0"/>
      <w:marBottom w:val="0"/>
      <w:divBdr>
        <w:top w:val="none" w:sz="0" w:space="0" w:color="auto"/>
        <w:left w:val="none" w:sz="0" w:space="0" w:color="auto"/>
        <w:bottom w:val="none" w:sz="0" w:space="0" w:color="auto"/>
        <w:right w:val="none" w:sz="0" w:space="0" w:color="auto"/>
      </w:divBdr>
    </w:div>
    <w:div w:id="1214580689">
      <w:bodyDiv w:val="1"/>
      <w:marLeft w:val="0"/>
      <w:marRight w:val="0"/>
      <w:marTop w:val="0"/>
      <w:marBottom w:val="0"/>
      <w:divBdr>
        <w:top w:val="none" w:sz="0" w:space="0" w:color="auto"/>
        <w:left w:val="none" w:sz="0" w:space="0" w:color="auto"/>
        <w:bottom w:val="none" w:sz="0" w:space="0" w:color="auto"/>
        <w:right w:val="none" w:sz="0" w:space="0" w:color="auto"/>
      </w:divBdr>
      <w:divsChild>
        <w:div w:id="261769614">
          <w:marLeft w:val="0"/>
          <w:marRight w:val="0"/>
          <w:marTop w:val="0"/>
          <w:marBottom w:val="0"/>
          <w:divBdr>
            <w:top w:val="none" w:sz="0" w:space="0" w:color="auto"/>
            <w:left w:val="none" w:sz="0" w:space="0" w:color="auto"/>
            <w:bottom w:val="none" w:sz="0" w:space="0" w:color="auto"/>
            <w:right w:val="none" w:sz="0" w:space="0" w:color="auto"/>
          </w:divBdr>
        </w:div>
        <w:div w:id="1979412580">
          <w:marLeft w:val="0"/>
          <w:marRight w:val="0"/>
          <w:marTop w:val="0"/>
          <w:marBottom w:val="0"/>
          <w:divBdr>
            <w:top w:val="none" w:sz="0" w:space="0" w:color="auto"/>
            <w:left w:val="none" w:sz="0" w:space="0" w:color="auto"/>
            <w:bottom w:val="none" w:sz="0" w:space="0" w:color="auto"/>
            <w:right w:val="none" w:sz="0" w:space="0" w:color="auto"/>
          </w:divBdr>
        </w:div>
      </w:divsChild>
    </w:div>
    <w:div w:id="1215234058">
      <w:bodyDiv w:val="1"/>
      <w:marLeft w:val="0"/>
      <w:marRight w:val="0"/>
      <w:marTop w:val="0"/>
      <w:marBottom w:val="0"/>
      <w:divBdr>
        <w:top w:val="none" w:sz="0" w:space="0" w:color="auto"/>
        <w:left w:val="none" w:sz="0" w:space="0" w:color="auto"/>
        <w:bottom w:val="none" w:sz="0" w:space="0" w:color="auto"/>
        <w:right w:val="none" w:sz="0" w:space="0" w:color="auto"/>
      </w:divBdr>
    </w:div>
    <w:div w:id="1216047441">
      <w:bodyDiv w:val="1"/>
      <w:marLeft w:val="0"/>
      <w:marRight w:val="0"/>
      <w:marTop w:val="0"/>
      <w:marBottom w:val="0"/>
      <w:divBdr>
        <w:top w:val="none" w:sz="0" w:space="0" w:color="auto"/>
        <w:left w:val="none" w:sz="0" w:space="0" w:color="auto"/>
        <w:bottom w:val="none" w:sz="0" w:space="0" w:color="auto"/>
        <w:right w:val="none" w:sz="0" w:space="0" w:color="auto"/>
      </w:divBdr>
    </w:div>
    <w:div w:id="1217741921">
      <w:bodyDiv w:val="1"/>
      <w:marLeft w:val="0"/>
      <w:marRight w:val="0"/>
      <w:marTop w:val="0"/>
      <w:marBottom w:val="0"/>
      <w:divBdr>
        <w:top w:val="none" w:sz="0" w:space="0" w:color="auto"/>
        <w:left w:val="none" w:sz="0" w:space="0" w:color="auto"/>
        <w:bottom w:val="none" w:sz="0" w:space="0" w:color="auto"/>
        <w:right w:val="none" w:sz="0" w:space="0" w:color="auto"/>
      </w:divBdr>
    </w:div>
    <w:div w:id="1221135477">
      <w:bodyDiv w:val="1"/>
      <w:marLeft w:val="0"/>
      <w:marRight w:val="0"/>
      <w:marTop w:val="0"/>
      <w:marBottom w:val="0"/>
      <w:divBdr>
        <w:top w:val="none" w:sz="0" w:space="0" w:color="auto"/>
        <w:left w:val="none" w:sz="0" w:space="0" w:color="auto"/>
        <w:bottom w:val="none" w:sz="0" w:space="0" w:color="auto"/>
        <w:right w:val="none" w:sz="0" w:space="0" w:color="auto"/>
      </w:divBdr>
    </w:div>
    <w:div w:id="1221360564">
      <w:bodyDiv w:val="1"/>
      <w:marLeft w:val="0"/>
      <w:marRight w:val="0"/>
      <w:marTop w:val="0"/>
      <w:marBottom w:val="0"/>
      <w:divBdr>
        <w:top w:val="none" w:sz="0" w:space="0" w:color="auto"/>
        <w:left w:val="none" w:sz="0" w:space="0" w:color="auto"/>
        <w:bottom w:val="none" w:sz="0" w:space="0" w:color="auto"/>
        <w:right w:val="none" w:sz="0" w:space="0" w:color="auto"/>
      </w:divBdr>
    </w:div>
    <w:div w:id="1221407354">
      <w:bodyDiv w:val="1"/>
      <w:marLeft w:val="0"/>
      <w:marRight w:val="0"/>
      <w:marTop w:val="0"/>
      <w:marBottom w:val="0"/>
      <w:divBdr>
        <w:top w:val="none" w:sz="0" w:space="0" w:color="auto"/>
        <w:left w:val="none" w:sz="0" w:space="0" w:color="auto"/>
        <w:bottom w:val="none" w:sz="0" w:space="0" w:color="auto"/>
        <w:right w:val="none" w:sz="0" w:space="0" w:color="auto"/>
      </w:divBdr>
    </w:div>
    <w:div w:id="1222248305">
      <w:bodyDiv w:val="1"/>
      <w:marLeft w:val="0"/>
      <w:marRight w:val="0"/>
      <w:marTop w:val="0"/>
      <w:marBottom w:val="0"/>
      <w:divBdr>
        <w:top w:val="none" w:sz="0" w:space="0" w:color="auto"/>
        <w:left w:val="none" w:sz="0" w:space="0" w:color="auto"/>
        <w:bottom w:val="none" w:sz="0" w:space="0" w:color="auto"/>
        <w:right w:val="none" w:sz="0" w:space="0" w:color="auto"/>
      </w:divBdr>
    </w:div>
    <w:div w:id="1223250420">
      <w:bodyDiv w:val="1"/>
      <w:marLeft w:val="0"/>
      <w:marRight w:val="0"/>
      <w:marTop w:val="0"/>
      <w:marBottom w:val="0"/>
      <w:divBdr>
        <w:top w:val="none" w:sz="0" w:space="0" w:color="auto"/>
        <w:left w:val="none" w:sz="0" w:space="0" w:color="auto"/>
        <w:bottom w:val="none" w:sz="0" w:space="0" w:color="auto"/>
        <w:right w:val="none" w:sz="0" w:space="0" w:color="auto"/>
      </w:divBdr>
    </w:div>
    <w:div w:id="1223516051">
      <w:bodyDiv w:val="1"/>
      <w:marLeft w:val="0"/>
      <w:marRight w:val="0"/>
      <w:marTop w:val="0"/>
      <w:marBottom w:val="0"/>
      <w:divBdr>
        <w:top w:val="none" w:sz="0" w:space="0" w:color="auto"/>
        <w:left w:val="none" w:sz="0" w:space="0" w:color="auto"/>
        <w:bottom w:val="none" w:sz="0" w:space="0" w:color="auto"/>
        <w:right w:val="none" w:sz="0" w:space="0" w:color="auto"/>
      </w:divBdr>
    </w:div>
    <w:div w:id="1225411802">
      <w:bodyDiv w:val="1"/>
      <w:marLeft w:val="0"/>
      <w:marRight w:val="0"/>
      <w:marTop w:val="0"/>
      <w:marBottom w:val="0"/>
      <w:divBdr>
        <w:top w:val="none" w:sz="0" w:space="0" w:color="auto"/>
        <w:left w:val="none" w:sz="0" w:space="0" w:color="auto"/>
        <w:bottom w:val="none" w:sz="0" w:space="0" w:color="auto"/>
        <w:right w:val="none" w:sz="0" w:space="0" w:color="auto"/>
      </w:divBdr>
    </w:div>
    <w:div w:id="1227760651">
      <w:bodyDiv w:val="1"/>
      <w:marLeft w:val="0"/>
      <w:marRight w:val="0"/>
      <w:marTop w:val="0"/>
      <w:marBottom w:val="0"/>
      <w:divBdr>
        <w:top w:val="none" w:sz="0" w:space="0" w:color="auto"/>
        <w:left w:val="none" w:sz="0" w:space="0" w:color="auto"/>
        <w:bottom w:val="none" w:sz="0" w:space="0" w:color="auto"/>
        <w:right w:val="none" w:sz="0" w:space="0" w:color="auto"/>
      </w:divBdr>
    </w:div>
    <w:div w:id="1229919921">
      <w:bodyDiv w:val="1"/>
      <w:marLeft w:val="0"/>
      <w:marRight w:val="0"/>
      <w:marTop w:val="0"/>
      <w:marBottom w:val="0"/>
      <w:divBdr>
        <w:top w:val="none" w:sz="0" w:space="0" w:color="auto"/>
        <w:left w:val="none" w:sz="0" w:space="0" w:color="auto"/>
        <w:bottom w:val="none" w:sz="0" w:space="0" w:color="auto"/>
        <w:right w:val="none" w:sz="0" w:space="0" w:color="auto"/>
      </w:divBdr>
    </w:div>
    <w:div w:id="1229997270">
      <w:bodyDiv w:val="1"/>
      <w:marLeft w:val="0"/>
      <w:marRight w:val="0"/>
      <w:marTop w:val="0"/>
      <w:marBottom w:val="0"/>
      <w:divBdr>
        <w:top w:val="none" w:sz="0" w:space="0" w:color="auto"/>
        <w:left w:val="none" w:sz="0" w:space="0" w:color="auto"/>
        <w:bottom w:val="none" w:sz="0" w:space="0" w:color="auto"/>
        <w:right w:val="none" w:sz="0" w:space="0" w:color="auto"/>
      </w:divBdr>
    </w:div>
    <w:div w:id="1230922922">
      <w:bodyDiv w:val="1"/>
      <w:marLeft w:val="0"/>
      <w:marRight w:val="0"/>
      <w:marTop w:val="0"/>
      <w:marBottom w:val="0"/>
      <w:divBdr>
        <w:top w:val="none" w:sz="0" w:space="0" w:color="auto"/>
        <w:left w:val="none" w:sz="0" w:space="0" w:color="auto"/>
        <w:bottom w:val="none" w:sz="0" w:space="0" w:color="auto"/>
        <w:right w:val="none" w:sz="0" w:space="0" w:color="auto"/>
      </w:divBdr>
    </w:div>
    <w:div w:id="1232623548">
      <w:bodyDiv w:val="1"/>
      <w:marLeft w:val="0"/>
      <w:marRight w:val="0"/>
      <w:marTop w:val="0"/>
      <w:marBottom w:val="0"/>
      <w:divBdr>
        <w:top w:val="none" w:sz="0" w:space="0" w:color="auto"/>
        <w:left w:val="none" w:sz="0" w:space="0" w:color="auto"/>
        <w:bottom w:val="none" w:sz="0" w:space="0" w:color="auto"/>
        <w:right w:val="none" w:sz="0" w:space="0" w:color="auto"/>
      </w:divBdr>
    </w:div>
    <w:div w:id="1233151480">
      <w:bodyDiv w:val="1"/>
      <w:marLeft w:val="0"/>
      <w:marRight w:val="0"/>
      <w:marTop w:val="0"/>
      <w:marBottom w:val="0"/>
      <w:divBdr>
        <w:top w:val="none" w:sz="0" w:space="0" w:color="auto"/>
        <w:left w:val="none" w:sz="0" w:space="0" w:color="auto"/>
        <w:bottom w:val="none" w:sz="0" w:space="0" w:color="auto"/>
        <w:right w:val="none" w:sz="0" w:space="0" w:color="auto"/>
      </w:divBdr>
    </w:div>
    <w:div w:id="1233928604">
      <w:bodyDiv w:val="1"/>
      <w:marLeft w:val="0"/>
      <w:marRight w:val="0"/>
      <w:marTop w:val="0"/>
      <w:marBottom w:val="0"/>
      <w:divBdr>
        <w:top w:val="none" w:sz="0" w:space="0" w:color="auto"/>
        <w:left w:val="none" w:sz="0" w:space="0" w:color="auto"/>
        <w:bottom w:val="none" w:sz="0" w:space="0" w:color="auto"/>
        <w:right w:val="none" w:sz="0" w:space="0" w:color="auto"/>
      </w:divBdr>
    </w:div>
    <w:div w:id="1234195839">
      <w:bodyDiv w:val="1"/>
      <w:marLeft w:val="0"/>
      <w:marRight w:val="0"/>
      <w:marTop w:val="0"/>
      <w:marBottom w:val="0"/>
      <w:divBdr>
        <w:top w:val="none" w:sz="0" w:space="0" w:color="auto"/>
        <w:left w:val="none" w:sz="0" w:space="0" w:color="auto"/>
        <w:bottom w:val="none" w:sz="0" w:space="0" w:color="auto"/>
        <w:right w:val="none" w:sz="0" w:space="0" w:color="auto"/>
      </w:divBdr>
    </w:div>
    <w:div w:id="1236235827">
      <w:bodyDiv w:val="1"/>
      <w:marLeft w:val="0"/>
      <w:marRight w:val="0"/>
      <w:marTop w:val="0"/>
      <w:marBottom w:val="0"/>
      <w:divBdr>
        <w:top w:val="none" w:sz="0" w:space="0" w:color="auto"/>
        <w:left w:val="none" w:sz="0" w:space="0" w:color="auto"/>
        <w:bottom w:val="none" w:sz="0" w:space="0" w:color="auto"/>
        <w:right w:val="none" w:sz="0" w:space="0" w:color="auto"/>
      </w:divBdr>
    </w:div>
    <w:div w:id="1237856687">
      <w:bodyDiv w:val="1"/>
      <w:marLeft w:val="0"/>
      <w:marRight w:val="0"/>
      <w:marTop w:val="0"/>
      <w:marBottom w:val="0"/>
      <w:divBdr>
        <w:top w:val="none" w:sz="0" w:space="0" w:color="auto"/>
        <w:left w:val="none" w:sz="0" w:space="0" w:color="auto"/>
        <w:bottom w:val="none" w:sz="0" w:space="0" w:color="auto"/>
        <w:right w:val="none" w:sz="0" w:space="0" w:color="auto"/>
      </w:divBdr>
    </w:div>
    <w:div w:id="1238052835">
      <w:bodyDiv w:val="1"/>
      <w:marLeft w:val="0"/>
      <w:marRight w:val="0"/>
      <w:marTop w:val="0"/>
      <w:marBottom w:val="0"/>
      <w:divBdr>
        <w:top w:val="none" w:sz="0" w:space="0" w:color="auto"/>
        <w:left w:val="none" w:sz="0" w:space="0" w:color="auto"/>
        <w:bottom w:val="none" w:sz="0" w:space="0" w:color="auto"/>
        <w:right w:val="none" w:sz="0" w:space="0" w:color="auto"/>
      </w:divBdr>
    </w:div>
    <w:div w:id="1238443729">
      <w:bodyDiv w:val="1"/>
      <w:marLeft w:val="0"/>
      <w:marRight w:val="0"/>
      <w:marTop w:val="0"/>
      <w:marBottom w:val="0"/>
      <w:divBdr>
        <w:top w:val="none" w:sz="0" w:space="0" w:color="auto"/>
        <w:left w:val="none" w:sz="0" w:space="0" w:color="auto"/>
        <w:bottom w:val="none" w:sz="0" w:space="0" w:color="auto"/>
        <w:right w:val="none" w:sz="0" w:space="0" w:color="auto"/>
      </w:divBdr>
    </w:div>
    <w:div w:id="1240406107">
      <w:bodyDiv w:val="1"/>
      <w:marLeft w:val="0"/>
      <w:marRight w:val="0"/>
      <w:marTop w:val="0"/>
      <w:marBottom w:val="0"/>
      <w:divBdr>
        <w:top w:val="none" w:sz="0" w:space="0" w:color="auto"/>
        <w:left w:val="none" w:sz="0" w:space="0" w:color="auto"/>
        <w:bottom w:val="none" w:sz="0" w:space="0" w:color="auto"/>
        <w:right w:val="none" w:sz="0" w:space="0" w:color="auto"/>
      </w:divBdr>
    </w:div>
    <w:div w:id="1240795415">
      <w:bodyDiv w:val="1"/>
      <w:marLeft w:val="0"/>
      <w:marRight w:val="0"/>
      <w:marTop w:val="0"/>
      <w:marBottom w:val="0"/>
      <w:divBdr>
        <w:top w:val="none" w:sz="0" w:space="0" w:color="auto"/>
        <w:left w:val="none" w:sz="0" w:space="0" w:color="auto"/>
        <w:bottom w:val="none" w:sz="0" w:space="0" w:color="auto"/>
        <w:right w:val="none" w:sz="0" w:space="0" w:color="auto"/>
      </w:divBdr>
    </w:div>
    <w:div w:id="1243023220">
      <w:bodyDiv w:val="1"/>
      <w:marLeft w:val="0"/>
      <w:marRight w:val="0"/>
      <w:marTop w:val="0"/>
      <w:marBottom w:val="0"/>
      <w:divBdr>
        <w:top w:val="none" w:sz="0" w:space="0" w:color="auto"/>
        <w:left w:val="none" w:sz="0" w:space="0" w:color="auto"/>
        <w:bottom w:val="none" w:sz="0" w:space="0" w:color="auto"/>
        <w:right w:val="none" w:sz="0" w:space="0" w:color="auto"/>
      </w:divBdr>
    </w:div>
    <w:div w:id="1245915244">
      <w:bodyDiv w:val="1"/>
      <w:marLeft w:val="0"/>
      <w:marRight w:val="0"/>
      <w:marTop w:val="0"/>
      <w:marBottom w:val="0"/>
      <w:divBdr>
        <w:top w:val="none" w:sz="0" w:space="0" w:color="auto"/>
        <w:left w:val="none" w:sz="0" w:space="0" w:color="auto"/>
        <w:bottom w:val="none" w:sz="0" w:space="0" w:color="auto"/>
        <w:right w:val="none" w:sz="0" w:space="0" w:color="auto"/>
      </w:divBdr>
    </w:div>
    <w:div w:id="1246576010">
      <w:bodyDiv w:val="1"/>
      <w:marLeft w:val="0"/>
      <w:marRight w:val="0"/>
      <w:marTop w:val="0"/>
      <w:marBottom w:val="0"/>
      <w:divBdr>
        <w:top w:val="none" w:sz="0" w:space="0" w:color="auto"/>
        <w:left w:val="none" w:sz="0" w:space="0" w:color="auto"/>
        <w:bottom w:val="none" w:sz="0" w:space="0" w:color="auto"/>
        <w:right w:val="none" w:sz="0" w:space="0" w:color="auto"/>
      </w:divBdr>
    </w:div>
    <w:div w:id="1248071827">
      <w:bodyDiv w:val="1"/>
      <w:marLeft w:val="0"/>
      <w:marRight w:val="0"/>
      <w:marTop w:val="0"/>
      <w:marBottom w:val="0"/>
      <w:divBdr>
        <w:top w:val="none" w:sz="0" w:space="0" w:color="auto"/>
        <w:left w:val="none" w:sz="0" w:space="0" w:color="auto"/>
        <w:bottom w:val="none" w:sz="0" w:space="0" w:color="auto"/>
        <w:right w:val="none" w:sz="0" w:space="0" w:color="auto"/>
      </w:divBdr>
    </w:div>
    <w:div w:id="1250777263">
      <w:bodyDiv w:val="1"/>
      <w:marLeft w:val="0"/>
      <w:marRight w:val="0"/>
      <w:marTop w:val="0"/>
      <w:marBottom w:val="0"/>
      <w:divBdr>
        <w:top w:val="none" w:sz="0" w:space="0" w:color="auto"/>
        <w:left w:val="none" w:sz="0" w:space="0" w:color="auto"/>
        <w:bottom w:val="none" w:sz="0" w:space="0" w:color="auto"/>
        <w:right w:val="none" w:sz="0" w:space="0" w:color="auto"/>
      </w:divBdr>
    </w:div>
    <w:div w:id="1251768013">
      <w:bodyDiv w:val="1"/>
      <w:marLeft w:val="0"/>
      <w:marRight w:val="0"/>
      <w:marTop w:val="0"/>
      <w:marBottom w:val="0"/>
      <w:divBdr>
        <w:top w:val="none" w:sz="0" w:space="0" w:color="auto"/>
        <w:left w:val="none" w:sz="0" w:space="0" w:color="auto"/>
        <w:bottom w:val="none" w:sz="0" w:space="0" w:color="auto"/>
        <w:right w:val="none" w:sz="0" w:space="0" w:color="auto"/>
      </w:divBdr>
    </w:div>
    <w:div w:id="1254439972">
      <w:bodyDiv w:val="1"/>
      <w:marLeft w:val="0"/>
      <w:marRight w:val="0"/>
      <w:marTop w:val="0"/>
      <w:marBottom w:val="0"/>
      <w:divBdr>
        <w:top w:val="none" w:sz="0" w:space="0" w:color="auto"/>
        <w:left w:val="none" w:sz="0" w:space="0" w:color="auto"/>
        <w:bottom w:val="none" w:sz="0" w:space="0" w:color="auto"/>
        <w:right w:val="none" w:sz="0" w:space="0" w:color="auto"/>
      </w:divBdr>
    </w:div>
    <w:div w:id="1257447048">
      <w:bodyDiv w:val="1"/>
      <w:marLeft w:val="0"/>
      <w:marRight w:val="0"/>
      <w:marTop w:val="0"/>
      <w:marBottom w:val="0"/>
      <w:divBdr>
        <w:top w:val="none" w:sz="0" w:space="0" w:color="auto"/>
        <w:left w:val="none" w:sz="0" w:space="0" w:color="auto"/>
        <w:bottom w:val="none" w:sz="0" w:space="0" w:color="auto"/>
        <w:right w:val="none" w:sz="0" w:space="0" w:color="auto"/>
      </w:divBdr>
    </w:div>
    <w:div w:id="1257667874">
      <w:bodyDiv w:val="1"/>
      <w:marLeft w:val="0"/>
      <w:marRight w:val="0"/>
      <w:marTop w:val="0"/>
      <w:marBottom w:val="0"/>
      <w:divBdr>
        <w:top w:val="none" w:sz="0" w:space="0" w:color="auto"/>
        <w:left w:val="none" w:sz="0" w:space="0" w:color="auto"/>
        <w:bottom w:val="none" w:sz="0" w:space="0" w:color="auto"/>
        <w:right w:val="none" w:sz="0" w:space="0" w:color="auto"/>
      </w:divBdr>
    </w:div>
    <w:div w:id="1258520370">
      <w:bodyDiv w:val="1"/>
      <w:marLeft w:val="0"/>
      <w:marRight w:val="0"/>
      <w:marTop w:val="0"/>
      <w:marBottom w:val="0"/>
      <w:divBdr>
        <w:top w:val="none" w:sz="0" w:space="0" w:color="auto"/>
        <w:left w:val="none" w:sz="0" w:space="0" w:color="auto"/>
        <w:bottom w:val="none" w:sz="0" w:space="0" w:color="auto"/>
        <w:right w:val="none" w:sz="0" w:space="0" w:color="auto"/>
      </w:divBdr>
    </w:div>
    <w:div w:id="1259873792">
      <w:bodyDiv w:val="1"/>
      <w:marLeft w:val="0"/>
      <w:marRight w:val="0"/>
      <w:marTop w:val="0"/>
      <w:marBottom w:val="0"/>
      <w:divBdr>
        <w:top w:val="none" w:sz="0" w:space="0" w:color="auto"/>
        <w:left w:val="none" w:sz="0" w:space="0" w:color="auto"/>
        <w:bottom w:val="none" w:sz="0" w:space="0" w:color="auto"/>
        <w:right w:val="none" w:sz="0" w:space="0" w:color="auto"/>
      </w:divBdr>
    </w:div>
    <w:div w:id="1262494546">
      <w:bodyDiv w:val="1"/>
      <w:marLeft w:val="0"/>
      <w:marRight w:val="0"/>
      <w:marTop w:val="0"/>
      <w:marBottom w:val="0"/>
      <w:divBdr>
        <w:top w:val="none" w:sz="0" w:space="0" w:color="auto"/>
        <w:left w:val="none" w:sz="0" w:space="0" w:color="auto"/>
        <w:bottom w:val="none" w:sz="0" w:space="0" w:color="auto"/>
        <w:right w:val="none" w:sz="0" w:space="0" w:color="auto"/>
      </w:divBdr>
    </w:div>
    <w:div w:id="1263150957">
      <w:bodyDiv w:val="1"/>
      <w:marLeft w:val="0"/>
      <w:marRight w:val="0"/>
      <w:marTop w:val="0"/>
      <w:marBottom w:val="0"/>
      <w:divBdr>
        <w:top w:val="none" w:sz="0" w:space="0" w:color="auto"/>
        <w:left w:val="none" w:sz="0" w:space="0" w:color="auto"/>
        <w:bottom w:val="none" w:sz="0" w:space="0" w:color="auto"/>
        <w:right w:val="none" w:sz="0" w:space="0" w:color="auto"/>
      </w:divBdr>
    </w:div>
    <w:div w:id="1264067151">
      <w:bodyDiv w:val="1"/>
      <w:marLeft w:val="0"/>
      <w:marRight w:val="0"/>
      <w:marTop w:val="0"/>
      <w:marBottom w:val="0"/>
      <w:divBdr>
        <w:top w:val="none" w:sz="0" w:space="0" w:color="auto"/>
        <w:left w:val="none" w:sz="0" w:space="0" w:color="auto"/>
        <w:bottom w:val="none" w:sz="0" w:space="0" w:color="auto"/>
        <w:right w:val="none" w:sz="0" w:space="0" w:color="auto"/>
      </w:divBdr>
    </w:div>
    <w:div w:id="1265768924">
      <w:bodyDiv w:val="1"/>
      <w:marLeft w:val="0"/>
      <w:marRight w:val="0"/>
      <w:marTop w:val="0"/>
      <w:marBottom w:val="0"/>
      <w:divBdr>
        <w:top w:val="none" w:sz="0" w:space="0" w:color="auto"/>
        <w:left w:val="none" w:sz="0" w:space="0" w:color="auto"/>
        <w:bottom w:val="none" w:sz="0" w:space="0" w:color="auto"/>
        <w:right w:val="none" w:sz="0" w:space="0" w:color="auto"/>
      </w:divBdr>
    </w:div>
    <w:div w:id="1266691063">
      <w:bodyDiv w:val="1"/>
      <w:marLeft w:val="0"/>
      <w:marRight w:val="0"/>
      <w:marTop w:val="0"/>
      <w:marBottom w:val="0"/>
      <w:divBdr>
        <w:top w:val="none" w:sz="0" w:space="0" w:color="auto"/>
        <w:left w:val="none" w:sz="0" w:space="0" w:color="auto"/>
        <w:bottom w:val="none" w:sz="0" w:space="0" w:color="auto"/>
        <w:right w:val="none" w:sz="0" w:space="0" w:color="auto"/>
      </w:divBdr>
    </w:div>
    <w:div w:id="1266692184">
      <w:bodyDiv w:val="1"/>
      <w:marLeft w:val="0"/>
      <w:marRight w:val="0"/>
      <w:marTop w:val="0"/>
      <w:marBottom w:val="0"/>
      <w:divBdr>
        <w:top w:val="none" w:sz="0" w:space="0" w:color="auto"/>
        <w:left w:val="none" w:sz="0" w:space="0" w:color="auto"/>
        <w:bottom w:val="none" w:sz="0" w:space="0" w:color="auto"/>
        <w:right w:val="none" w:sz="0" w:space="0" w:color="auto"/>
      </w:divBdr>
    </w:div>
    <w:div w:id="1270625693">
      <w:bodyDiv w:val="1"/>
      <w:marLeft w:val="0"/>
      <w:marRight w:val="0"/>
      <w:marTop w:val="0"/>
      <w:marBottom w:val="0"/>
      <w:divBdr>
        <w:top w:val="none" w:sz="0" w:space="0" w:color="auto"/>
        <w:left w:val="none" w:sz="0" w:space="0" w:color="auto"/>
        <w:bottom w:val="none" w:sz="0" w:space="0" w:color="auto"/>
        <w:right w:val="none" w:sz="0" w:space="0" w:color="auto"/>
      </w:divBdr>
    </w:div>
    <w:div w:id="1273853764">
      <w:bodyDiv w:val="1"/>
      <w:marLeft w:val="0"/>
      <w:marRight w:val="0"/>
      <w:marTop w:val="0"/>
      <w:marBottom w:val="0"/>
      <w:divBdr>
        <w:top w:val="none" w:sz="0" w:space="0" w:color="auto"/>
        <w:left w:val="none" w:sz="0" w:space="0" w:color="auto"/>
        <w:bottom w:val="none" w:sz="0" w:space="0" w:color="auto"/>
        <w:right w:val="none" w:sz="0" w:space="0" w:color="auto"/>
      </w:divBdr>
    </w:div>
    <w:div w:id="1273974325">
      <w:bodyDiv w:val="1"/>
      <w:marLeft w:val="0"/>
      <w:marRight w:val="0"/>
      <w:marTop w:val="0"/>
      <w:marBottom w:val="0"/>
      <w:divBdr>
        <w:top w:val="none" w:sz="0" w:space="0" w:color="auto"/>
        <w:left w:val="none" w:sz="0" w:space="0" w:color="auto"/>
        <w:bottom w:val="none" w:sz="0" w:space="0" w:color="auto"/>
        <w:right w:val="none" w:sz="0" w:space="0" w:color="auto"/>
      </w:divBdr>
    </w:div>
    <w:div w:id="1275939027">
      <w:bodyDiv w:val="1"/>
      <w:marLeft w:val="0"/>
      <w:marRight w:val="0"/>
      <w:marTop w:val="0"/>
      <w:marBottom w:val="0"/>
      <w:divBdr>
        <w:top w:val="none" w:sz="0" w:space="0" w:color="auto"/>
        <w:left w:val="none" w:sz="0" w:space="0" w:color="auto"/>
        <w:bottom w:val="none" w:sz="0" w:space="0" w:color="auto"/>
        <w:right w:val="none" w:sz="0" w:space="0" w:color="auto"/>
      </w:divBdr>
    </w:div>
    <w:div w:id="1278835128">
      <w:bodyDiv w:val="1"/>
      <w:marLeft w:val="0"/>
      <w:marRight w:val="0"/>
      <w:marTop w:val="0"/>
      <w:marBottom w:val="0"/>
      <w:divBdr>
        <w:top w:val="none" w:sz="0" w:space="0" w:color="auto"/>
        <w:left w:val="none" w:sz="0" w:space="0" w:color="auto"/>
        <w:bottom w:val="none" w:sz="0" w:space="0" w:color="auto"/>
        <w:right w:val="none" w:sz="0" w:space="0" w:color="auto"/>
      </w:divBdr>
    </w:div>
    <w:div w:id="1280264370">
      <w:bodyDiv w:val="1"/>
      <w:marLeft w:val="0"/>
      <w:marRight w:val="0"/>
      <w:marTop w:val="0"/>
      <w:marBottom w:val="0"/>
      <w:divBdr>
        <w:top w:val="none" w:sz="0" w:space="0" w:color="auto"/>
        <w:left w:val="none" w:sz="0" w:space="0" w:color="auto"/>
        <w:bottom w:val="none" w:sz="0" w:space="0" w:color="auto"/>
        <w:right w:val="none" w:sz="0" w:space="0" w:color="auto"/>
      </w:divBdr>
    </w:div>
    <w:div w:id="1283153743">
      <w:bodyDiv w:val="1"/>
      <w:marLeft w:val="0"/>
      <w:marRight w:val="0"/>
      <w:marTop w:val="0"/>
      <w:marBottom w:val="0"/>
      <w:divBdr>
        <w:top w:val="none" w:sz="0" w:space="0" w:color="auto"/>
        <w:left w:val="none" w:sz="0" w:space="0" w:color="auto"/>
        <w:bottom w:val="none" w:sz="0" w:space="0" w:color="auto"/>
        <w:right w:val="none" w:sz="0" w:space="0" w:color="auto"/>
      </w:divBdr>
    </w:div>
    <w:div w:id="1285116830">
      <w:bodyDiv w:val="1"/>
      <w:marLeft w:val="0"/>
      <w:marRight w:val="0"/>
      <w:marTop w:val="0"/>
      <w:marBottom w:val="0"/>
      <w:divBdr>
        <w:top w:val="none" w:sz="0" w:space="0" w:color="auto"/>
        <w:left w:val="none" w:sz="0" w:space="0" w:color="auto"/>
        <w:bottom w:val="none" w:sz="0" w:space="0" w:color="auto"/>
        <w:right w:val="none" w:sz="0" w:space="0" w:color="auto"/>
      </w:divBdr>
    </w:div>
    <w:div w:id="1286473281">
      <w:bodyDiv w:val="1"/>
      <w:marLeft w:val="0"/>
      <w:marRight w:val="0"/>
      <w:marTop w:val="0"/>
      <w:marBottom w:val="0"/>
      <w:divBdr>
        <w:top w:val="none" w:sz="0" w:space="0" w:color="auto"/>
        <w:left w:val="none" w:sz="0" w:space="0" w:color="auto"/>
        <w:bottom w:val="none" w:sz="0" w:space="0" w:color="auto"/>
        <w:right w:val="none" w:sz="0" w:space="0" w:color="auto"/>
      </w:divBdr>
    </w:div>
    <w:div w:id="1288776404">
      <w:bodyDiv w:val="1"/>
      <w:marLeft w:val="0"/>
      <w:marRight w:val="0"/>
      <w:marTop w:val="0"/>
      <w:marBottom w:val="0"/>
      <w:divBdr>
        <w:top w:val="none" w:sz="0" w:space="0" w:color="auto"/>
        <w:left w:val="none" w:sz="0" w:space="0" w:color="auto"/>
        <w:bottom w:val="none" w:sz="0" w:space="0" w:color="auto"/>
        <w:right w:val="none" w:sz="0" w:space="0" w:color="auto"/>
      </w:divBdr>
    </w:div>
    <w:div w:id="1291939217">
      <w:bodyDiv w:val="1"/>
      <w:marLeft w:val="0"/>
      <w:marRight w:val="0"/>
      <w:marTop w:val="0"/>
      <w:marBottom w:val="0"/>
      <w:divBdr>
        <w:top w:val="none" w:sz="0" w:space="0" w:color="auto"/>
        <w:left w:val="none" w:sz="0" w:space="0" w:color="auto"/>
        <w:bottom w:val="none" w:sz="0" w:space="0" w:color="auto"/>
        <w:right w:val="none" w:sz="0" w:space="0" w:color="auto"/>
      </w:divBdr>
    </w:div>
    <w:div w:id="1292440174">
      <w:bodyDiv w:val="1"/>
      <w:marLeft w:val="0"/>
      <w:marRight w:val="0"/>
      <w:marTop w:val="0"/>
      <w:marBottom w:val="0"/>
      <w:divBdr>
        <w:top w:val="none" w:sz="0" w:space="0" w:color="auto"/>
        <w:left w:val="none" w:sz="0" w:space="0" w:color="auto"/>
        <w:bottom w:val="none" w:sz="0" w:space="0" w:color="auto"/>
        <w:right w:val="none" w:sz="0" w:space="0" w:color="auto"/>
      </w:divBdr>
    </w:div>
    <w:div w:id="1294095573">
      <w:bodyDiv w:val="1"/>
      <w:marLeft w:val="0"/>
      <w:marRight w:val="0"/>
      <w:marTop w:val="0"/>
      <w:marBottom w:val="0"/>
      <w:divBdr>
        <w:top w:val="none" w:sz="0" w:space="0" w:color="auto"/>
        <w:left w:val="none" w:sz="0" w:space="0" w:color="auto"/>
        <w:bottom w:val="none" w:sz="0" w:space="0" w:color="auto"/>
        <w:right w:val="none" w:sz="0" w:space="0" w:color="auto"/>
      </w:divBdr>
    </w:div>
    <w:div w:id="1297177187">
      <w:bodyDiv w:val="1"/>
      <w:marLeft w:val="0"/>
      <w:marRight w:val="0"/>
      <w:marTop w:val="0"/>
      <w:marBottom w:val="0"/>
      <w:divBdr>
        <w:top w:val="none" w:sz="0" w:space="0" w:color="auto"/>
        <w:left w:val="none" w:sz="0" w:space="0" w:color="auto"/>
        <w:bottom w:val="none" w:sz="0" w:space="0" w:color="auto"/>
        <w:right w:val="none" w:sz="0" w:space="0" w:color="auto"/>
      </w:divBdr>
    </w:div>
    <w:div w:id="1297562930">
      <w:bodyDiv w:val="1"/>
      <w:marLeft w:val="0"/>
      <w:marRight w:val="0"/>
      <w:marTop w:val="0"/>
      <w:marBottom w:val="0"/>
      <w:divBdr>
        <w:top w:val="none" w:sz="0" w:space="0" w:color="auto"/>
        <w:left w:val="none" w:sz="0" w:space="0" w:color="auto"/>
        <w:bottom w:val="none" w:sz="0" w:space="0" w:color="auto"/>
        <w:right w:val="none" w:sz="0" w:space="0" w:color="auto"/>
      </w:divBdr>
    </w:div>
    <w:div w:id="1300571002">
      <w:bodyDiv w:val="1"/>
      <w:marLeft w:val="0"/>
      <w:marRight w:val="0"/>
      <w:marTop w:val="0"/>
      <w:marBottom w:val="0"/>
      <w:divBdr>
        <w:top w:val="none" w:sz="0" w:space="0" w:color="auto"/>
        <w:left w:val="none" w:sz="0" w:space="0" w:color="auto"/>
        <w:bottom w:val="none" w:sz="0" w:space="0" w:color="auto"/>
        <w:right w:val="none" w:sz="0" w:space="0" w:color="auto"/>
      </w:divBdr>
    </w:div>
    <w:div w:id="1301157428">
      <w:bodyDiv w:val="1"/>
      <w:marLeft w:val="0"/>
      <w:marRight w:val="0"/>
      <w:marTop w:val="0"/>
      <w:marBottom w:val="0"/>
      <w:divBdr>
        <w:top w:val="none" w:sz="0" w:space="0" w:color="auto"/>
        <w:left w:val="none" w:sz="0" w:space="0" w:color="auto"/>
        <w:bottom w:val="none" w:sz="0" w:space="0" w:color="auto"/>
        <w:right w:val="none" w:sz="0" w:space="0" w:color="auto"/>
      </w:divBdr>
    </w:div>
    <w:div w:id="1305086396">
      <w:bodyDiv w:val="1"/>
      <w:marLeft w:val="0"/>
      <w:marRight w:val="0"/>
      <w:marTop w:val="0"/>
      <w:marBottom w:val="0"/>
      <w:divBdr>
        <w:top w:val="none" w:sz="0" w:space="0" w:color="auto"/>
        <w:left w:val="none" w:sz="0" w:space="0" w:color="auto"/>
        <w:bottom w:val="none" w:sz="0" w:space="0" w:color="auto"/>
        <w:right w:val="none" w:sz="0" w:space="0" w:color="auto"/>
      </w:divBdr>
      <w:divsChild>
        <w:div w:id="1992363901">
          <w:marLeft w:val="0"/>
          <w:marRight w:val="0"/>
          <w:marTop w:val="0"/>
          <w:marBottom w:val="0"/>
          <w:divBdr>
            <w:top w:val="none" w:sz="0" w:space="0" w:color="auto"/>
            <w:left w:val="none" w:sz="0" w:space="0" w:color="auto"/>
            <w:bottom w:val="none" w:sz="0" w:space="0" w:color="auto"/>
            <w:right w:val="none" w:sz="0" w:space="0" w:color="auto"/>
          </w:divBdr>
          <w:divsChild>
            <w:div w:id="1329363432">
              <w:marLeft w:val="0"/>
              <w:marRight w:val="0"/>
              <w:marTop w:val="0"/>
              <w:marBottom w:val="0"/>
              <w:divBdr>
                <w:top w:val="none" w:sz="0" w:space="0" w:color="auto"/>
                <w:left w:val="none" w:sz="0" w:space="0" w:color="auto"/>
                <w:bottom w:val="none" w:sz="0" w:space="0" w:color="auto"/>
                <w:right w:val="none" w:sz="0" w:space="0" w:color="auto"/>
              </w:divBdr>
              <w:divsChild>
                <w:div w:id="1849101828">
                  <w:marLeft w:val="0"/>
                  <w:marRight w:val="0"/>
                  <w:marTop w:val="0"/>
                  <w:marBottom w:val="0"/>
                  <w:divBdr>
                    <w:top w:val="none" w:sz="0" w:space="0" w:color="auto"/>
                    <w:left w:val="none" w:sz="0" w:space="0" w:color="auto"/>
                    <w:bottom w:val="none" w:sz="0" w:space="0" w:color="auto"/>
                    <w:right w:val="none" w:sz="0" w:space="0" w:color="auto"/>
                  </w:divBdr>
                </w:div>
                <w:div w:id="82866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164028">
      <w:bodyDiv w:val="1"/>
      <w:marLeft w:val="0"/>
      <w:marRight w:val="0"/>
      <w:marTop w:val="0"/>
      <w:marBottom w:val="0"/>
      <w:divBdr>
        <w:top w:val="none" w:sz="0" w:space="0" w:color="auto"/>
        <w:left w:val="none" w:sz="0" w:space="0" w:color="auto"/>
        <w:bottom w:val="none" w:sz="0" w:space="0" w:color="auto"/>
        <w:right w:val="none" w:sz="0" w:space="0" w:color="auto"/>
      </w:divBdr>
    </w:div>
    <w:div w:id="1305236310">
      <w:bodyDiv w:val="1"/>
      <w:marLeft w:val="0"/>
      <w:marRight w:val="0"/>
      <w:marTop w:val="0"/>
      <w:marBottom w:val="0"/>
      <w:divBdr>
        <w:top w:val="none" w:sz="0" w:space="0" w:color="auto"/>
        <w:left w:val="none" w:sz="0" w:space="0" w:color="auto"/>
        <w:bottom w:val="none" w:sz="0" w:space="0" w:color="auto"/>
        <w:right w:val="none" w:sz="0" w:space="0" w:color="auto"/>
      </w:divBdr>
    </w:div>
    <w:div w:id="1308704956">
      <w:bodyDiv w:val="1"/>
      <w:marLeft w:val="0"/>
      <w:marRight w:val="0"/>
      <w:marTop w:val="0"/>
      <w:marBottom w:val="0"/>
      <w:divBdr>
        <w:top w:val="none" w:sz="0" w:space="0" w:color="auto"/>
        <w:left w:val="none" w:sz="0" w:space="0" w:color="auto"/>
        <w:bottom w:val="none" w:sz="0" w:space="0" w:color="auto"/>
        <w:right w:val="none" w:sz="0" w:space="0" w:color="auto"/>
      </w:divBdr>
    </w:div>
    <w:div w:id="1311058494">
      <w:bodyDiv w:val="1"/>
      <w:marLeft w:val="0"/>
      <w:marRight w:val="0"/>
      <w:marTop w:val="0"/>
      <w:marBottom w:val="0"/>
      <w:divBdr>
        <w:top w:val="none" w:sz="0" w:space="0" w:color="auto"/>
        <w:left w:val="none" w:sz="0" w:space="0" w:color="auto"/>
        <w:bottom w:val="none" w:sz="0" w:space="0" w:color="auto"/>
        <w:right w:val="none" w:sz="0" w:space="0" w:color="auto"/>
      </w:divBdr>
    </w:div>
    <w:div w:id="1311519331">
      <w:bodyDiv w:val="1"/>
      <w:marLeft w:val="0"/>
      <w:marRight w:val="0"/>
      <w:marTop w:val="0"/>
      <w:marBottom w:val="0"/>
      <w:divBdr>
        <w:top w:val="none" w:sz="0" w:space="0" w:color="auto"/>
        <w:left w:val="none" w:sz="0" w:space="0" w:color="auto"/>
        <w:bottom w:val="none" w:sz="0" w:space="0" w:color="auto"/>
        <w:right w:val="none" w:sz="0" w:space="0" w:color="auto"/>
      </w:divBdr>
    </w:div>
    <w:div w:id="1312634486">
      <w:bodyDiv w:val="1"/>
      <w:marLeft w:val="0"/>
      <w:marRight w:val="0"/>
      <w:marTop w:val="0"/>
      <w:marBottom w:val="0"/>
      <w:divBdr>
        <w:top w:val="none" w:sz="0" w:space="0" w:color="auto"/>
        <w:left w:val="none" w:sz="0" w:space="0" w:color="auto"/>
        <w:bottom w:val="none" w:sz="0" w:space="0" w:color="auto"/>
        <w:right w:val="none" w:sz="0" w:space="0" w:color="auto"/>
      </w:divBdr>
    </w:div>
    <w:div w:id="1315179312">
      <w:bodyDiv w:val="1"/>
      <w:marLeft w:val="0"/>
      <w:marRight w:val="0"/>
      <w:marTop w:val="0"/>
      <w:marBottom w:val="0"/>
      <w:divBdr>
        <w:top w:val="none" w:sz="0" w:space="0" w:color="auto"/>
        <w:left w:val="none" w:sz="0" w:space="0" w:color="auto"/>
        <w:bottom w:val="none" w:sz="0" w:space="0" w:color="auto"/>
        <w:right w:val="none" w:sz="0" w:space="0" w:color="auto"/>
      </w:divBdr>
    </w:div>
    <w:div w:id="1317030579">
      <w:bodyDiv w:val="1"/>
      <w:marLeft w:val="0"/>
      <w:marRight w:val="0"/>
      <w:marTop w:val="0"/>
      <w:marBottom w:val="0"/>
      <w:divBdr>
        <w:top w:val="none" w:sz="0" w:space="0" w:color="auto"/>
        <w:left w:val="none" w:sz="0" w:space="0" w:color="auto"/>
        <w:bottom w:val="none" w:sz="0" w:space="0" w:color="auto"/>
        <w:right w:val="none" w:sz="0" w:space="0" w:color="auto"/>
      </w:divBdr>
    </w:div>
    <w:div w:id="1320617313">
      <w:bodyDiv w:val="1"/>
      <w:marLeft w:val="0"/>
      <w:marRight w:val="0"/>
      <w:marTop w:val="0"/>
      <w:marBottom w:val="0"/>
      <w:divBdr>
        <w:top w:val="none" w:sz="0" w:space="0" w:color="auto"/>
        <w:left w:val="none" w:sz="0" w:space="0" w:color="auto"/>
        <w:bottom w:val="none" w:sz="0" w:space="0" w:color="auto"/>
        <w:right w:val="none" w:sz="0" w:space="0" w:color="auto"/>
      </w:divBdr>
    </w:div>
    <w:div w:id="1321039257">
      <w:bodyDiv w:val="1"/>
      <w:marLeft w:val="0"/>
      <w:marRight w:val="0"/>
      <w:marTop w:val="0"/>
      <w:marBottom w:val="0"/>
      <w:divBdr>
        <w:top w:val="none" w:sz="0" w:space="0" w:color="auto"/>
        <w:left w:val="none" w:sz="0" w:space="0" w:color="auto"/>
        <w:bottom w:val="none" w:sz="0" w:space="0" w:color="auto"/>
        <w:right w:val="none" w:sz="0" w:space="0" w:color="auto"/>
      </w:divBdr>
    </w:div>
    <w:div w:id="1330013335">
      <w:bodyDiv w:val="1"/>
      <w:marLeft w:val="0"/>
      <w:marRight w:val="0"/>
      <w:marTop w:val="0"/>
      <w:marBottom w:val="0"/>
      <w:divBdr>
        <w:top w:val="none" w:sz="0" w:space="0" w:color="auto"/>
        <w:left w:val="none" w:sz="0" w:space="0" w:color="auto"/>
        <w:bottom w:val="none" w:sz="0" w:space="0" w:color="auto"/>
        <w:right w:val="none" w:sz="0" w:space="0" w:color="auto"/>
      </w:divBdr>
    </w:div>
    <w:div w:id="1331373431">
      <w:bodyDiv w:val="1"/>
      <w:marLeft w:val="0"/>
      <w:marRight w:val="0"/>
      <w:marTop w:val="0"/>
      <w:marBottom w:val="0"/>
      <w:divBdr>
        <w:top w:val="none" w:sz="0" w:space="0" w:color="auto"/>
        <w:left w:val="none" w:sz="0" w:space="0" w:color="auto"/>
        <w:bottom w:val="none" w:sz="0" w:space="0" w:color="auto"/>
        <w:right w:val="none" w:sz="0" w:space="0" w:color="auto"/>
      </w:divBdr>
    </w:div>
    <w:div w:id="1332442137">
      <w:bodyDiv w:val="1"/>
      <w:marLeft w:val="0"/>
      <w:marRight w:val="0"/>
      <w:marTop w:val="0"/>
      <w:marBottom w:val="0"/>
      <w:divBdr>
        <w:top w:val="none" w:sz="0" w:space="0" w:color="auto"/>
        <w:left w:val="none" w:sz="0" w:space="0" w:color="auto"/>
        <w:bottom w:val="none" w:sz="0" w:space="0" w:color="auto"/>
        <w:right w:val="none" w:sz="0" w:space="0" w:color="auto"/>
      </w:divBdr>
    </w:div>
    <w:div w:id="1332759882">
      <w:bodyDiv w:val="1"/>
      <w:marLeft w:val="0"/>
      <w:marRight w:val="0"/>
      <w:marTop w:val="0"/>
      <w:marBottom w:val="0"/>
      <w:divBdr>
        <w:top w:val="none" w:sz="0" w:space="0" w:color="auto"/>
        <w:left w:val="none" w:sz="0" w:space="0" w:color="auto"/>
        <w:bottom w:val="none" w:sz="0" w:space="0" w:color="auto"/>
        <w:right w:val="none" w:sz="0" w:space="0" w:color="auto"/>
      </w:divBdr>
    </w:div>
    <w:div w:id="1335765301">
      <w:bodyDiv w:val="1"/>
      <w:marLeft w:val="0"/>
      <w:marRight w:val="0"/>
      <w:marTop w:val="0"/>
      <w:marBottom w:val="0"/>
      <w:divBdr>
        <w:top w:val="none" w:sz="0" w:space="0" w:color="auto"/>
        <w:left w:val="none" w:sz="0" w:space="0" w:color="auto"/>
        <w:bottom w:val="none" w:sz="0" w:space="0" w:color="auto"/>
        <w:right w:val="none" w:sz="0" w:space="0" w:color="auto"/>
      </w:divBdr>
    </w:div>
    <w:div w:id="1336498407">
      <w:bodyDiv w:val="1"/>
      <w:marLeft w:val="0"/>
      <w:marRight w:val="0"/>
      <w:marTop w:val="0"/>
      <w:marBottom w:val="0"/>
      <w:divBdr>
        <w:top w:val="none" w:sz="0" w:space="0" w:color="auto"/>
        <w:left w:val="none" w:sz="0" w:space="0" w:color="auto"/>
        <w:bottom w:val="none" w:sz="0" w:space="0" w:color="auto"/>
        <w:right w:val="none" w:sz="0" w:space="0" w:color="auto"/>
      </w:divBdr>
    </w:div>
    <w:div w:id="1337345873">
      <w:bodyDiv w:val="1"/>
      <w:marLeft w:val="0"/>
      <w:marRight w:val="0"/>
      <w:marTop w:val="0"/>
      <w:marBottom w:val="0"/>
      <w:divBdr>
        <w:top w:val="none" w:sz="0" w:space="0" w:color="auto"/>
        <w:left w:val="none" w:sz="0" w:space="0" w:color="auto"/>
        <w:bottom w:val="none" w:sz="0" w:space="0" w:color="auto"/>
        <w:right w:val="none" w:sz="0" w:space="0" w:color="auto"/>
      </w:divBdr>
    </w:div>
    <w:div w:id="1339112288">
      <w:bodyDiv w:val="1"/>
      <w:marLeft w:val="0"/>
      <w:marRight w:val="0"/>
      <w:marTop w:val="0"/>
      <w:marBottom w:val="0"/>
      <w:divBdr>
        <w:top w:val="none" w:sz="0" w:space="0" w:color="auto"/>
        <w:left w:val="none" w:sz="0" w:space="0" w:color="auto"/>
        <w:bottom w:val="none" w:sz="0" w:space="0" w:color="auto"/>
        <w:right w:val="none" w:sz="0" w:space="0" w:color="auto"/>
      </w:divBdr>
    </w:div>
    <w:div w:id="1342702560">
      <w:bodyDiv w:val="1"/>
      <w:marLeft w:val="0"/>
      <w:marRight w:val="0"/>
      <w:marTop w:val="0"/>
      <w:marBottom w:val="0"/>
      <w:divBdr>
        <w:top w:val="none" w:sz="0" w:space="0" w:color="auto"/>
        <w:left w:val="none" w:sz="0" w:space="0" w:color="auto"/>
        <w:bottom w:val="none" w:sz="0" w:space="0" w:color="auto"/>
        <w:right w:val="none" w:sz="0" w:space="0" w:color="auto"/>
      </w:divBdr>
    </w:div>
    <w:div w:id="1343047269">
      <w:bodyDiv w:val="1"/>
      <w:marLeft w:val="0"/>
      <w:marRight w:val="0"/>
      <w:marTop w:val="0"/>
      <w:marBottom w:val="0"/>
      <w:divBdr>
        <w:top w:val="none" w:sz="0" w:space="0" w:color="auto"/>
        <w:left w:val="none" w:sz="0" w:space="0" w:color="auto"/>
        <w:bottom w:val="none" w:sz="0" w:space="0" w:color="auto"/>
        <w:right w:val="none" w:sz="0" w:space="0" w:color="auto"/>
      </w:divBdr>
    </w:div>
    <w:div w:id="1343319906">
      <w:bodyDiv w:val="1"/>
      <w:marLeft w:val="0"/>
      <w:marRight w:val="0"/>
      <w:marTop w:val="0"/>
      <w:marBottom w:val="0"/>
      <w:divBdr>
        <w:top w:val="none" w:sz="0" w:space="0" w:color="auto"/>
        <w:left w:val="none" w:sz="0" w:space="0" w:color="auto"/>
        <w:bottom w:val="none" w:sz="0" w:space="0" w:color="auto"/>
        <w:right w:val="none" w:sz="0" w:space="0" w:color="auto"/>
      </w:divBdr>
    </w:div>
    <w:div w:id="1343775081">
      <w:bodyDiv w:val="1"/>
      <w:marLeft w:val="0"/>
      <w:marRight w:val="0"/>
      <w:marTop w:val="0"/>
      <w:marBottom w:val="0"/>
      <w:divBdr>
        <w:top w:val="none" w:sz="0" w:space="0" w:color="auto"/>
        <w:left w:val="none" w:sz="0" w:space="0" w:color="auto"/>
        <w:bottom w:val="none" w:sz="0" w:space="0" w:color="auto"/>
        <w:right w:val="none" w:sz="0" w:space="0" w:color="auto"/>
      </w:divBdr>
    </w:div>
    <w:div w:id="1346832285">
      <w:bodyDiv w:val="1"/>
      <w:marLeft w:val="0"/>
      <w:marRight w:val="0"/>
      <w:marTop w:val="0"/>
      <w:marBottom w:val="0"/>
      <w:divBdr>
        <w:top w:val="none" w:sz="0" w:space="0" w:color="auto"/>
        <w:left w:val="none" w:sz="0" w:space="0" w:color="auto"/>
        <w:bottom w:val="none" w:sz="0" w:space="0" w:color="auto"/>
        <w:right w:val="none" w:sz="0" w:space="0" w:color="auto"/>
      </w:divBdr>
      <w:divsChild>
        <w:div w:id="175046761">
          <w:marLeft w:val="0"/>
          <w:marRight w:val="0"/>
          <w:marTop w:val="0"/>
          <w:marBottom w:val="0"/>
          <w:divBdr>
            <w:top w:val="none" w:sz="0" w:space="0" w:color="auto"/>
            <w:left w:val="none" w:sz="0" w:space="0" w:color="auto"/>
            <w:bottom w:val="none" w:sz="0" w:space="0" w:color="auto"/>
            <w:right w:val="none" w:sz="0" w:space="0" w:color="auto"/>
          </w:divBdr>
        </w:div>
      </w:divsChild>
    </w:div>
    <w:div w:id="1347513225">
      <w:bodyDiv w:val="1"/>
      <w:marLeft w:val="0"/>
      <w:marRight w:val="0"/>
      <w:marTop w:val="0"/>
      <w:marBottom w:val="0"/>
      <w:divBdr>
        <w:top w:val="none" w:sz="0" w:space="0" w:color="auto"/>
        <w:left w:val="none" w:sz="0" w:space="0" w:color="auto"/>
        <w:bottom w:val="none" w:sz="0" w:space="0" w:color="auto"/>
        <w:right w:val="none" w:sz="0" w:space="0" w:color="auto"/>
      </w:divBdr>
    </w:div>
    <w:div w:id="1349796641">
      <w:bodyDiv w:val="1"/>
      <w:marLeft w:val="0"/>
      <w:marRight w:val="0"/>
      <w:marTop w:val="0"/>
      <w:marBottom w:val="0"/>
      <w:divBdr>
        <w:top w:val="none" w:sz="0" w:space="0" w:color="auto"/>
        <w:left w:val="none" w:sz="0" w:space="0" w:color="auto"/>
        <w:bottom w:val="none" w:sz="0" w:space="0" w:color="auto"/>
        <w:right w:val="none" w:sz="0" w:space="0" w:color="auto"/>
      </w:divBdr>
    </w:div>
    <w:div w:id="1349872032">
      <w:bodyDiv w:val="1"/>
      <w:marLeft w:val="0"/>
      <w:marRight w:val="0"/>
      <w:marTop w:val="0"/>
      <w:marBottom w:val="0"/>
      <w:divBdr>
        <w:top w:val="none" w:sz="0" w:space="0" w:color="auto"/>
        <w:left w:val="none" w:sz="0" w:space="0" w:color="auto"/>
        <w:bottom w:val="none" w:sz="0" w:space="0" w:color="auto"/>
        <w:right w:val="none" w:sz="0" w:space="0" w:color="auto"/>
      </w:divBdr>
    </w:div>
    <w:div w:id="1350525475">
      <w:bodyDiv w:val="1"/>
      <w:marLeft w:val="0"/>
      <w:marRight w:val="0"/>
      <w:marTop w:val="0"/>
      <w:marBottom w:val="0"/>
      <w:divBdr>
        <w:top w:val="none" w:sz="0" w:space="0" w:color="auto"/>
        <w:left w:val="none" w:sz="0" w:space="0" w:color="auto"/>
        <w:bottom w:val="none" w:sz="0" w:space="0" w:color="auto"/>
        <w:right w:val="none" w:sz="0" w:space="0" w:color="auto"/>
      </w:divBdr>
    </w:div>
    <w:div w:id="1351031722">
      <w:bodyDiv w:val="1"/>
      <w:marLeft w:val="0"/>
      <w:marRight w:val="0"/>
      <w:marTop w:val="0"/>
      <w:marBottom w:val="0"/>
      <w:divBdr>
        <w:top w:val="none" w:sz="0" w:space="0" w:color="auto"/>
        <w:left w:val="none" w:sz="0" w:space="0" w:color="auto"/>
        <w:bottom w:val="none" w:sz="0" w:space="0" w:color="auto"/>
        <w:right w:val="none" w:sz="0" w:space="0" w:color="auto"/>
      </w:divBdr>
    </w:div>
    <w:div w:id="1351681494">
      <w:bodyDiv w:val="1"/>
      <w:marLeft w:val="0"/>
      <w:marRight w:val="0"/>
      <w:marTop w:val="0"/>
      <w:marBottom w:val="0"/>
      <w:divBdr>
        <w:top w:val="none" w:sz="0" w:space="0" w:color="auto"/>
        <w:left w:val="none" w:sz="0" w:space="0" w:color="auto"/>
        <w:bottom w:val="none" w:sz="0" w:space="0" w:color="auto"/>
        <w:right w:val="none" w:sz="0" w:space="0" w:color="auto"/>
      </w:divBdr>
    </w:div>
    <w:div w:id="1354570105">
      <w:bodyDiv w:val="1"/>
      <w:marLeft w:val="0"/>
      <w:marRight w:val="0"/>
      <w:marTop w:val="0"/>
      <w:marBottom w:val="0"/>
      <w:divBdr>
        <w:top w:val="none" w:sz="0" w:space="0" w:color="auto"/>
        <w:left w:val="none" w:sz="0" w:space="0" w:color="auto"/>
        <w:bottom w:val="none" w:sz="0" w:space="0" w:color="auto"/>
        <w:right w:val="none" w:sz="0" w:space="0" w:color="auto"/>
      </w:divBdr>
    </w:div>
    <w:div w:id="1355810907">
      <w:bodyDiv w:val="1"/>
      <w:marLeft w:val="0"/>
      <w:marRight w:val="0"/>
      <w:marTop w:val="0"/>
      <w:marBottom w:val="0"/>
      <w:divBdr>
        <w:top w:val="none" w:sz="0" w:space="0" w:color="auto"/>
        <w:left w:val="none" w:sz="0" w:space="0" w:color="auto"/>
        <w:bottom w:val="none" w:sz="0" w:space="0" w:color="auto"/>
        <w:right w:val="none" w:sz="0" w:space="0" w:color="auto"/>
      </w:divBdr>
    </w:div>
    <w:div w:id="1357342334">
      <w:bodyDiv w:val="1"/>
      <w:marLeft w:val="0"/>
      <w:marRight w:val="0"/>
      <w:marTop w:val="0"/>
      <w:marBottom w:val="0"/>
      <w:divBdr>
        <w:top w:val="none" w:sz="0" w:space="0" w:color="auto"/>
        <w:left w:val="none" w:sz="0" w:space="0" w:color="auto"/>
        <w:bottom w:val="none" w:sz="0" w:space="0" w:color="auto"/>
        <w:right w:val="none" w:sz="0" w:space="0" w:color="auto"/>
      </w:divBdr>
    </w:div>
    <w:div w:id="1357348055">
      <w:bodyDiv w:val="1"/>
      <w:marLeft w:val="0"/>
      <w:marRight w:val="0"/>
      <w:marTop w:val="0"/>
      <w:marBottom w:val="0"/>
      <w:divBdr>
        <w:top w:val="none" w:sz="0" w:space="0" w:color="auto"/>
        <w:left w:val="none" w:sz="0" w:space="0" w:color="auto"/>
        <w:bottom w:val="none" w:sz="0" w:space="0" w:color="auto"/>
        <w:right w:val="none" w:sz="0" w:space="0" w:color="auto"/>
      </w:divBdr>
    </w:div>
    <w:div w:id="1360938209">
      <w:bodyDiv w:val="1"/>
      <w:marLeft w:val="0"/>
      <w:marRight w:val="0"/>
      <w:marTop w:val="0"/>
      <w:marBottom w:val="0"/>
      <w:divBdr>
        <w:top w:val="none" w:sz="0" w:space="0" w:color="auto"/>
        <w:left w:val="none" w:sz="0" w:space="0" w:color="auto"/>
        <w:bottom w:val="none" w:sz="0" w:space="0" w:color="auto"/>
        <w:right w:val="none" w:sz="0" w:space="0" w:color="auto"/>
      </w:divBdr>
    </w:div>
    <w:div w:id="1361541905">
      <w:bodyDiv w:val="1"/>
      <w:marLeft w:val="0"/>
      <w:marRight w:val="0"/>
      <w:marTop w:val="0"/>
      <w:marBottom w:val="0"/>
      <w:divBdr>
        <w:top w:val="none" w:sz="0" w:space="0" w:color="auto"/>
        <w:left w:val="none" w:sz="0" w:space="0" w:color="auto"/>
        <w:bottom w:val="none" w:sz="0" w:space="0" w:color="auto"/>
        <w:right w:val="none" w:sz="0" w:space="0" w:color="auto"/>
      </w:divBdr>
    </w:div>
    <w:div w:id="1362439903">
      <w:bodyDiv w:val="1"/>
      <w:marLeft w:val="0"/>
      <w:marRight w:val="0"/>
      <w:marTop w:val="0"/>
      <w:marBottom w:val="0"/>
      <w:divBdr>
        <w:top w:val="none" w:sz="0" w:space="0" w:color="auto"/>
        <w:left w:val="none" w:sz="0" w:space="0" w:color="auto"/>
        <w:bottom w:val="none" w:sz="0" w:space="0" w:color="auto"/>
        <w:right w:val="none" w:sz="0" w:space="0" w:color="auto"/>
      </w:divBdr>
    </w:div>
    <w:div w:id="1365981773">
      <w:bodyDiv w:val="1"/>
      <w:marLeft w:val="0"/>
      <w:marRight w:val="0"/>
      <w:marTop w:val="0"/>
      <w:marBottom w:val="0"/>
      <w:divBdr>
        <w:top w:val="none" w:sz="0" w:space="0" w:color="auto"/>
        <w:left w:val="none" w:sz="0" w:space="0" w:color="auto"/>
        <w:bottom w:val="none" w:sz="0" w:space="0" w:color="auto"/>
        <w:right w:val="none" w:sz="0" w:space="0" w:color="auto"/>
      </w:divBdr>
    </w:div>
    <w:div w:id="1367951894">
      <w:bodyDiv w:val="1"/>
      <w:marLeft w:val="0"/>
      <w:marRight w:val="0"/>
      <w:marTop w:val="0"/>
      <w:marBottom w:val="0"/>
      <w:divBdr>
        <w:top w:val="none" w:sz="0" w:space="0" w:color="auto"/>
        <w:left w:val="none" w:sz="0" w:space="0" w:color="auto"/>
        <w:bottom w:val="none" w:sz="0" w:space="0" w:color="auto"/>
        <w:right w:val="none" w:sz="0" w:space="0" w:color="auto"/>
      </w:divBdr>
    </w:div>
    <w:div w:id="1370034081">
      <w:bodyDiv w:val="1"/>
      <w:marLeft w:val="0"/>
      <w:marRight w:val="0"/>
      <w:marTop w:val="0"/>
      <w:marBottom w:val="0"/>
      <w:divBdr>
        <w:top w:val="none" w:sz="0" w:space="0" w:color="auto"/>
        <w:left w:val="none" w:sz="0" w:space="0" w:color="auto"/>
        <w:bottom w:val="none" w:sz="0" w:space="0" w:color="auto"/>
        <w:right w:val="none" w:sz="0" w:space="0" w:color="auto"/>
      </w:divBdr>
    </w:div>
    <w:div w:id="1375620307">
      <w:bodyDiv w:val="1"/>
      <w:marLeft w:val="0"/>
      <w:marRight w:val="0"/>
      <w:marTop w:val="0"/>
      <w:marBottom w:val="0"/>
      <w:divBdr>
        <w:top w:val="none" w:sz="0" w:space="0" w:color="auto"/>
        <w:left w:val="none" w:sz="0" w:space="0" w:color="auto"/>
        <w:bottom w:val="none" w:sz="0" w:space="0" w:color="auto"/>
        <w:right w:val="none" w:sz="0" w:space="0" w:color="auto"/>
      </w:divBdr>
    </w:div>
    <w:div w:id="1380665054">
      <w:bodyDiv w:val="1"/>
      <w:marLeft w:val="0"/>
      <w:marRight w:val="0"/>
      <w:marTop w:val="0"/>
      <w:marBottom w:val="0"/>
      <w:divBdr>
        <w:top w:val="none" w:sz="0" w:space="0" w:color="auto"/>
        <w:left w:val="none" w:sz="0" w:space="0" w:color="auto"/>
        <w:bottom w:val="none" w:sz="0" w:space="0" w:color="auto"/>
        <w:right w:val="none" w:sz="0" w:space="0" w:color="auto"/>
      </w:divBdr>
    </w:div>
    <w:div w:id="1380668364">
      <w:bodyDiv w:val="1"/>
      <w:marLeft w:val="0"/>
      <w:marRight w:val="0"/>
      <w:marTop w:val="0"/>
      <w:marBottom w:val="0"/>
      <w:divBdr>
        <w:top w:val="none" w:sz="0" w:space="0" w:color="auto"/>
        <w:left w:val="none" w:sz="0" w:space="0" w:color="auto"/>
        <w:bottom w:val="none" w:sz="0" w:space="0" w:color="auto"/>
        <w:right w:val="none" w:sz="0" w:space="0" w:color="auto"/>
      </w:divBdr>
    </w:div>
    <w:div w:id="1380784359">
      <w:bodyDiv w:val="1"/>
      <w:marLeft w:val="0"/>
      <w:marRight w:val="0"/>
      <w:marTop w:val="0"/>
      <w:marBottom w:val="0"/>
      <w:divBdr>
        <w:top w:val="none" w:sz="0" w:space="0" w:color="auto"/>
        <w:left w:val="none" w:sz="0" w:space="0" w:color="auto"/>
        <w:bottom w:val="none" w:sz="0" w:space="0" w:color="auto"/>
        <w:right w:val="none" w:sz="0" w:space="0" w:color="auto"/>
      </w:divBdr>
    </w:div>
    <w:div w:id="1381979182">
      <w:bodyDiv w:val="1"/>
      <w:marLeft w:val="0"/>
      <w:marRight w:val="0"/>
      <w:marTop w:val="0"/>
      <w:marBottom w:val="0"/>
      <w:divBdr>
        <w:top w:val="none" w:sz="0" w:space="0" w:color="auto"/>
        <w:left w:val="none" w:sz="0" w:space="0" w:color="auto"/>
        <w:bottom w:val="none" w:sz="0" w:space="0" w:color="auto"/>
        <w:right w:val="none" w:sz="0" w:space="0" w:color="auto"/>
      </w:divBdr>
    </w:div>
    <w:div w:id="1382705437">
      <w:bodyDiv w:val="1"/>
      <w:marLeft w:val="0"/>
      <w:marRight w:val="0"/>
      <w:marTop w:val="0"/>
      <w:marBottom w:val="0"/>
      <w:divBdr>
        <w:top w:val="none" w:sz="0" w:space="0" w:color="auto"/>
        <w:left w:val="none" w:sz="0" w:space="0" w:color="auto"/>
        <w:bottom w:val="none" w:sz="0" w:space="0" w:color="auto"/>
        <w:right w:val="none" w:sz="0" w:space="0" w:color="auto"/>
      </w:divBdr>
    </w:div>
    <w:div w:id="1382824819">
      <w:bodyDiv w:val="1"/>
      <w:marLeft w:val="0"/>
      <w:marRight w:val="0"/>
      <w:marTop w:val="0"/>
      <w:marBottom w:val="0"/>
      <w:divBdr>
        <w:top w:val="none" w:sz="0" w:space="0" w:color="auto"/>
        <w:left w:val="none" w:sz="0" w:space="0" w:color="auto"/>
        <w:bottom w:val="none" w:sz="0" w:space="0" w:color="auto"/>
        <w:right w:val="none" w:sz="0" w:space="0" w:color="auto"/>
      </w:divBdr>
    </w:div>
    <w:div w:id="1383215942">
      <w:bodyDiv w:val="1"/>
      <w:marLeft w:val="0"/>
      <w:marRight w:val="0"/>
      <w:marTop w:val="0"/>
      <w:marBottom w:val="0"/>
      <w:divBdr>
        <w:top w:val="none" w:sz="0" w:space="0" w:color="auto"/>
        <w:left w:val="none" w:sz="0" w:space="0" w:color="auto"/>
        <w:bottom w:val="none" w:sz="0" w:space="0" w:color="auto"/>
        <w:right w:val="none" w:sz="0" w:space="0" w:color="auto"/>
      </w:divBdr>
    </w:div>
    <w:div w:id="1385909465">
      <w:bodyDiv w:val="1"/>
      <w:marLeft w:val="0"/>
      <w:marRight w:val="0"/>
      <w:marTop w:val="0"/>
      <w:marBottom w:val="0"/>
      <w:divBdr>
        <w:top w:val="none" w:sz="0" w:space="0" w:color="auto"/>
        <w:left w:val="none" w:sz="0" w:space="0" w:color="auto"/>
        <w:bottom w:val="none" w:sz="0" w:space="0" w:color="auto"/>
        <w:right w:val="none" w:sz="0" w:space="0" w:color="auto"/>
      </w:divBdr>
    </w:div>
    <w:div w:id="1387028995">
      <w:bodyDiv w:val="1"/>
      <w:marLeft w:val="0"/>
      <w:marRight w:val="0"/>
      <w:marTop w:val="0"/>
      <w:marBottom w:val="0"/>
      <w:divBdr>
        <w:top w:val="none" w:sz="0" w:space="0" w:color="auto"/>
        <w:left w:val="none" w:sz="0" w:space="0" w:color="auto"/>
        <w:bottom w:val="none" w:sz="0" w:space="0" w:color="auto"/>
        <w:right w:val="none" w:sz="0" w:space="0" w:color="auto"/>
      </w:divBdr>
    </w:div>
    <w:div w:id="1388334465">
      <w:bodyDiv w:val="1"/>
      <w:marLeft w:val="0"/>
      <w:marRight w:val="0"/>
      <w:marTop w:val="0"/>
      <w:marBottom w:val="0"/>
      <w:divBdr>
        <w:top w:val="none" w:sz="0" w:space="0" w:color="auto"/>
        <w:left w:val="none" w:sz="0" w:space="0" w:color="auto"/>
        <w:bottom w:val="none" w:sz="0" w:space="0" w:color="auto"/>
        <w:right w:val="none" w:sz="0" w:space="0" w:color="auto"/>
      </w:divBdr>
    </w:div>
    <w:div w:id="1389260309">
      <w:bodyDiv w:val="1"/>
      <w:marLeft w:val="0"/>
      <w:marRight w:val="0"/>
      <w:marTop w:val="0"/>
      <w:marBottom w:val="0"/>
      <w:divBdr>
        <w:top w:val="none" w:sz="0" w:space="0" w:color="auto"/>
        <w:left w:val="none" w:sz="0" w:space="0" w:color="auto"/>
        <w:bottom w:val="none" w:sz="0" w:space="0" w:color="auto"/>
        <w:right w:val="none" w:sz="0" w:space="0" w:color="auto"/>
      </w:divBdr>
    </w:div>
    <w:div w:id="1389956522">
      <w:bodyDiv w:val="1"/>
      <w:marLeft w:val="0"/>
      <w:marRight w:val="0"/>
      <w:marTop w:val="0"/>
      <w:marBottom w:val="0"/>
      <w:divBdr>
        <w:top w:val="none" w:sz="0" w:space="0" w:color="auto"/>
        <w:left w:val="none" w:sz="0" w:space="0" w:color="auto"/>
        <w:bottom w:val="none" w:sz="0" w:space="0" w:color="auto"/>
        <w:right w:val="none" w:sz="0" w:space="0" w:color="auto"/>
      </w:divBdr>
    </w:div>
    <w:div w:id="1391613080">
      <w:bodyDiv w:val="1"/>
      <w:marLeft w:val="0"/>
      <w:marRight w:val="0"/>
      <w:marTop w:val="0"/>
      <w:marBottom w:val="0"/>
      <w:divBdr>
        <w:top w:val="none" w:sz="0" w:space="0" w:color="auto"/>
        <w:left w:val="none" w:sz="0" w:space="0" w:color="auto"/>
        <w:bottom w:val="none" w:sz="0" w:space="0" w:color="auto"/>
        <w:right w:val="none" w:sz="0" w:space="0" w:color="auto"/>
      </w:divBdr>
    </w:div>
    <w:div w:id="1392580270">
      <w:bodyDiv w:val="1"/>
      <w:marLeft w:val="0"/>
      <w:marRight w:val="0"/>
      <w:marTop w:val="0"/>
      <w:marBottom w:val="0"/>
      <w:divBdr>
        <w:top w:val="none" w:sz="0" w:space="0" w:color="auto"/>
        <w:left w:val="none" w:sz="0" w:space="0" w:color="auto"/>
        <w:bottom w:val="none" w:sz="0" w:space="0" w:color="auto"/>
        <w:right w:val="none" w:sz="0" w:space="0" w:color="auto"/>
      </w:divBdr>
    </w:div>
    <w:div w:id="1394348873">
      <w:bodyDiv w:val="1"/>
      <w:marLeft w:val="0"/>
      <w:marRight w:val="0"/>
      <w:marTop w:val="0"/>
      <w:marBottom w:val="0"/>
      <w:divBdr>
        <w:top w:val="none" w:sz="0" w:space="0" w:color="auto"/>
        <w:left w:val="none" w:sz="0" w:space="0" w:color="auto"/>
        <w:bottom w:val="none" w:sz="0" w:space="0" w:color="auto"/>
        <w:right w:val="none" w:sz="0" w:space="0" w:color="auto"/>
      </w:divBdr>
    </w:div>
    <w:div w:id="1397435916">
      <w:bodyDiv w:val="1"/>
      <w:marLeft w:val="0"/>
      <w:marRight w:val="0"/>
      <w:marTop w:val="0"/>
      <w:marBottom w:val="0"/>
      <w:divBdr>
        <w:top w:val="none" w:sz="0" w:space="0" w:color="auto"/>
        <w:left w:val="none" w:sz="0" w:space="0" w:color="auto"/>
        <w:bottom w:val="none" w:sz="0" w:space="0" w:color="auto"/>
        <w:right w:val="none" w:sz="0" w:space="0" w:color="auto"/>
      </w:divBdr>
    </w:div>
    <w:div w:id="1403673029">
      <w:bodyDiv w:val="1"/>
      <w:marLeft w:val="0"/>
      <w:marRight w:val="0"/>
      <w:marTop w:val="0"/>
      <w:marBottom w:val="0"/>
      <w:divBdr>
        <w:top w:val="none" w:sz="0" w:space="0" w:color="auto"/>
        <w:left w:val="none" w:sz="0" w:space="0" w:color="auto"/>
        <w:bottom w:val="none" w:sz="0" w:space="0" w:color="auto"/>
        <w:right w:val="none" w:sz="0" w:space="0" w:color="auto"/>
      </w:divBdr>
    </w:div>
    <w:div w:id="1403872912">
      <w:bodyDiv w:val="1"/>
      <w:marLeft w:val="0"/>
      <w:marRight w:val="0"/>
      <w:marTop w:val="0"/>
      <w:marBottom w:val="0"/>
      <w:divBdr>
        <w:top w:val="none" w:sz="0" w:space="0" w:color="auto"/>
        <w:left w:val="none" w:sz="0" w:space="0" w:color="auto"/>
        <w:bottom w:val="none" w:sz="0" w:space="0" w:color="auto"/>
        <w:right w:val="none" w:sz="0" w:space="0" w:color="auto"/>
      </w:divBdr>
    </w:div>
    <w:div w:id="1404985487">
      <w:bodyDiv w:val="1"/>
      <w:marLeft w:val="0"/>
      <w:marRight w:val="0"/>
      <w:marTop w:val="0"/>
      <w:marBottom w:val="0"/>
      <w:divBdr>
        <w:top w:val="none" w:sz="0" w:space="0" w:color="auto"/>
        <w:left w:val="none" w:sz="0" w:space="0" w:color="auto"/>
        <w:bottom w:val="none" w:sz="0" w:space="0" w:color="auto"/>
        <w:right w:val="none" w:sz="0" w:space="0" w:color="auto"/>
      </w:divBdr>
    </w:div>
    <w:div w:id="1407218975">
      <w:bodyDiv w:val="1"/>
      <w:marLeft w:val="0"/>
      <w:marRight w:val="0"/>
      <w:marTop w:val="0"/>
      <w:marBottom w:val="0"/>
      <w:divBdr>
        <w:top w:val="none" w:sz="0" w:space="0" w:color="auto"/>
        <w:left w:val="none" w:sz="0" w:space="0" w:color="auto"/>
        <w:bottom w:val="none" w:sz="0" w:space="0" w:color="auto"/>
        <w:right w:val="none" w:sz="0" w:space="0" w:color="auto"/>
      </w:divBdr>
    </w:div>
    <w:div w:id="1408114857">
      <w:bodyDiv w:val="1"/>
      <w:marLeft w:val="0"/>
      <w:marRight w:val="0"/>
      <w:marTop w:val="0"/>
      <w:marBottom w:val="0"/>
      <w:divBdr>
        <w:top w:val="none" w:sz="0" w:space="0" w:color="auto"/>
        <w:left w:val="none" w:sz="0" w:space="0" w:color="auto"/>
        <w:bottom w:val="none" w:sz="0" w:space="0" w:color="auto"/>
        <w:right w:val="none" w:sz="0" w:space="0" w:color="auto"/>
      </w:divBdr>
    </w:div>
    <w:div w:id="1408921220">
      <w:bodyDiv w:val="1"/>
      <w:marLeft w:val="0"/>
      <w:marRight w:val="0"/>
      <w:marTop w:val="0"/>
      <w:marBottom w:val="0"/>
      <w:divBdr>
        <w:top w:val="none" w:sz="0" w:space="0" w:color="auto"/>
        <w:left w:val="none" w:sz="0" w:space="0" w:color="auto"/>
        <w:bottom w:val="none" w:sz="0" w:space="0" w:color="auto"/>
        <w:right w:val="none" w:sz="0" w:space="0" w:color="auto"/>
      </w:divBdr>
    </w:div>
    <w:div w:id="1410730223">
      <w:bodyDiv w:val="1"/>
      <w:marLeft w:val="0"/>
      <w:marRight w:val="0"/>
      <w:marTop w:val="0"/>
      <w:marBottom w:val="0"/>
      <w:divBdr>
        <w:top w:val="none" w:sz="0" w:space="0" w:color="auto"/>
        <w:left w:val="none" w:sz="0" w:space="0" w:color="auto"/>
        <w:bottom w:val="none" w:sz="0" w:space="0" w:color="auto"/>
        <w:right w:val="none" w:sz="0" w:space="0" w:color="auto"/>
      </w:divBdr>
    </w:div>
    <w:div w:id="1412463945">
      <w:bodyDiv w:val="1"/>
      <w:marLeft w:val="0"/>
      <w:marRight w:val="0"/>
      <w:marTop w:val="0"/>
      <w:marBottom w:val="0"/>
      <w:divBdr>
        <w:top w:val="none" w:sz="0" w:space="0" w:color="auto"/>
        <w:left w:val="none" w:sz="0" w:space="0" w:color="auto"/>
        <w:bottom w:val="none" w:sz="0" w:space="0" w:color="auto"/>
        <w:right w:val="none" w:sz="0" w:space="0" w:color="auto"/>
      </w:divBdr>
    </w:div>
    <w:div w:id="1415736549">
      <w:bodyDiv w:val="1"/>
      <w:marLeft w:val="0"/>
      <w:marRight w:val="0"/>
      <w:marTop w:val="0"/>
      <w:marBottom w:val="0"/>
      <w:divBdr>
        <w:top w:val="none" w:sz="0" w:space="0" w:color="auto"/>
        <w:left w:val="none" w:sz="0" w:space="0" w:color="auto"/>
        <w:bottom w:val="none" w:sz="0" w:space="0" w:color="auto"/>
        <w:right w:val="none" w:sz="0" w:space="0" w:color="auto"/>
      </w:divBdr>
    </w:div>
    <w:div w:id="1420717266">
      <w:bodyDiv w:val="1"/>
      <w:marLeft w:val="0"/>
      <w:marRight w:val="0"/>
      <w:marTop w:val="0"/>
      <w:marBottom w:val="0"/>
      <w:divBdr>
        <w:top w:val="none" w:sz="0" w:space="0" w:color="auto"/>
        <w:left w:val="none" w:sz="0" w:space="0" w:color="auto"/>
        <w:bottom w:val="none" w:sz="0" w:space="0" w:color="auto"/>
        <w:right w:val="none" w:sz="0" w:space="0" w:color="auto"/>
      </w:divBdr>
    </w:div>
    <w:div w:id="1425111254">
      <w:bodyDiv w:val="1"/>
      <w:marLeft w:val="0"/>
      <w:marRight w:val="0"/>
      <w:marTop w:val="0"/>
      <w:marBottom w:val="0"/>
      <w:divBdr>
        <w:top w:val="none" w:sz="0" w:space="0" w:color="auto"/>
        <w:left w:val="none" w:sz="0" w:space="0" w:color="auto"/>
        <w:bottom w:val="none" w:sz="0" w:space="0" w:color="auto"/>
        <w:right w:val="none" w:sz="0" w:space="0" w:color="auto"/>
      </w:divBdr>
    </w:div>
    <w:div w:id="1425804949">
      <w:bodyDiv w:val="1"/>
      <w:marLeft w:val="0"/>
      <w:marRight w:val="0"/>
      <w:marTop w:val="0"/>
      <w:marBottom w:val="0"/>
      <w:divBdr>
        <w:top w:val="none" w:sz="0" w:space="0" w:color="auto"/>
        <w:left w:val="none" w:sz="0" w:space="0" w:color="auto"/>
        <w:bottom w:val="none" w:sz="0" w:space="0" w:color="auto"/>
        <w:right w:val="none" w:sz="0" w:space="0" w:color="auto"/>
      </w:divBdr>
    </w:div>
    <w:div w:id="1427340249">
      <w:bodyDiv w:val="1"/>
      <w:marLeft w:val="0"/>
      <w:marRight w:val="0"/>
      <w:marTop w:val="0"/>
      <w:marBottom w:val="0"/>
      <w:divBdr>
        <w:top w:val="none" w:sz="0" w:space="0" w:color="auto"/>
        <w:left w:val="none" w:sz="0" w:space="0" w:color="auto"/>
        <w:bottom w:val="none" w:sz="0" w:space="0" w:color="auto"/>
        <w:right w:val="none" w:sz="0" w:space="0" w:color="auto"/>
      </w:divBdr>
    </w:div>
    <w:div w:id="1432773793">
      <w:bodyDiv w:val="1"/>
      <w:marLeft w:val="0"/>
      <w:marRight w:val="0"/>
      <w:marTop w:val="0"/>
      <w:marBottom w:val="0"/>
      <w:divBdr>
        <w:top w:val="none" w:sz="0" w:space="0" w:color="auto"/>
        <w:left w:val="none" w:sz="0" w:space="0" w:color="auto"/>
        <w:bottom w:val="none" w:sz="0" w:space="0" w:color="auto"/>
        <w:right w:val="none" w:sz="0" w:space="0" w:color="auto"/>
      </w:divBdr>
    </w:div>
    <w:div w:id="1433933967">
      <w:bodyDiv w:val="1"/>
      <w:marLeft w:val="0"/>
      <w:marRight w:val="0"/>
      <w:marTop w:val="0"/>
      <w:marBottom w:val="0"/>
      <w:divBdr>
        <w:top w:val="none" w:sz="0" w:space="0" w:color="auto"/>
        <w:left w:val="none" w:sz="0" w:space="0" w:color="auto"/>
        <w:bottom w:val="none" w:sz="0" w:space="0" w:color="auto"/>
        <w:right w:val="none" w:sz="0" w:space="0" w:color="auto"/>
      </w:divBdr>
    </w:div>
    <w:div w:id="1438407937">
      <w:bodyDiv w:val="1"/>
      <w:marLeft w:val="0"/>
      <w:marRight w:val="0"/>
      <w:marTop w:val="0"/>
      <w:marBottom w:val="0"/>
      <w:divBdr>
        <w:top w:val="none" w:sz="0" w:space="0" w:color="auto"/>
        <w:left w:val="none" w:sz="0" w:space="0" w:color="auto"/>
        <w:bottom w:val="none" w:sz="0" w:space="0" w:color="auto"/>
        <w:right w:val="none" w:sz="0" w:space="0" w:color="auto"/>
      </w:divBdr>
    </w:div>
    <w:div w:id="1439639134">
      <w:bodyDiv w:val="1"/>
      <w:marLeft w:val="0"/>
      <w:marRight w:val="0"/>
      <w:marTop w:val="0"/>
      <w:marBottom w:val="0"/>
      <w:divBdr>
        <w:top w:val="none" w:sz="0" w:space="0" w:color="auto"/>
        <w:left w:val="none" w:sz="0" w:space="0" w:color="auto"/>
        <w:bottom w:val="none" w:sz="0" w:space="0" w:color="auto"/>
        <w:right w:val="none" w:sz="0" w:space="0" w:color="auto"/>
      </w:divBdr>
    </w:div>
    <w:div w:id="1440293887">
      <w:bodyDiv w:val="1"/>
      <w:marLeft w:val="0"/>
      <w:marRight w:val="0"/>
      <w:marTop w:val="0"/>
      <w:marBottom w:val="0"/>
      <w:divBdr>
        <w:top w:val="none" w:sz="0" w:space="0" w:color="auto"/>
        <w:left w:val="none" w:sz="0" w:space="0" w:color="auto"/>
        <w:bottom w:val="none" w:sz="0" w:space="0" w:color="auto"/>
        <w:right w:val="none" w:sz="0" w:space="0" w:color="auto"/>
      </w:divBdr>
    </w:div>
    <w:div w:id="1441677398">
      <w:bodyDiv w:val="1"/>
      <w:marLeft w:val="0"/>
      <w:marRight w:val="0"/>
      <w:marTop w:val="0"/>
      <w:marBottom w:val="0"/>
      <w:divBdr>
        <w:top w:val="none" w:sz="0" w:space="0" w:color="auto"/>
        <w:left w:val="none" w:sz="0" w:space="0" w:color="auto"/>
        <w:bottom w:val="none" w:sz="0" w:space="0" w:color="auto"/>
        <w:right w:val="none" w:sz="0" w:space="0" w:color="auto"/>
      </w:divBdr>
    </w:div>
    <w:div w:id="1444883820">
      <w:bodyDiv w:val="1"/>
      <w:marLeft w:val="0"/>
      <w:marRight w:val="0"/>
      <w:marTop w:val="0"/>
      <w:marBottom w:val="0"/>
      <w:divBdr>
        <w:top w:val="none" w:sz="0" w:space="0" w:color="auto"/>
        <w:left w:val="none" w:sz="0" w:space="0" w:color="auto"/>
        <w:bottom w:val="none" w:sz="0" w:space="0" w:color="auto"/>
        <w:right w:val="none" w:sz="0" w:space="0" w:color="auto"/>
      </w:divBdr>
    </w:div>
    <w:div w:id="1448696471">
      <w:bodyDiv w:val="1"/>
      <w:marLeft w:val="0"/>
      <w:marRight w:val="0"/>
      <w:marTop w:val="0"/>
      <w:marBottom w:val="0"/>
      <w:divBdr>
        <w:top w:val="none" w:sz="0" w:space="0" w:color="auto"/>
        <w:left w:val="none" w:sz="0" w:space="0" w:color="auto"/>
        <w:bottom w:val="none" w:sz="0" w:space="0" w:color="auto"/>
        <w:right w:val="none" w:sz="0" w:space="0" w:color="auto"/>
      </w:divBdr>
    </w:div>
    <w:div w:id="1450246334">
      <w:bodyDiv w:val="1"/>
      <w:marLeft w:val="0"/>
      <w:marRight w:val="0"/>
      <w:marTop w:val="0"/>
      <w:marBottom w:val="0"/>
      <w:divBdr>
        <w:top w:val="none" w:sz="0" w:space="0" w:color="auto"/>
        <w:left w:val="none" w:sz="0" w:space="0" w:color="auto"/>
        <w:bottom w:val="none" w:sz="0" w:space="0" w:color="auto"/>
        <w:right w:val="none" w:sz="0" w:space="0" w:color="auto"/>
      </w:divBdr>
    </w:div>
    <w:div w:id="1453331017">
      <w:bodyDiv w:val="1"/>
      <w:marLeft w:val="0"/>
      <w:marRight w:val="0"/>
      <w:marTop w:val="0"/>
      <w:marBottom w:val="0"/>
      <w:divBdr>
        <w:top w:val="none" w:sz="0" w:space="0" w:color="auto"/>
        <w:left w:val="none" w:sz="0" w:space="0" w:color="auto"/>
        <w:bottom w:val="none" w:sz="0" w:space="0" w:color="auto"/>
        <w:right w:val="none" w:sz="0" w:space="0" w:color="auto"/>
      </w:divBdr>
    </w:div>
    <w:div w:id="1455247242">
      <w:bodyDiv w:val="1"/>
      <w:marLeft w:val="0"/>
      <w:marRight w:val="0"/>
      <w:marTop w:val="0"/>
      <w:marBottom w:val="0"/>
      <w:divBdr>
        <w:top w:val="none" w:sz="0" w:space="0" w:color="auto"/>
        <w:left w:val="none" w:sz="0" w:space="0" w:color="auto"/>
        <w:bottom w:val="none" w:sz="0" w:space="0" w:color="auto"/>
        <w:right w:val="none" w:sz="0" w:space="0" w:color="auto"/>
      </w:divBdr>
    </w:div>
    <w:div w:id="1461268577">
      <w:bodyDiv w:val="1"/>
      <w:marLeft w:val="0"/>
      <w:marRight w:val="0"/>
      <w:marTop w:val="0"/>
      <w:marBottom w:val="0"/>
      <w:divBdr>
        <w:top w:val="none" w:sz="0" w:space="0" w:color="auto"/>
        <w:left w:val="none" w:sz="0" w:space="0" w:color="auto"/>
        <w:bottom w:val="none" w:sz="0" w:space="0" w:color="auto"/>
        <w:right w:val="none" w:sz="0" w:space="0" w:color="auto"/>
      </w:divBdr>
    </w:div>
    <w:div w:id="1462265116">
      <w:bodyDiv w:val="1"/>
      <w:marLeft w:val="0"/>
      <w:marRight w:val="0"/>
      <w:marTop w:val="0"/>
      <w:marBottom w:val="0"/>
      <w:divBdr>
        <w:top w:val="none" w:sz="0" w:space="0" w:color="auto"/>
        <w:left w:val="none" w:sz="0" w:space="0" w:color="auto"/>
        <w:bottom w:val="none" w:sz="0" w:space="0" w:color="auto"/>
        <w:right w:val="none" w:sz="0" w:space="0" w:color="auto"/>
      </w:divBdr>
    </w:div>
    <w:div w:id="1467433135">
      <w:bodyDiv w:val="1"/>
      <w:marLeft w:val="0"/>
      <w:marRight w:val="0"/>
      <w:marTop w:val="0"/>
      <w:marBottom w:val="0"/>
      <w:divBdr>
        <w:top w:val="none" w:sz="0" w:space="0" w:color="auto"/>
        <w:left w:val="none" w:sz="0" w:space="0" w:color="auto"/>
        <w:bottom w:val="none" w:sz="0" w:space="0" w:color="auto"/>
        <w:right w:val="none" w:sz="0" w:space="0" w:color="auto"/>
      </w:divBdr>
    </w:div>
    <w:div w:id="1468670611">
      <w:bodyDiv w:val="1"/>
      <w:marLeft w:val="0"/>
      <w:marRight w:val="0"/>
      <w:marTop w:val="0"/>
      <w:marBottom w:val="0"/>
      <w:divBdr>
        <w:top w:val="none" w:sz="0" w:space="0" w:color="auto"/>
        <w:left w:val="none" w:sz="0" w:space="0" w:color="auto"/>
        <w:bottom w:val="none" w:sz="0" w:space="0" w:color="auto"/>
        <w:right w:val="none" w:sz="0" w:space="0" w:color="auto"/>
      </w:divBdr>
    </w:div>
    <w:div w:id="1470367102">
      <w:bodyDiv w:val="1"/>
      <w:marLeft w:val="0"/>
      <w:marRight w:val="0"/>
      <w:marTop w:val="0"/>
      <w:marBottom w:val="0"/>
      <w:divBdr>
        <w:top w:val="none" w:sz="0" w:space="0" w:color="auto"/>
        <w:left w:val="none" w:sz="0" w:space="0" w:color="auto"/>
        <w:bottom w:val="none" w:sz="0" w:space="0" w:color="auto"/>
        <w:right w:val="none" w:sz="0" w:space="0" w:color="auto"/>
      </w:divBdr>
    </w:div>
    <w:div w:id="1472215387">
      <w:bodyDiv w:val="1"/>
      <w:marLeft w:val="0"/>
      <w:marRight w:val="0"/>
      <w:marTop w:val="0"/>
      <w:marBottom w:val="0"/>
      <w:divBdr>
        <w:top w:val="none" w:sz="0" w:space="0" w:color="auto"/>
        <w:left w:val="none" w:sz="0" w:space="0" w:color="auto"/>
        <w:bottom w:val="none" w:sz="0" w:space="0" w:color="auto"/>
        <w:right w:val="none" w:sz="0" w:space="0" w:color="auto"/>
      </w:divBdr>
    </w:div>
    <w:div w:id="1474056920">
      <w:bodyDiv w:val="1"/>
      <w:marLeft w:val="0"/>
      <w:marRight w:val="0"/>
      <w:marTop w:val="0"/>
      <w:marBottom w:val="0"/>
      <w:divBdr>
        <w:top w:val="none" w:sz="0" w:space="0" w:color="auto"/>
        <w:left w:val="none" w:sz="0" w:space="0" w:color="auto"/>
        <w:bottom w:val="none" w:sz="0" w:space="0" w:color="auto"/>
        <w:right w:val="none" w:sz="0" w:space="0" w:color="auto"/>
      </w:divBdr>
    </w:div>
    <w:div w:id="1475678330">
      <w:bodyDiv w:val="1"/>
      <w:marLeft w:val="0"/>
      <w:marRight w:val="0"/>
      <w:marTop w:val="0"/>
      <w:marBottom w:val="0"/>
      <w:divBdr>
        <w:top w:val="none" w:sz="0" w:space="0" w:color="auto"/>
        <w:left w:val="none" w:sz="0" w:space="0" w:color="auto"/>
        <w:bottom w:val="none" w:sz="0" w:space="0" w:color="auto"/>
        <w:right w:val="none" w:sz="0" w:space="0" w:color="auto"/>
      </w:divBdr>
    </w:div>
    <w:div w:id="1479151473">
      <w:bodyDiv w:val="1"/>
      <w:marLeft w:val="0"/>
      <w:marRight w:val="0"/>
      <w:marTop w:val="0"/>
      <w:marBottom w:val="0"/>
      <w:divBdr>
        <w:top w:val="none" w:sz="0" w:space="0" w:color="auto"/>
        <w:left w:val="none" w:sz="0" w:space="0" w:color="auto"/>
        <w:bottom w:val="none" w:sz="0" w:space="0" w:color="auto"/>
        <w:right w:val="none" w:sz="0" w:space="0" w:color="auto"/>
      </w:divBdr>
    </w:div>
    <w:div w:id="1479803826">
      <w:bodyDiv w:val="1"/>
      <w:marLeft w:val="0"/>
      <w:marRight w:val="0"/>
      <w:marTop w:val="0"/>
      <w:marBottom w:val="0"/>
      <w:divBdr>
        <w:top w:val="none" w:sz="0" w:space="0" w:color="auto"/>
        <w:left w:val="none" w:sz="0" w:space="0" w:color="auto"/>
        <w:bottom w:val="none" w:sz="0" w:space="0" w:color="auto"/>
        <w:right w:val="none" w:sz="0" w:space="0" w:color="auto"/>
      </w:divBdr>
    </w:div>
    <w:div w:id="1484160885">
      <w:bodyDiv w:val="1"/>
      <w:marLeft w:val="0"/>
      <w:marRight w:val="0"/>
      <w:marTop w:val="0"/>
      <w:marBottom w:val="0"/>
      <w:divBdr>
        <w:top w:val="none" w:sz="0" w:space="0" w:color="auto"/>
        <w:left w:val="none" w:sz="0" w:space="0" w:color="auto"/>
        <w:bottom w:val="none" w:sz="0" w:space="0" w:color="auto"/>
        <w:right w:val="none" w:sz="0" w:space="0" w:color="auto"/>
      </w:divBdr>
    </w:div>
    <w:div w:id="1485662214">
      <w:bodyDiv w:val="1"/>
      <w:marLeft w:val="0"/>
      <w:marRight w:val="0"/>
      <w:marTop w:val="0"/>
      <w:marBottom w:val="0"/>
      <w:divBdr>
        <w:top w:val="none" w:sz="0" w:space="0" w:color="auto"/>
        <w:left w:val="none" w:sz="0" w:space="0" w:color="auto"/>
        <w:bottom w:val="none" w:sz="0" w:space="0" w:color="auto"/>
        <w:right w:val="none" w:sz="0" w:space="0" w:color="auto"/>
      </w:divBdr>
    </w:div>
    <w:div w:id="1486818566">
      <w:bodyDiv w:val="1"/>
      <w:marLeft w:val="0"/>
      <w:marRight w:val="0"/>
      <w:marTop w:val="0"/>
      <w:marBottom w:val="0"/>
      <w:divBdr>
        <w:top w:val="none" w:sz="0" w:space="0" w:color="auto"/>
        <w:left w:val="none" w:sz="0" w:space="0" w:color="auto"/>
        <w:bottom w:val="none" w:sz="0" w:space="0" w:color="auto"/>
        <w:right w:val="none" w:sz="0" w:space="0" w:color="auto"/>
      </w:divBdr>
    </w:div>
    <w:div w:id="1487942067">
      <w:bodyDiv w:val="1"/>
      <w:marLeft w:val="0"/>
      <w:marRight w:val="0"/>
      <w:marTop w:val="0"/>
      <w:marBottom w:val="0"/>
      <w:divBdr>
        <w:top w:val="none" w:sz="0" w:space="0" w:color="auto"/>
        <w:left w:val="none" w:sz="0" w:space="0" w:color="auto"/>
        <w:bottom w:val="none" w:sz="0" w:space="0" w:color="auto"/>
        <w:right w:val="none" w:sz="0" w:space="0" w:color="auto"/>
      </w:divBdr>
    </w:div>
    <w:div w:id="1489206694">
      <w:bodyDiv w:val="1"/>
      <w:marLeft w:val="0"/>
      <w:marRight w:val="0"/>
      <w:marTop w:val="0"/>
      <w:marBottom w:val="0"/>
      <w:divBdr>
        <w:top w:val="none" w:sz="0" w:space="0" w:color="auto"/>
        <w:left w:val="none" w:sz="0" w:space="0" w:color="auto"/>
        <w:bottom w:val="none" w:sz="0" w:space="0" w:color="auto"/>
        <w:right w:val="none" w:sz="0" w:space="0" w:color="auto"/>
      </w:divBdr>
    </w:div>
    <w:div w:id="1493176035">
      <w:bodyDiv w:val="1"/>
      <w:marLeft w:val="0"/>
      <w:marRight w:val="0"/>
      <w:marTop w:val="0"/>
      <w:marBottom w:val="0"/>
      <w:divBdr>
        <w:top w:val="none" w:sz="0" w:space="0" w:color="auto"/>
        <w:left w:val="none" w:sz="0" w:space="0" w:color="auto"/>
        <w:bottom w:val="none" w:sz="0" w:space="0" w:color="auto"/>
        <w:right w:val="none" w:sz="0" w:space="0" w:color="auto"/>
      </w:divBdr>
    </w:div>
    <w:div w:id="1493982879">
      <w:bodyDiv w:val="1"/>
      <w:marLeft w:val="0"/>
      <w:marRight w:val="0"/>
      <w:marTop w:val="0"/>
      <w:marBottom w:val="0"/>
      <w:divBdr>
        <w:top w:val="none" w:sz="0" w:space="0" w:color="auto"/>
        <w:left w:val="none" w:sz="0" w:space="0" w:color="auto"/>
        <w:bottom w:val="none" w:sz="0" w:space="0" w:color="auto"/>
        <w:right w:val="none" w:sz="0" w:space="0" w:color="auto"/>
      </w:divBdr>
    </w:div>
    <w:div w:id="1495951523">
      <w:bodyDiv w:val="1"/>
      <w:marLeft w:val="0"/>
      <w:marRight w:val="0"/>
      <w:marTop w:val="0"/>
      <w:marBottom w:val="0"/>
      <w:divBdr>
        <w:top w:val="none" w:sz="0" w:space="0" w:color="auto"/>
        <w:left w:val="none" w:sz="0" w:space="0" w:color="auto"/>
        <w:bottom w:val="none" w:sz="0" w:space="0" w:color="auto"/>
        <w:right w:val="none" w:sz="0" w:space="0" w:color="auto"/>
      </w:divBdr>
    </w:div>
    <w:div w:id="1497527078">
      <w:bodyDiv w:val="1"/>
      <w:marLeft w:val="0"/>
      <w:marRight w:val="0"/>
      <w:marTop w:val="0"/>
      <w:marBottom w:val="0"/>
      <w:divBdr>
        <w:top w:val="none" w:sz="0" w:space="0" w:color="auto"/>
        <w:left w:val="none" w:sz="0" w:space="0" w:color="auto"/>
        <w:bottom w:val="none" w:sz="0" w:space="0" w:color="auto"/>
        <w:right w:val="none" w:sz="0" w:space="0" w:color="auto"/>
      </w:divBdr>
    </w:div>
    <w:div w:id="1497845478">
      <w:bodyDiv w:val="1"/>
      <w:marLeft w:val="0"/>
      <w:marRight w:val="0"/>
      <w:marTop w:val="0"/>
      <w:marBottom w:val="0"/>
      <w:divBdr>
        <w:top w:val="none" w:sz="0" w:space="0" w:color="auto"/>
        <w:left w:val="none" w:sz="0" w:space="0" w:color="auto"/>
        <w:bottom w:val="none" w:sz="0" w:space="0" w:color="auto"/>
        <w:right w:val="none" w:sz="0" w:space="0" w:color="auto"/>
      </w:divBdr>
    </w:div>
    <w:div w:id="1499806207">
      <w:bodyDiv w:val="1"/>
      <w:marLeft w:val="0"/>
      <w:marRight w:val="0"/>
      <w:marTop w:val="0"/>
      <w:marBottom w:val="0"/>
      <w:divBdr>
        <w:top w:val="none" w:sz="0" w:space="0" w:color="auto"/>
        <w:left w:val="none" w:sz="0" w:space="0" w:color="auto"/>
        <w:bottom w:val="none" w:sz="0" w:space="0" w:color="auto"/>
        <w:right w:val="none" w:sz="0" w:space="0" w:color="auto"/>
      </w:divBdr>
    </w:div>
    <w:div w:id="1501699462">
      <w:bodyDiv w:val="1"/>
      <w:marLeft w:val="0"/>
      <w:marRight w:val="0"/>
      <w:marTop w:val="0"/>
      <w:marBottom w:val="0"/>
      <w:divBdr>
        <w:top w:val="none" w:sz="0" w:space="0" w:color="auto"/>
        <w:left w:val="none" w:sz="0" w:space="0" w:color="auto"/>
        <w:bottom w:val="none" w:sz="0" w:space="0" w:color="auto"/>
        <w:right w:val="none" w:sz="0" w:space="0" w:color="auto"/>
      </w:divBdr>
    </w:div>
    <w:div w:id="1502816015">
      <w:bodyDiv w:val="1"/>
      <w:marLeft w:val="0"/>
      <w:marRight w:val="0"/>
      <w:marTop w:val="0"/>
      <w:marBottom w:val="0"/>
      <w:divBdr>
        <w:top w:val="none" w:sz="0" w:space="0" w:color="auto"/>
        <w:left w:val="none" w:sz="0" w:space="0" w:color="auto"/>
        <w:bottom w:val="none" w:sz="0" w:space="0" w:color="auto"/>
        <w:right w:val="none" w:sz="0" w:space="0" w:color="auto"/>
      </w:divBdr>
    </w:div>
    <w:div w:id="1506936795">
      <w:bodyDiv w:val="1"/>
      <w:marLeft w:val="0"/>
      <w:marRight w:val="0"/>
      <w:marTop w:val="0"/>
      <w:marBottom w:val="0"/>
      <w:divBdr>
        <w:top w:val="none" w:sz="0" w:space="0" w:color="auto"/>
        <w:left w:val="none" w:sz="0" w:space="0" w:color="auto"/>
        <w:bottom w:val="none" w:sz="0" w:space="0" w:color="auto"/>
        <w:right w:val="none" w:sz="0" w:space="0" w:color="auto"/>
      </w:divBdr>
    </w:div>
    <w:div w:id="1509443552">
      <w:bodyDiv w:val="1"/>
      <w:marLeft w:val="0"/>
      <w:marRight w:val="0"/>
      <w:marTop w:val="0"/>
      <w:marBottom w:val="0"/>
      <w:divBdr>
        <w:top w:val="none" w:sz="0" w:space="0" w:color="auto"/>
        <w:left w:val="none" w:sz="0" w:space="0" w:color="auto"/>
        <w:bottom w:val="none" w:sz="0" w:space="0" w:color="auto"/>
        <w:right w:val="none" w:sz="0" w:space="0" w:color="auto"/>
      </w:divBdr>
    </w:div>
    <w:div w:id="1510413120">
      <w:bodyDiv w:val="1"/>
      <w:marLeft w:val="0"/>
      <w:marRight w:val="0"/>
      <w:marTop w:val="0"/>
      <w:marBottom w:val="0"/>
      <w:divBdr>
        <w:top w:val="none" w:sz="0" w:space="0" w:color="auto"/>
        <w:left w:val="none" w:sz="0" w:space="0" w:color="auto"/>
        <w:bottom w:val="none" w:sz="0" w:space="0" w:color="auto"/>
        <w:right w:val="none" w:sz="0" w:space="0" w:color="auto"/>
      </w:divBdr>
    </w:div>
    <w:div w:id="1520123813">
      <w:bodyDiv w:val="1"/>
      <w:marLeft w:val="0"/>
      <w:marRight w:val="0"/>
      <w:marTop w:val="0"/>
      <w:marBottom w:val="0"/>
      <w:divBdr>
        <w:top w:val="none" w:sz="0" w:space="0" w:color="auto"/>
        <w:left w:val="none" w:sz="0" w:space="0" w:color="auto"/>
        <w:bottom w:val="none" w:sz="0" w:space="0" w:color="auto"/>
        <w:right w:val="none" w:sz="0" w:space="0" w:color="auto"/>
      </w:divBdr>
    </w:div>
    <w:div w:id="1522401711">
      <w:bodyDiv w:val="1"/>
      <w:marLeft w:val="0"/>
      <w:marRight w:val="0"/>
      <w:marTop w:val="0"/>
      <w:marBottom w:val="0"/>
      <w:divBdr>
        <w:top w:val="none" w:sz="0" w:space="0" w:color="auto"/>
        <w:left w:val="none" w:sz="0" w:space="0" w:color="auto"/>
        <w:bottom w:val="none" w:sz="0" w:space="0" w:color="auto"/>
        <w:right w:val="none" w:sz="0" w:space="0" w:color="auto"/>
      </w:divBdr>
    </w:div>
    <w:div w:id="1523939739">
      <w:bodyDiv w:val="1"/>
      <w:marLeft w:val="0"/>
      <w:marRight w:val="0"/>
      <w:marTop w:val="0"/>
      <w:marBottom w:val="0"/>
      <w:divBdr>
        <w:top w:val="none" w:sz="0" w:space="0" w:color="auto"/>
        <w:left w:val="none" w:sz="0" w:space="0" w:color="auto"/>
        <w:bottom w:val="none" w:sz="0" w:space="0" w:color="auto"/>
        <w:right w:val="none" w:sz="0" w:space="0" w:color="auto"/>
      </w:divBdr>
    </w:div>
    <w:div w:id="1524516630">
      <w:bodyDiv w:val="1"/>
      <w:marLeft w:val="0"/>
      <w:marRight w:val="0"/>
      <w:marTop w:val="0"/>
      <w:marBottom w:val="0"/>
      <w:divBdr>
        <w:top w:val="none" w:sz="0" w:space="0" w:color="auto"/>
        <w:left w:val="none" w:sz="0" w:space="0" w:color="auto"/>
        <w:bottom w:val="none" w:sz="0" w:space="0" w:color="auto"/>
        <w:right w:val="none" w:sz="0" w:space="0" w:color="auto"/>
      </w:divBdr>
    </w:div>
    <w:div w:id="1525510266">
      <w:bodyDiv w:val="1"/>
      <w:marLeft w:val="0"/>
      <w:marRight w:val="0"/>
      <w:marTop w:val="0"/>
      <w:marBottom w:val="0"/>
      <w:divBdr>
        <w:top w:val="none" w:sz="0" w:space="0" w:color="auto"/>
        <w:left w:val="none" w:sz="0" w:space="0" w:color="auto"/>
        <w:bottom w:val="none" w:sz="0" w:space="0" w:color="auto"/>
        <w:right w:val="none" w:sz="0" w:space="0" w:color="auto"/>
      </w:divBdr>
    </w:div>
    <w:div w:id="1525553500">
      <w:bodyDiv w:val="1"/>
      <w:marLeft w:val="0"/>
      <w:marRight w:val="0"/>
      <w:marTop w:val="0"/>
      <w:marBottom w:val="0"/>
      <w:divBdr>
        <w:top w:val="none" w:sz="0" w:space="0" w:color="auto"/>
        <w:left w:val="none" w:sz="0" w:space="0" w:color="auto"/>
        <w:bottom w:val="none" w:sz="0" w:space="0" w:color="auto"/>
        <w:right w:val="none" w:sz="0" w:space="0" w:color="auto"/>
      </w:divBdr>
    </w:div>
    <w:div w:id="1527252034">
      <w:bodyDiv w:val="1"/>
      <w:marLeft w:val="0"/>
      <w:marRight w:val="0"/>
      <w:marTop w:val="0"/>
      <w:marBottom w:val="0"/>
      <w:divBdr>
        <w:top w:val="none" w:sz="0" w:space="0" w:color="auto"/>
        <w:left w:val="none" w:sz="0" w:space="0" w:color="auto"/>
        <w:bottom w:val="none" w:sz="0" w:space="0" w:color="auto"/>
        <w:right w:val="none" w:sz="0" w:space="0" w:color="auto"/>
      </w:divBdr>
    </w:div>
    <w:div w:id="1529639662">
      <w:bodyDiv w:val="1"/>
      <w:marLeft w:val="0"/>
      <w:marRight w:val="0"/>
      <w:marTop w:val="0"/>
      <w:marBottom w:val="0"/>
      <w:divBdr>
        <w:top w:val="none" w:sz="0" w:space="0" w:color="auto"/>
        <w:left w:val="none" w:sz="0" w:space="0" w:color="auto"/>
        <w:bottom w:val="none" w:sz="0" w:space="0" w:color="auto"/>
        <w:right w:val="none" w:sz="0" w:space="0" w:color="auto"/>
      </w:divBdr>
    </w:div>
    <w:div w:id="1529834285">
      <w:bodyDiv w:val="1"/>
      <w:marLeft w:val="0"/>
      <w:marRight w:val="0"/>
      <w:marTop w:val="0"/>
      <w:marBottom w:val="0"/>
      <w:divBdr>
        <w:top w:val="none" w:sz="0" w:space="0" w:color="auto"/>
        <w:left w:val="none" w:sz="0" w:space="0" w:color="auto"/>
        <w:bottom w:val="none" w:sz="0" w:space="0" w:color="auto"/>
        <w:right w:val="none" w:sz="0" w:space="0" w:color="auto"/>
      </w:divBdr>
    </w:div>
    <w:div w:id="1536579270">
      <w:bodyDiv w:val="1"/>
      <w:marLeft w:val="0"/>
      <w:marRight w:val="0"/>
      <w:marTop w:val="0"/>
      <w:marBottom w:val="0"/>
      <w:divBdr>
        <w:top w:val="none" w:sz="0" w:space="0" w:color="auto"/>
        <w:left w:val="none" w:sz="0" w:space="0" w:color="auto"/>
        <w:bottom w:val="none" w:sz="0" w:space="0" w:color="auto"/>
        <w:right w:val="none" w:sz="0" w:space="0" w:color="auto"/>
      </w:divBdr>
    </w:div>
    <w:div w:id="1537546163">
      <w:bodyDiv w:val="1"/>
      <w:marLeft w:val="0"/>
      <w:marRight w:val="0"/>
      <w:marTop w:val="0"/>
      <w:marBottom w:val="0"/>
      <w:divBdr>
        <w:top w:val="none" w:sz="0" w:space="0" w:color="auto"/>
        <w:left w:val="none" w:sz="0" w:space="0" w:color="auto"/>
        <w:bottom w:val="none" w:sz="0" w:space="0" w:color="auto"/>
        <w:right w:val="none" w:sz="0" w:space="0" w:color="auto"/>
      </w:divBdr>
    </w:div>
    <w:div w:id="1539050305">
      <w:bodyDiv w:val="1"/>
      <w:marLeft w:val="0"/>
      <w:marRight w:val="0"/>
      <w:marTop w:val="0"/>
      <w:marBottom w:val="0"/>
      <w:divBdr>
        <w:top w:val="none" w:sz="0" w:space="0" w:color="auto"/>
        <w:left w:val="none" w:sz="0" w:space="0" w:color="auto"/>
        <w:bottom w:val="none" w:sz="0" w:space="0" w:color="auto"/>
        <w:right w:val="none" w:sz="0" w:space="0" w:color="auto"/>
      </w:divBdr>
    </w:div>
    <w:div w:id="1541823942">
      <w:bodyDiv w:val="1"/>
      <w:marLeft w:val="0"/>
      <w:marRight w:val="0"/>
      <w:marTop w:val="0"/>
      <w:marBottom w:val="0"/>
      <w:divBdr>
        <w:top w:val="none" w:sz="0" w:space="0" w:color="auto"/>
        <w:left w:val="none" w:sz="0" w:space="0" w:color="auto"/>
        <w:bottom w:val="none" w:sz="0" w:space="0" w:color="auto"/>
        <w:right w:val="none" w:sz="0" w:space="0" w:color="auto"/>
      </w:divBdr>
    </w:div>
    <w:div w:id="1546139157">
      <w:bodyDiv w:val="1"/>
      <w:marLeft w:val="0"/>
      <w:marRight w:val="0"/>
      <w:marTop w:val="0"/>
      <w:marBottom w:val="0"/>
      <w:divBdr>
        <w:top w:val="none" w:sz="0" w:space="0" w:color="auto"/>
        <w:left w:val="none" w:sz="0" w:space="0" w:color="auto"/>
        <w:bottom w:val="none" w:sz="0" w:space="0" w:color="auto"/>
        <w:right w:val="none" w:sz="0" w:space="0" w:color="auto"/>
      </w:divBdr>
    </w:div>
    <w:div w:id="1548376408">
      <w:bodyDiv w:val="1"/>
      <w:marLeft w:val="0"/>
      <w:marRight w:val="0"/>
      <w:marTop w:val="0"/>
      <w:marBottom w:val="0"/>
      <w:divBdr>
        <w:top w:val="none" w:sz="0" w:space="0" w:color="auto"/>
        <w:left w:val="none" w:sz="0" w:space="0" w:color="auto"/>
        <w:bottom w:val="none" w:sz="0" w:space="0" w:color="auto"/>
        <w:right w:val="none" w:sz="0" w:space="0" w:color="auto"/>
      </w:divBdr>
    </w:div>
    <w:div w:id="1549148193">
      <w:bodyDiv w:val="1"/>
      <w:marLeft w:val="0"/>
      <w:marRight w:val="0"/>
      <w:marTop w:val="0"/>
      <w:marBottom w:val="0"/>
      <w:divBdr>
        <w:top w:val="none" w:sz="0" w:space="0" w:color="auto"/>
        <w:left w:val="none" w:sz="0" w:space="0" w:color="auto"/>
        <w:bottom w:val="none" w:sz="0" w:space="0" w:color="auto"/>
        <w:right w:val="none" w:sz="0" w:space="0" w:color="auto"/>
      </w:divBdr>
    </w:div>
    <w:div w:id="1551914212">
      <w:bodyDiv w:val="1"/>
      <w:marLeft w:val="0"/>
      <w:marRight w:val="0"/>
      <w:marTop w:val="0"/>
      <w:marBottom w:val="0"/>
      <w:divBdr>
        <w:top w:val="none" w:sz="0" w:space="0" w:color="auto"/>
        <w:left w:val="none" w:sz="0" w:space="0" w:color="auto"/>
        <w:bottom w:val="none" w:sz="0" w:space="0" w:color="auto"/>
        <w:right w:val="none" w:sz="0" w:space="0" w:color="auto"/>
      </w:divBdr>
    </w:div>
    <w:div w:id="1554192416">
      <w:bodyDiv w:val="1"/>
      <w:marLeft w:val="0"/>
      <w:marRight w:val="0"/>
      <w:marTop w:val="0"/>
      <w:marBottom w:val="0"/>
      <w:divBdr>
        <w:top w:val="none" w:sz="0" w:space="0" w:color="auto"/>
        <w:left w:val="none" w:sz="0" w:space="0" w:color="auto"/>
        <w:bottom w:val="none" w:sz="0" w:space="0" w:color="auto"/>
        <w:right w:val="none" w:sz="0" w:space="0" w:color="auto"/>
      </w:divBdr>
    </w:div>
    <w:div w:id="1555504778">
      <w:bodyDiv w:val="1"/>
      <w:marLeft w:val="0"/>
      <w:marRight w:val="0"/>
      <w:marTop w:val="0"/>
      <w:marBottom w:val="0"/>
      <w:divBdr>
        <w:top w:val="none" w:sz="0" w:space="0" w:color="auto"/>
        <w:left w:val="none" w:sz="0" w:space="0" w:color="auto"/>
        <w:bottom w:val="none" w:sz="0" w:space="0" w:color="auto"/>
        <w:right w:val="none" w:sz="0" w:space="0" w:color="auto"/>
      </w:divBdr>
    </w:div>
    <w:div w:id="1556087124">
      <w:bodyDiv w:val="1"/>
      <w:marLeft w:val="0"/>
      <w:marRight w:val="0"/>
      <w:marTop w:val="0"/>
      <w:marBottom w:val="0"/>
      <w:divBdr>
        <w:top w:val="none" w:sz="0" w:space="0" w:color="auto"/>
        <w:left w:val="none" w:sz="0" w:space="0" w:color="auto"/>
        <w:bottom w:val="none" w:sz="0" w:space="0" w:color="auto"/>
        <w:right w:val="none" w:sz="0" w:space="0" w:color="auto"/>
      </w:divBdr>
    </w:div>
    <w:div w:id="1556426668">
      <w:bodyDiv w:val="1"/>
      <w:marLeft w:val="0"/>
      <w:marRight w:val="0"/>
      <w:marTop w:val="0"/>
      <w:marBottom w:val="0"/>
      <w:divBdr>
        <w:top w:val="none" w:sz="0" w:space="0" w:color="auto"/>
        <w:left w:val="none" w:sz="0" w:space="0" w:color="auto"/>
        <w:bottom w:val="none" w:sz="0" w:space="0" w:color="auto"/>
        <w:right w:val="none" w:sz="0" w:space="0" w:color="auto"/>
      </w:divBdr>
    </w:div>
    <w:div w:id="1565025314">
      <w:bodyDiv w:val="1"/>
      <w:marLeft w:val="0"/>
      <w:marRight w:val="0"/>
      <w:marTop w:val="0"/>
      <w:marBottom w:val="0"/>
      <w:divBdr>
        <w:top w:val="none" w:sz="0" w:space="0" w:color="auto"/>
        <w:left w:val="none" w:sz="0" w:space="0" w:color="auto"/>
        <w:bottom w:val="none" w:sz="0" w:space="0" w:color="auto"/>
        <w:right w:val="none" w:sz="0" w:space="0" w:color="auto"/>
      </w:divBdr>
    </w:div>
    <w:div w:id="1565414236">
      <w:bodyDiv w:val="1"/>
      <w:marLeft w:val="0"/>
      <w:marRight w:val="0"/>
      <w:marTop w:val="0"/>
      <w:marBottom w:val="0"/>
      <w:divBdr>
        <w:top w:val="none" w:sz="0" w:space="0" w:color="auto"/>
        <w:left w:val="none" w:sz="0" w:space="0" w:color="auto"/>
        <w:bottom w:val="none" w:sz="0" w:space="0" w:color="auto"/>
        <w:right w:val="none" w:sz="0" w:space="0" w:color="auto"/>
      </w:divBdr>
    </w:div>
    <w:div w:id="1565485441">
      <w:bodyDiv w:val="1"/>
      <w:marLeft w:val="0"/>
      <w:marRight w:val="0"/>
      <w:marTop w:val="0"/>
      <w:marBottom w:val="0"/>
      <w:divBdr>
        <w:top w:val="none" w:sz="0" w:space="0" w:color="auto"/>
        <w:left w:val="none" w:sz="0" w:space="0" w:color="auto"/>
        <w:bottom w:val="none" w:sz="0" w:space="0" w:color="auto"/>
        <w:right w:val="none" w:sz="0" w:space="0" w:color="auto"/>
      </w:divBdr>
    </w:div>
    <w:div w:id="1572695220">
      <w:bodyDiv w:val="1"/>
      <w:marLeft w:val="0"/>
      <w:marRight w:val="0"/>
      <w:marTop w:val="0"/>
      <w:marBottom w:val="0"/>
      <w:divBdr>
        <w:top w:val="none" w:sz="0" w:space="0" w:color="auto"/>
        <w:left w:val="none" w:sz="0" w:space="0" w:color="auto"/>
        <w:bottom w:val="none" w:sz="0" w:space="0" w:color="auto"/>
        <w:right w:val="none" w:sz="0" w:space="0" w:color="auto"/>
      </w:divBdr>
    </w:div>
    <w:div w:id="1573588979">
      <w:bodyDiv w:val="1"/>
      <w:marLeft w:val="0"/>
      <w:marRight w:val="0"/>
      <w:marTop w:val="0"/>
      <w:marBottom w:val="0"/>
      <w:divBdr>
        <w:top w:val="none" w:sz="0" w:space="0" w:color="auto"/>
        <w:left w:val="none" w:sz="0" w:space="0" w:color="auto"/>
        <w:bottom w:val="none" w:sz="0" w:space="0" w:color="auto"/>
        <w:right w:val="none" w:sz="0" w:space="0" w:color="auto"/>
      </w:divBdr>
    </w:div>
    <w:div w:id="1574195159">
      <w:bodyDiv w:val="1"/>
      <w:marLeft w:val="0"/>
      <w:marRight w:val="0"/>
      <w:marTop w:val="0"/>
      <w:marBottom w:val="0"/>
      <w:divBdr>
        <w:top w:val="none" w:sz="0" w:space="0" w:color="auto"/>
        <w:left w:val="none" w:sz="0" w:space="0" w:color="auto"/>
        <w:bottom w:val="none" w:sz="0" w:space="0" w:color="auto"/>
        <w:right w:val="none" w:sz="0" w:space="0" w:color="auto"/>
      </w:divBdr>
    </w:div>
    <w:div w:id="1575121317">
      <w:bodyDiv w:val="1"/>
      <w:marLeft w:val="0"/>
      <w:marRight w:val="0"/>
      <w:marTop w:val="0"/>
      <w:marBottom w:val="0"/>
      <w:divBdr>
        <w:top w:val="none" w:sz="0" w:space="0" w:color="auto"/>
        <w:left w:val="none" w:sz="0" w:space="0" w:color="auto"/>
        <w:bottom w:val="none" w:sz="0" w:space="0" w:color="auto"/>
        <w:right w:val="none" w:sz="0" w:space="0" w:color="auto"/>
      </w:divBdr>
    </w:div>
    <w:div w:id="1575580417">
      <w:bodyDiv w:val="1"/>
      <w:marLeft w:val="0"/>
      <w:marRight w:val="0"/>
      <w:marTop w:val="0"/>
      <w:marBottom w:val="0"/>
      <w:divBdr>
        <w:top w:val="none" w:sz="0" w:space="0" w:color="auto"/>
        <w:left w:val="none" w:sz="0" w:space="0" w:color="auto"/>
        <w:bottom w:val="none" w:sz="0" w:space="0" w:color="auto"/>
        <w:right w:val="none" w:sz="0" w:space="0" w:color="auto"/>
      </w:divBdr>
    </w:div>
    <w:div w:id="1576085925">
      <w:bodyDiv w:val="1"/>
      <w:marLeft w:val="0"/>
      <w:marRight w:val="0"/>
      <w:marTop w:val="0"/>
      <w:marBottom w:val="0"/>
      <w:divBdr>
        <w:top w:val="none" w:sz="0" w:space="0" w:color="auto"/>
        <w:left w:val="none" w:sz="0" w:space="0" w:color="auto"/>
        <w:bottom w:val="none" w:sz="0" w:space="0" w:color="auto"/>
        <w:right w:val="none" w:sz="0" w:space="0" w:color="auto"/>
      </w:divBdr>
    </w:div>
    <w:div w:id="1576428670">
      <w:bodyDiv w:val="1"/>
      <w:marLeft w:val="0"/>
      <w:marRight w:val="0"/>
      <w:marTop w:val="0"/>
      <w:marBottom w:val="0"/>
      <w:divBdr>
        <w:top w:val="none" w:sz="0" w:space="0" w:color="auto"/>
        <w:left w:val="none" w:sz="0" w:space="0" w:color="auto"/>
        <w:bottom w:val="none" w:sz="0" w:space="0" w:color="auto"/>
        <w:right w:val="none" w:sz="0" w:space="0" w:color="auto"/>
      </w:divBdr>
    </w:div>
    <w:div w:id="1579559571">
      <w:bodyDiv w:val="1"/>
      <w:marLeft w:val="0"/>
      <w:marRight w:val="0"/>
      <w:marTop w:val="0"/>
      <w:marBottom w:val="0"/>
      <w:divBdr>
        <w:top w:val="none" w:sz="0" w:space="0" w:color="auto"/>
        <w:left w:val="none" w:sz="0" w:space="0" w:color="auto"/>
        <w:bottom w:val="none" w:sz="0" w:space="0" w:color="auto"/>
        <w:right w:val="none" w:sz="0" w:space="0" w:color="auto"/>
      </w:divBdr>
    </w:div>
    <w:div w:id="1582175613">
      <w:bodyDiv w:val="1"/>
      <w:marLeft w:val="0"/>
      <w:marRight w:val="0"/>
      <w:marTop w:val="0"/>
      <w:marBottom w:val="0"/>
      <w:divBdr>
        <w:top w:val="none" w:sz="0" w:space="0" w:color="auto"/>
        <w:left w:val="none" w:sz="0" w:space="0" w:color="auto"/>
        <w:bottom w:val="none" w:sz="0" w:space="0" w:color="auto"/>
        <w:right w:val="none" w:sz="0" w:space="0" w:color="auto"/>
      </w:divBdr>
    </w:div>
    <w:div w:id="1582837795">
      <w:bodyDiv w:val="1"/>
      <w:marLeft w:val="0"/>
      <w:marRight w:val="0"/>
      <w:marTop w:val="0"/>
      <w:marBottom w:val="0"/>
      <w:divBdr>
        <w:top w:val="none" w:sz="0" w:space="0" w:color="auto"/>
        <w:left w:val="none" w:sz="0" w:space="0" w:color="auto"/>
        <w:bottom w:val="none" w:sz="0" w:space="0" w:color="auto"/>
        <w:right w:val="none" w:sz="0" w:space="0" w:color="auto"/>
      </w:divBdr>
    </w:div>
    <w:div w:id="1585719719">
      <w:bodyDiv w:val="1"/>
      <w:marLeft w:val="0"/>
      <w:marRight w:val="0"/>
      <w:marTop w:val="0"/>
      <w:marBottom w:val="0"/>
      <w:divBdr>
        <w:top w:val="none" w:sz="0" w:space="0" w:color="auto"/>
        <w:left w:val="none" w:sz="0" w:space="0" w:color="auto"/>
        <w:bottom w:val="none" w:sz="0" w:space="0" w:color="auto"/>
        <w:right w:val="none" w:sz="0" w:space="0" w:color="auto"/>
      </w:divBdr>
    </w:div>
    <w:div w:id="1586450296">
      <w:bodyDiv w:val="1"/>
      <w:marLeft w:val="0"/>
      <w:marRight w:val="0"/>
      <w:marTop w:val="0"/>
      <w:marBottom w:val="0"/>
      <w:divBdr>
        <w:top w:val="none" w:sz="0" w:space="0" w:color="auto"/>
        <w:left w:val="none" w:sz="0" w:space="0" w:color="auto"/>
        <w:bottom w:val="none" w:sz="0" w:space="0" w:color="auto"/>
        <w:right w:val="none" w:sz="0" w:space="0" w:color="auto"/>
      </w:divBdr>
    </w:div>
    <w:div w:id="1587761585">
      <w:bodyDiv w:val="1"/>
      <w:marLeft w:val="0"/>
      <w:marRight w:val="0"/>
      <w:marTop w:val="0"/>
      <w:marBottom w:val="0"/>
      <w:divBdr>
        <w:top w:val="none" w:sz="0" w:space="0" w:color="auto"/>
        <w:left w:val="none" w:sz="0" w:space="0" w:color="auto"/>
        <w:bottom w:val="none" w:sz="0" w:space="0" w:color="auto"/>
        <w:right w:val="none" w:sz="0" w:space="0" w:color="auto"/>
      </w:divBdr>
    </w:div>
    <w:div w:id="1588617703">
      <w:bodyDiv w:val="1"/>
      <w:marLeft w:val="0"/>
      <w:marRight w:val="0"/>
      <w:marTop w:val="0"/>
      <w:marBottom w:val="0"/>
      <w:divBdr>
        <w:top w:val="none" w:sz="0" w:space="0" w:color="auto"/>
        <w:left w:val="none" w:sz="0" w:space="0" w:color="auto"/>
        <w:bottom w:val="none" w:sz="0" w:space="0" w:color="auto"/>
        <w:right w:val="none" w:sz="0" w:space="0" w:color="auto"/>
      </w:divBdr>
    </w:div>
    <w:div w:id="1589732037">
      <w:bodyDiv w:val="1"/>
      <w:marLeft w:val="0"/>
      <w:marRight w:val="0"/>
      <w:marTop w:val="0"/>
      <w:marBottom w:val="0"/>
      <w:divBdr>
        <w:top w:val="none" w:sz="0" w:space="0" w:color="auto"/>
        <w:left w:val="none" w:sz="0" w:space="0" w:color="auto"/>
        <w:bottom w:val="none" w:sz="0" w:space="0" w:color="auto"/>
        <w:right w:val="none" w:sz="0" w:space="0" w:color="auto"/>
      </w:divBdr>
    </w:div>
    <w:div w:id="1590968349">
      <w:bodyDiv w:val="1"/>
      <w:marLeft w:val="0"/>
      <w:marRight w:val="0"/>
      <w:marTop w:val="0"/>
      <w:marBottom w:val="0"/>
      <w:divBdr>
        <w:top w:val="none" w:sz="0" w:space="0" w:color="auto"/>
        <w:left w:val="none" w:sz="0" w:space="0" w:color="auto"/>
        <w:bottom w:val="none" w:sz="0" w:space="0" w:color="auto"/>
        <w:right w:val="none" w:sz="0" w:space="0" w:color="auto"/>
      </w:divBdr>
    </w:div>
    <w:div w:id="1591424081">
      <w:bodyDiv w:val="1"/>
      <w:marLeft w:val="0"/>
      <w:marRight w:val="0"/>
      <w:marTop w:val="0"/>
      <w:marBottom w:val="0"/>
      <w:divBdr>
        <w:top w:val="none" w:sz="0" w:space="0" w:color="auto"/>
        <w:left w:val="none" w:sz="0" w:space="0" w:color="auto"/>
        <w:bottom w:val="none" w:sz="0" w:space="0" w:color="auto"/>
        <w:right w:val="none" w:sz="0" w:space="0" w:color="auto"/>
      </w:divBdr>
    </w:div>
    <w:div w:id="1594896823">
      <w:bodyDiv w:val="1"/>
      <w:marLeft w:val="0"/>
      <w:marRight w:val="0"/>
      <w:marTop w:val="0"/>
      <w:marBottom w:val="0"/>
      <w:divBdr>
        <w:top w:val="none" w:sz="0" w:space="0" w:color="auto"/>
        <w:left w:val="none" w:sz="0" w:space="0" w:color="auto"/>
        <w:bottom w:val="none" w:sz="0" w:space="0" w:color="auto"/>
        <w:right w:val="none" w:sz="0" w:space="0" w:color="auto"/>
      </w:divBdr>
    </w:div>
    <w:div w:id="1601839827">
      <w:bodyDiv w:val="1"/>
      <w:marLeft w:val="0"/>
      <w:marRight w:val="0"/>
      <w:marTop w:val="0"/>
      <w:marBottom w:val="0"/>
      <w:divBdr>
        <w:top w:val="none" w:sz="0" w:space="0" w:color="auto"/>
        <w:left w:val="none" w:sz="0" w:space="0" w:color="auto"/>
        <w:bottom w:val="none" w:sz="0" w:space="0" w:color="auto"/>
        <w:right w:val="none" w:sz="0" w:space="0" w:color="auto"/>
      </w:divBdr>
    </w:div>
    <w:div w:id="1605722201">
      <w:bodyDiv w:val="1"/>
      <w:marLeft w:val="0"/>
      <w:marRight w:val="0"/>
      <w:marTop w:val="0"/>
      <w:marBottom w:val="0"/>
      <w:divBdr>
        <w:top w:val="none" w:sz="0" w:space="0" w:color="auto"/>
        <w:left w:val="none" w:sz="0" w:space="0" w:color="auto"/>
        <w:bottom w:val="none" w:sz="0" w:space="0" w:color="auto"/>
        <w:right w:val="none" w:sz="0" w:space="0" w:color="auto"/>
      </w:divBdr>
    </w:div>
    <w:div w:id="1607808566">
      <w:bodyDiv w:val="1"/>
      <w:marLeft w:val="0"/>
      <w:marRight w:val="0"/>
      <w:marTop w:val="0"/>
      <w:marBottom w:val="0"/>
      <w:divBdr>
        <w:top w:val="none" w:sz="0" w:space="0" w:color="auto"/>
        <w:left w:val="none" w:sz="0" w:space="0" w:color="auto"/>
        <w:bottom w:val="none" w:sz="0" w:space="0" w:color="auto"/>
        <w:right w:val="none" w:sz="0" w:space="0" w:color="auto"/>
      </w:divBdr>
    </w:div>
    <w:div w:id="1613318422">
      <w:bodyDiv w:val="1"/>
      <w:marLeft w:val="0"/>
      <w:marRight w:val="0"/>
      <w:marTop w:val="0"/>
      <w:marBottom w:val="0"/>
      <w:divBdr>
        <w:top w:val="none" w:sz="0" w:space="0" w:color="auto"/>
        <w:left w:val="none" w:sz="0" w:space="0" w:color="auto"/>
        <w:bottom w:val="none" w:sz="0" w:space="0" w:color="auto"/>
        <w:right w:val="none" w:sz="0" w:space="0" w:color="auto"/>
      </w:divBdr>
    </w:div>
    <w:div w:id="1616668474">
      <w:bodyDiv w:val="1"/>
      <w:marLeft w:val="0"/>
      <w:marRight w:val="0"/>
      <w:marTop w:val="0"/>
      <w:marBottom w:val="0"/>
      <w:divBdr>
        <w:top w:val="none" w:sz="0" w:space="0" w:color="auto"/>
        <w:left w:val="none" w:sz="0" w:space="0" w:color="auto"/>
        <w:bottom w:val="none" w:sz="0" w:space="0" w:color="auto"/>
        <w:right w:val="none" w:sz="0" w:space="0" w:color="auto"/>
      </w:divBdr>
    </w:div>
    <w:div w:id="1617518384">
      <w:bodyDiv w:val="1"/>
      <w:marLeft w:val="0"/>
      <w:marRight w:val="0"/>
      <w:marTop w:val="0"/>
      <w:marBottom w:val="0"/>
      <w:divBdr>
        <w:top w:val="none" w:sz="0" w:space="0" w:color="auto"/>
        <w:left w:val="none" w:sz="0" w:space="0" w:color="auto"/>
        <w:bottom w:val="none" w:sz="0" w:space="0" w:color="auto"/>
        <w:right w:val="none" w:sz="0" w:space="0" w:color="auto"/>
      </w:divBdr>
    </w:div>
    <w:div w:id="1620263771">
      <w:bodyDiv w:val="1"/>
      <w:marLeft w:val="0"/>
      <w:marRight w:val="0"/>
      <w:marTop w:val="0"/>
      <w:marBottom w:val="0"/>
      <w:divBdr>
        <w:top w:val="none" w:sz="0" w:space="0" w:color="auto"/>
        <w:left w:val="none" w:sz="0" w:space="0" w:color="auto"/>
        <w:bottom w:val="none" w:sz="0" w:space="0" w:color="auto"/>
        <w:right w:val="none" w:sz="0" w:space="0" w:color="auto"/>
      </w:divBdr>
    </w:div>
    <w:div w:id="1620716535">
      <w:bodyDiv w:val="1"/>
      <w:marLeft w:val="0"/>
      <w:marRight w:val="0"/>
      <w:marTop w:val="0"/>
      <w:marBottom w:val="0"/>
      <w:divBdr>
        <w:top w:val="none" w:sz="0" w:space="0" w:color="auto"/>
        <w:left w:val="none" w:sz="0" w:space="0" w:color="auto"/>
        <w:bottom w:val="none" w:sz="0" w:space="0" w:color="auto"/>
        <w:right w:val="none" w:sz="0" w:space="0" w:color="auto"/>
      </w:divBdr>
    </w:div>
    <w:div w:id="1629773801">
      <w:bodyDiv w:val="1"/>
      <w:marLeft w:val="0"/>
      <w:marRight w:val="0"/>
      <w:marTop w:val="0"/>
      <w:marBottom w:val="0"/>
      <w:divBdr>
        <w:top w:val="none" w:sz="0" w:space="0" w:color="auto"/>
        <w:left w:val="none" w:sz="0" w:space="0" w:color="auto"/>
        <w:bottom w:val="none" w:sz="0" w:space="0" w:color="auto"/>
        <w:right w:val="none" w:sz="0" w:space="0" w:color="auto"/>
      </w:divBdr>
    </w:div>
    <w:div w:id="1630549913">
      <w:bodyDiv w:val="1"/>
      <w:marLeft w:val="0"/>
      <w:marRight w:val="0"/>
      <w:marTop w:val="0"/>
      <w:marBottom w:val="0"/>
      <w:divBdr>
        <w:top w:val="none" w:sz="0" w:space="0" w:color="auto"/>
        <w:left w:val="none" w:sz="0" w:space="0" w:color="auto"/>
        <w:bottom w:val="none" w:sz="0" w:space="0" w:color="auto"/>
        <w:right w:val="none" w:sz="0" w:space="0" w:color="auto"/>
      </w:divBdr>
    </w:div>
    <w:div w:id="1631009629">
      <w:bodyDiv w:val="1"/>
      <w:marLeft w:val="0"/>
      <w:marRight w:val="0"/>
      <w:marTop w:val="0"/>
      <w:marBottom w:val="0"/>
      <w:divBdr>
        <w:top w:val="none" w:sz="0" w:space="0" w:color="auto"/>
        <w:left w:val="none" w:sz="0" w:space="0" w:color="auto"/>
        <w:bottom w:val="none" w:sz="0" w:space="0" w:color="auto"/>
        <w:right w:val="none" w:sz="0" w:space="0" w:color="auto"/>
      </w:divBdr>
    </w:div>
    <w:div w:id="1637102493">
      <w:bodyDiv w:val="1"/>
      <w:marLeft w:val="0"/>
      <w:marRight w:val="0"/>
      <w:marTop w:val="0"/>
      <w:marBottom w:val="0"/>
      <w:divBdr>
        <w:top w:val="none" w:sz="0" w:space="0" w:color="auto"/>
        <w:left w:val="none" w:sz="0" w:space="0" w:color="auto"/>
        <w:bottom w:val="none" w:sz="0" w:space="0" w:color="auto"/>
        <w:right w:val="none" w:sz="0" w:space="0" w:color="auto"/>
      </w:divBdr>
    </w:div>
    <w:div w:id="1640301917">
      <w:bodyDiv w:val="1"/>
      <w:marLeft w:val="0"/>
      <w:marRight w:val="0"/>
      <w:marTop w:val="0"/>
      <w:marBottom w:val="0"/>
      <w:divBdr>
        <w:top w:val="none" w:sz="0" w:space="0" w:color="auto"/>
        <w:left w:val="none" w:sz="0" w:space="0" w:color="auto"/>
        <w:bottom w:val="none" w:sz="0" w:space="0" w:color="auto"/>
        <w:right w:val="none" w:sz="0" w:space="0" w:color="auto"/>
      </w:divBdr>
    </w:div>
    <w:div w:id="1640309052">
      <w:bodyDiv w:val="1"/>
      <w:marLeft w:val="0"/>
      <w:marRight w:val="0"/>
      <w:marTop w:val="0"/>
      <w:marBottom w:val="0"/>
      <w:divBdr>
        <w:top w:val="none" w:sz="0" w:space="0" w:color="auto"/>
        <w:left w:val="none" w:sz="0" w:space="0" w:color="auto"/>
        <w:bottom w:val="none" w:sz="0" w:space="0" w:color="auto"/>
        <w:right w:val="none" w:sz="0" w:space="0" w:color="auto"/>
      </w:divBdr>
    </w:div>
    <w:div w:id="1642348687">
      <w:bodyDiv w:val="1"/>
      <w:marLeft w:val="0"/>
      <w:marRight w:val="0"/>
      <w:marTop w:val="0"/>
      <w:marBottom w:val="0"/>
      <w:divBdr>
        <w:top w:val="none" w:sz="0" w:space="0" w:color="auto"/>
        <w:left w:val="none" w:sz="0" w:space="0" w:color="auto"/>
        <w:bottom w:val="none" w:sz="0" w:space="0" w:color="auto"/>
        <w:right w:val="none" w:sz="0" w:space="0" w:color="auto"/>
      </w:divBdr>
    </w:div>
    <w:div w:id="1646621704">
      <w:bodyDiv w:val="1"/>
      <w:marLeft w:val="0"/>
      <w:marRight w:val="0"/>
      <w:marTop w:val="0"/>
      <w:marBottom w:val="0"/>
      <w:divBdr>
        <w:top w:val="none" w:sz="0" w:space="0" w:color="auto"/>
        <w:left w:val="none" w:sz="0" w:space="0" w:color="auto"/>
        <w:bottom w:val="none" w:sz="0" w:space="0" w:color="auto"/>
        <w:right w:val="none" w:sz="0" w:space="0" w:color="auto"/>
      </w:divBdr>
    </w:div>
    <w:div w:id="1651322242">
      <w:bodyDiv w:val="1"/>
      <w:marLeft w:val="0"/>
      <w:marRight w:val="0"/>
      <w:marTop w:val="0"/>
      <w:marBottom w:val="0"/>
      <w:divBdr>
        <w:top w:val="none" w:sz="0" w:space="0" w:color="auto"/>
        <w:left w:val="none" w:sz="0" w:space="0" w:color="auto"/>
        <w:bottom w:val="none" w:sz="0" w:space="0" w:color="auto"/>
        <w:right w:val="none" w:sz="0" w:space="0" w:color="auto"/>
      </w:divBdr>
    </w:div>
    <w:div w:id="1654680407">
      <w:bodyDiv w:val="1"/>
      <w:marLeft w:val="0"/>
      <w:marRight w:val="0"/>
      <w:marTop w:val="0"/>
      <w:marBottom w:val="0"/>
      <w:divBdr>
        <w:top w:val="none" w:sz="0" w:space="0" w:color="auto"/>
        <w:left w:val="none" w:sz="0" w:space="0" w:color="auto"/>
        <w:bottom w:val="none" w:sz="0" w:space="0" w:color="auto"/>
        <w:right w:val="none" w:sz="0" w:space="0" w:color="auto"/>
      </w:divBdr>
    </w:div>
    <w:div w:id="1657416419">
      <w:bodyDiv w:val="1"/>
      <w:marLeft w:val="0"/>
      <w:marRight w:val="0"/>
      <w:marTop w:val="0"/>
      <w:marBottom w:val="0"/>
      <w:divBdr>
        <w:top w:val="none" w:sz="0" w:space="0" w:color="auto"/>
        <w:left w:val="none" w:sz="0" w:space="0" w:color="auto"/>
        <w:bottom w:val="none" w:sz="0" w:space="0" w:color="auto"/>
        <w:right w:val="none" w:sz="0" w:space="0" w:color="auto"/>
      </w:divBdr>
    </w:div>
    <w:div w:id="1660693507">
      <w:bodyDiv w:val="1"/>
      <w:marLeft w:val="0"/>
      <w:marRight w:val="0"/>
      <w:marTop w:val="0"/>
      <w:marBottom w:val="0"/>
      <w:divBdr>
        <w:top w:val="none" w:sz="0" w:space="0" w:color="auto"/>
        <w:left w:val="none" w:sz="0" w:space="0" w:color="auto"/>
        <w:bottom w:val="none" w:sz="0" w:space="0" w:color="auto"/>
        <w:right w:val="none" w:sz="0" w:space="0" w:color="auto"/>
      </w:divBdr>
    </w:div>
    <w:div w:id="1662418921">
      <w:bodyDiv w:val="1"/>
      <w:marLeft w:val="0"/>
      <w:marRight w:val="0"/>
      <w:marTop w:val="0"/>
      <w:marBottom w:val="0"/>
      <w:divBdr>
        <w:top w:val="none" w:sz="0" w:space="0" w:color="auto"/>
        <w:left w:val="none" w:sz="0" w:space="0" w:color="auto"/>
        <w:bottom w:val="none" w:sz="0" w:space="0" w:color="auto"/>
        <w:right w:val="none" w:sz="0" w:space="0" w:color="auto"/>
      </w:divBdr>
    </w:div>
    <w:div w:id="1662730836">
      <w:bodyDiv w:val="1"/>
      <w:marLeft w:val="0"/>
      <w:marRight w:val="0"/>
      <w:marTop w:val="0"/>
      <w:marBottom w:val="0"/>
      <w:divBdr>
        <w:top w:val="none" w:sz="0" w:space="0" w:color="auto"/>
        <w:left w:val="none" w:sz="0" w:space="0" w:color="auto"/>
        <w:bottom w:val="none" w:sz="0" w:space="0" w:color="auto"/>
        <w:right w:val="none" w:sz="0" w:space="0" w:color="auto"/>
      </w:divBdr>
    </w:div>
    <w:div w:id="1662854695">
      <w:bodyDiv w:val="1"/>
      <w:marLeft w:val="0"/>
      <w:marRight w:val="0"/>
      <w:marTop w:val="0"/>
      <w:marBottom w:val="0"/>
      <w:divBdr>
        <w:top w:val="none" w:sz="0" w:space="0" w:color="auto"/>
        <w:left w:val="none" w:sz="0" w:space="0" w:color="auto"/>
        <w:bottom w:val="none" w:sz="0" w:space="0" w:color="auto"/>
        <w:right w:val="none" w:sz="0" w:space="0" w:color="auto"/>
      </w:divBdr>
    </w:div>
    <w:div w:id="1663578751">
      <w:bodyDiv w:val="1"/>
      <w:marLeft w:val="0"/>
      <w:marRight w:val="0"/>
      <w:marTop w:val="0"/>
      <w:marBottom w:val="0"/>
      <w:divBdr>
        <w:top w:val="none" w:sz="0" w:space="0" w:color="auto"/>
        <w:left w:val="none" w:sz="0" w:space="0" w:color="auto"/>
        <w:bottom w:val="none" w:sz="0" w:space="0" w:color="auto"/>
        <w:right w:val="none" w:sz="0" w:space="0" w:color="auto"/>
      </w:divBdr>
    </w:div>
    <w:div w:id="1663656049">
      <w:bodyDiv w:val="1"/>
      <w:marLeft w:val="0"/>
      <w:marRight w:val="0"/>
      <w:marTop w:val="0"/>
      <w:marBottom w:val="0"/>
      <w:divBdr>
        <w:top w:val="none" w:sz="0" w:space="0" w:color="auto"/>
        <w:left w:val="none" w:sz="0" w:space="0" w:color="auto"/>
        <w:bottom w:val="none" w:sz="0" w:space="0" w:color="auto"/>
        <w:right w:val="none" w:sz="0" w:space="0" w:color="auto"/>
      </w:divBdr>
    </w:div>
    <w:div w:id="1666933218">
      <w:bodyDiv w:val="1"/>
      <w:marLeft w:val="0"/>
      <w:marRight w:val="0"/>
      <w:marTop w:val="0"/>
      <w:marBottom w:val="0"/>
      <w:divBdr>
        <w:top w:val="none" w:sz="0" w:space="0" w:color="auto"/>
        <w:left w:val="none" w:sz="0" w:space="0" w:color="auto"/>
        <w:bottom w:val="none" w:sz="0" w:space="0" w:color="auto"/>
        <w:right w:val="none" w:sz="0" w:space="0" w:color="auto"/>
      </w:divBdr>
    </w:div>
    <w:div w:id="1667131404">
      <w:bodyDiv w:val="1"/>
      <w:marLeft w:val="0"/>
      <w:marRight w:val="0"/>
      <w:marTop w:val="0"/>
      <w:marBottom w:val="0"/>
      <w:divBdr>
        <w:top w:val="none" w:sz="0" w:space="0" w:color="auto"/>
        <w:left w:val="none" w:sz="0" w:space="0" w:color="auto"/>
        <w:bottom w:val="none" w:sz="0" w:space="0" w:color="auto"/>
        <w:right w:val="none" w:sz="0" w:space="0" w:color="auto"/>
      </w:divBdr>
    </w:div>
    <w:div w:id="1667513807">
      <w:bodyDiv w:val="1"/>
      <w:marLeft w:val="0"/>
      <w:marRight w:val="0"/>
      <w:marTop w:val="0"/>
      <w:marBottom w:val="0"/>
      <w:divBdr>
        <w:top w:val="none" w:sz="0" w:space="0" w:color="auto"/>
        <w:left w:val="none" w:sz="0" w:space="0" w:color="auto"/>
        <w:bottom w:val="none" w:sz="0" w:space="0" w:color="auto"/>
        <w:right w:val="none" w:sz="0" w:space="0" w:color="auto"/>
      </w:divBdr>
    </w:div>
    <w:div w:id="1676423241">
      <w:bodyDiv w:val="1"/>
      <w:marLeft w:val="0"/>
      <w:marRight w:val="0"/>
      <w:marTop w:val="0"/>
      <w:marBottom w:val="0"/>
      <w:divBdr>
        <w:top w:val="none" w:sz="0" w:space="0" w:color="auto"/>
        <w:left w:val="none" w:sz="0" w:space="0" w:color="auto"/>
        <w:bottom w:val="none" w:sz="0" w:space="0" w:color="auto"/>
        <w:right w:val="none" w:sz="0" w:space="0" w:color="auto"/>
      </w:divBdr>
    </w:div>
    <w:div w:id="1678772849">
      <w:bodyDiv w:val="1"/>
      <w:marLeft w:val="0"/>
      <w:marRight w:val="0"/>
      <w:marTop w:val="0"/>
      <w:marBottom w:val="0"/>
      <w:divBdr>
        <w:top w:val="none" w:sz="0" w:space="0" w:color="auto"/>
        <w:left w:val="none" w:sz="0" w:space="0" w:color="auto"/>
        <w:bottom w:val="none" w:sz="0" w:space="0" w:color="auto"/>
        <w:right w:val="none" w:sz="0" w:space="0" w:color="auto"/>
      </w:divBdr>
    </w:div>
    <w:div w:id="1679698938">
      <w:bodyDiv w:val="1"/>
      <w:marLeft w:val="0"/>
      <w:marRight w:val="0"/>
      <w:marTop w:val="0"/>
      <w:marBottom w:val="0"/>
      <w:divBdr>
        <w:top w:val="none" w:sz="0" w:space="0" w:color="auto"/>
        <w:left w:val="none" w:sz="0" w:space="0" w:color="auto"/>
        <w:bottom w:val="none" w:sz="0" w:space="0" w:color="auto"/>
        <w:right w:val="none" w:sz="0" w:space="0" w:color="auto"/>
      </w:divBdr>
    </w:div>
    <w:div w:id="1680042005">
      <w:bodyDiv w:val="1"/>
      <w:marLeft w:val="0"/>
      <w:marRight w:val="0"/>
      <w:marTop w:val="0"/>
      <w:marBottom w:val="0"/>
      <w:divBdr>
        <w:top w:val="none" w:sz="0" w:space="0" w:color="auto"/>
        <w:left w:val="none" w:sz="0" w:space="0" w:color="auto"/>
        <w:bottom w:val="none" w:sz="0" w:space="0" w:color="auto"/>
        <w:right w:val="none" w:sz="0" w:space="0" w:color="auto"/>
      </w:divBdr>
    </w:div>
    <w:div w:id="1680428469">
      <w:bodyDiv w:val="1"/>
      <w:marLeft w:val="0"/>
      <w:marRight w:val="0"/>
      <w:marTop w:val="0"/>
      <w:marBottom w:val="0"/>
      <w:divBdr>
        <w:top w:val="none" w:sz="0" w:space="0" w:color="auto"/>
        <w:left w:val="none" w:sz="0" w:space="0" w:color="auto"/>
        <w:bottom w:val="none" w:sz="0" w:space="0" w:color="auto"/>
        <w:right w:val="none" w:sz="0" w:space="0" w:color="auto"/>
      </w:divBdr>
    </w:div>
    <w:div w:id="1684041777">
      <w:bodyDiv w:val="1"/>
      <w:marLeft w:val="0"/>
      <w:marRight w:val="0"/>
      <w:marTop w:val="0"/>
      <w:marBottom w:val="0"/>
      <w:divBdr>
        <w:top w:val="none" w:sz="0" w:space="0" w:color="auto"/>
        <w:left w:val="none" w:sz="0" w:space="0" w:color="auto"/>
        <w:bottom w:val="none" w:sz="0" w:space="0" w:color="auto"/>
        <w:right w:val="none" w:sz="0" w:space="0" w:color="auto"/>
      </w:divBdr>
    </w:div>
    <w:div w:id="1684431496">
      <w:bodyDiv w:val="1"/>
      <w:marLeft w:val="0"/>
      <w:marRight w:val="0"/>
      <w:marTop w:val="0"/>
      <w:marBottom w:val="0"/>
      <w:divBdr>
        <w:top w:val="none" w:sz="0" w:space="0" w:color="auto"/>
        <w:left w:val="none" w:sz="0" w:space="0" w:color="auto"/>
        <w:bottom w:val="none" w:sz="0" w:space="0" w:color="auto"/>
        <w:right w:val="none" w:sz="0" w:space="0" w:color="auto"/>
      </w:divBdr>
    </w:div>
    <w:div w:id="1685402257">
      <w:bodyDiv w:val="1"/>
      <w:marLeft w:val="0"/>
      <w:marRight w:val="0"/>
      <w:marTop w:val="0"/>
      <w:marBottom w:val="0"/>
      <w:divBdr>
        <w:top w:val="none" w:sz="0" w:space="0" w:color="auto"/>
        <w:left w:val="none" w:sz="0" w:space="0" w:color="auto"/>
        <w:bottom w:val="none" w:sz="0" w:space="0" w:color="auto"/>
        <w:right w:val="none" w:sz="0" w:space="0" w:color="auto"/>
      </w:divBdr>
    </w:div>
    <w:div w:id="1689137471">
      <w:bodyDiv w:val="1"/>
      <w:marLeft w:val="0"/>
      <w:marRight w:val="0"/>
      <w:marTop w:val="0"/>
      <w:marBottom w:val="0"/>
      <w:divBdr>
        <w:top w:val="none" w:sz="0" w:space="0" w:color="auto"/>
        <w:left w:val="none" w:sz="0" w:space="0" w:color="auto"/>
        <w:bottom w:val="none" w:sz="0" w:space="0" w:color="auto"/>
        <w:right w:val="none" w:sz="0" w:space="0" w:color="auto"/>
      </w:divBdr>
    </w:div>
    <w:div w:id="1692418371">
      <w:bodyDiv w:val="1"/>
      <w:marLeft w:val="0"/>
      <w:marRight w:val="0"/>
      <w:marTop w:val="0"/>
      <w:marBottom w:val="0"/>
      <w:divBdr>
        <w:top w:val="none" w:sz="0" w:space="0" w:color="auto"/>
        <w:left w:val="none" w:sz="0" w:space="0" w:color="auto"/>
        <w:bottom w:val="none" w:sz="0" w:space="0" w:color="auto"/>
        <w:right w:val="none" w:sz="0" w:space="0" w:color="auto"/>
      </w:divBdr>
    </w:div>
    <w:div w:id="1693189125">
      <w:bodyDiv w:val="1"/>
      <w:marLeft w:val="0"/>
      <w:marRight w:val="0"/>
      <w:marTop w:val="0"/>
      <w:marBottom w:val="0"/>
      <w:divBdr>
        <w:top w:val="none" w:sz="0" w:space="0" w:color="auto"/>
        <w:left w:val="none" w:sz="0" w:space="0" w:color="auto"/>
        <w:bottom w:val="none" w:sz="0" w:space="0" w:color="auto"/>
        <w:right w:val="none" w:sz="0" w:space="0" w:color="auto"/>
      </w:divBdr>
    </w:div>
    <w:div w:id="1694456074">
      <w:bodyDiv w:val="1"/>
      <w:marLeft w:val="0"/>
      <w:marRight w:val="0"/>
      <w:marTop w:val="0"/>
      <w:marBottom w:val="0"/>
      <w:divBdr>
        <w:top w:val="none" w:sz="0" w:space="0" w:color="auto"/>
        <w:left w:val="none" w:sz="0" w:space="0" w:color="auto"/>
        <w:bottom w:val="none" w:sz="0" w:space="0" w:color="auto"/>
        <w:right w:val="none" w:sz="0" w:space="0" w:color="auto"/>
      </w:divBdr>
    </w:div>
    <w:div w:id="1695761657">
      <w:bodyDiv w:val="1"/>
      <w:marLeft w:val="0"/>
      <w:marRight w:val="0"/>
      <w:marTop w:val="0"/>
      <w:marBottom w:val="0"/>
      <w:divBdr>
        <w:top w:val="none" w:sz="0" w:space="0" w:color="auto"/>
        <w:left w:val="none" w:sz="0" w:space="0" w:color="auto"/>
        <w:bottom w:val="none" w:sz="0" w:space="0" w:color="auto"/>
        <w:right w:val="none" w:sz="0" w:space="0" w:color="auto"/>
      </w:divBdr>
    </w:div>
    <w:div w:id="1697387390">
      <w:bodyDiv w:val="1"/>
      <w:marLeft w:val="0"/>
      <w:marRight w:val="0"/>
      <w:marTop w:val="0"/>
      <w:marBottom w:val="0"/>
      <w:divBdr>
        <w:top w:val="none" w:sz="0" w:space="0" w:color="auto"/>
        <w:left w:val="none" w:sz="0" w:space="0" w:color="auto"/>
        <w:bottom w:val="none" w:sz="0" w:space="0" w:color="auto"/>
        <w:right w:val="none" w:sz="0" w:space="0" w:color="auto"/>
      </w:divBdr>
    </w:div>
    <w:div w:id="1698237659">
      <w:bodyDiv w:val="1"/>
      <w:marLeft w:val="0"/>
      <w:marRight w:val="0"/>
      <w:marTop w:val="0"/>
      <w:marBottom w:val="0"/>
      <w:divBdr>
        <w:top w:val="none" w:sz="0" w:space="0" w:color="auto"/>
        <w:left w:val="none" w:sz="0" w:space="0" w:color="auto"/>
        <w:bottom w:val="none" w:sz="0" w:space="0" w:color="auto"/>
        <w:right w:val="none" w:sz="0" w:space="0" w:color="auto"/>
      </w:divBdr>
    </w:div>
    <w:div w:id="1699307875">
      <w:bodyDiv w:val="1"/>
      <w:marLeft w:val="0"/>
      <w:marRight w:val="0"/>
      <w:marTop w:val="0"/>
      <w:marBottom w:val="0"/>
      <w:divBdr>
        <w:top w:val="none" w:sz="0" w:space="0" w:color="auto"/>
        <w:left w:val="none" w:sz="0" w:space="0" w:color="auto"/>
        <w:bottom w:val="none" w:sz="0" w:space="0" w:color="auto"/>
        <w:right w:val="none" w:sz="0" w:space="0" w:color="auto"/>
      </w:divBdr>
    </w:div>
    <w:div w:id="1700011265">
      <w:bodyDiv w:val="1"/>
      <w:marLeft w:val="0"/>
      <w:marRight w:val="0"/>
      <w:marTop w:val="0"/>
      <w:marBottom w:val="0"/>
      <w:divBdr>
        <w:top w:val="none" w:sz="0" w:space="0" w:color="auto"/>
        <w:left w:val="none" w:sz="0" w:space="0" w:color="auto"/>
        <w:bottom w:val="none" w:sz="0" w:space="0" w:color="auto"/>
        <w:right w:val="none" w:sz="0" w:space="0" w:color="auto"/>
      </w:divBdr>
    </w:div>
    <w:div w:id="1700625426">
      <w:bodyDiv w:val="1"/>
      <w:marLeft w:val="0"/>
      <w:marRight w:val="0"/>
      <w:marTop w:val="0"/>
      <w:marBottom w:val="0"/>
      <w:divBdr>
        <w:top w:val="none" w:sz="0" w:space="0" w:color="auto"/>
        <w:left w:val="none" w:sz="0" w:space="0" w:color="auto"/>
        <w:bottom w:val="none" w:sz="0" w:space="0" w:color="auto"/>
        <w:right w:val="none" w:sz="0" w:space="0" w:color="auto"/>
      </w:divBdr>
    </w:div>
    <w:div w:id="1701012894">
      <w:bodyDiv w:val="1"/>
      <w:marLeft w:val="0"/>
      <w:marRight w:val="0"/>
      <w:marTop w:val="0"/>
      <w:marBottom w:val="0"/>
      <w:divBdr>
        <w:top w:val="none" w:sz="0" w:space="0" w:color="auto"/>
        <w:left w:val="none" w:sz="0" w:space="0" w:color="auto"/>
        <w:bottom w:val="none" w:sz="0" w:space="0" w:color="auto"/>
        <w:right w:val="none" w:sz="0" w:space="0" w:color="auto"/>
      </w:divBdr>
    </w:div>
    <w:div w:id="1701474061">
      <w:bodyDiv w:val="1"/>
      <w:marLeft w:val="0"/>
      <w:marRight w:val="0"/>
      <w:marTop w:val="0"/>
      <w:marBottom w:val="0"/>
      <w:divBdr>
        <w:top w:val="none" w:sz="0" w:space="0" w:color="auto"/>
        <w:left w:val="none" w:sz="0" w:space="0" w:color="auto"/>
        <w:bottom w:val="none" w:sz="0" w:space="0" w:color="auto"/>
        <w:right w:val="none" w:sz="0" w:space="0" w:color="auto"/>
      </w:divBdr>
    </w:div>
    <w:div w:id="1703049301">
      <w:bodyDiv w:val="1"/>
      <w:marLeft w:val="0"/>
      <w:marRight w:val="0"/>
      <w:marTop w:val="0"/>
      <w:marBottom w:val="0"/>
      <w:divBdr>
        <w:top w:val="none" w:sz="0" w:space="0" w:color="auto"/>
        <w:left w:val="none" w:sz="0" w:space="0" w:color="auto"/>
        <w:bottom w:val="none" w:sz="0" w:space="0" w:color="auto"/>
        <w:right w:val="none" w:sz="0" w:space="0" w:color="auto"/>
      </w:divBdr>
    </w:div>
    <w:div w:id="1703751009">
      <w:bodyDiv w:val="1"/>
      <w:marLeft w:val="0"/>
      <w:marRight w:val="0"/>
      <w:marTop w:val="0"/>
      <w:marBottom w:val="0"/>
      <w:divBdr>
        <w:top w:val="none" w:sz="0" w:space="0" w:color="auto"/>
        <w:left w:val="none" w:sz="0" w:space="0" w:color="auto"/>
        <w:bottom w:val="none" w:sz="0" w:space="0" w:color="auto"/>
        <w:right w:val="none" w:sz="0" w:space="0" w:color="auto"/>
      </w:divBdr>
    </w:div>
    <w:div w:id="1703823239">
      <w:bodyDiv w:val="1"/>
      <w:marLeft w:val="0"/>
      <w:marRight w:val="0"/>
      <w:marTop w:val="0"/>
      <w:marBottom w:val="0"/>
      <w:divBdr>
        <w:top w:val="none" w:sz="0" w:space="0" w:color="auto"/>
        <w:left w:val="none" w:sz="0" w:space="0" w:color="auto"/>
        <w:bottom w:val="none" w:sz="0" w:space="0" w:color="auto"/>
        <w:right w:val="none" w:sz="0" w:space="0" w:color="auto"/>
      </w:divBdr>
    </w:div>
    <w:div w:id="1704403935">
      <w:bodyDiv w:val="1"/>
      <w:marLeft w:val="0"/>
      <w:marRight w:val="0"/>
      <w:marTop w:val="0"/>
      <w:marBottom w:val="0"/>
      <w:divBdr>
        <w:top w:val="none" w:sz="0" w:space="0" w:color="auto"/>
        <w:left w:val="none" w:sz="0" w:space="0" w:color="auto"/>
        <w:bottom w:val="none" w:sz="0" w:space="0" w:color="auto"/>
        <w:right w:val="none" w:sz="0" w:space="0" w:color="auto"/>
      </w:divBdr>
    </w:div>
    <w:div w:id="1709915901">
      <w:bodyDiv w:val="1"/>
      <w:marLeft w:val="0"/>
      <w:marRight w:val="0"/>
      <w:marTop w:val="0"/>
      <w:marBottom w:val="0"/>
      <w:divBdr>
        <w:top w:val="none" w:sz="0" w:space="0" w:color="auto"/>
        <w:left w:val="none" w:sz="0" w:space="0" w:color="auto"/>
        <w:bottom w:val="none" w:sz="0" w:space="0" w:color="auto"/>
        <w:right w:val="none" w:sz="0" w:space="0" w:color="auto"/>
      </w:divBdr>
    </w:div>
    <w:div w:id="1711219686">
      <w:bodyDiv w:val="1"/>
      <w:marLeft w:val="0"/>
      <w:marRight w:val="0"/>
      <w:marTop w:val="0"/>
      <w:marBottom w:val="0"/>
      <w:divBdr>
        <w:top w:val="none" w:sz="0" w:space="0" w:color="auto"/>
        <w:left w:val="none" w:sz="0" w:space="0" w:color="auto"/>
        <w:bottom w:val="none" w:sz="0" w:space="0" w:color="auto"/>
        <w:right w:val="none" w:sz="0" w:space="0" w:color="auto"/>
      </w:divBdr>
    </w:div>
    <w:div w:id="1715496524">
      <w:bodyDiv w:val="1"/>
      <w:marLeft w:val="0"/>
      <w:marRight w:val="0"/>
      <w:marTop w:val="0"/>
      <w:marBottom w:val="0"/>
      <w:divBdr>
        <w:top w:val="none" w:sz="0" w:space="0" w:color="auto"/>
        <w:left w:val="none" w:sz="0" w:space="0" w:color="auto"/>
        <w:bottom w:val="none" w:sz="0" w:space="0" w:color="auto"/>
        <w:right w:val="none" w:sz="0" w:space="0" w:color="auto"/>
      </w:divBdr>
    </w:div>
    <w:div w:id="1716462671">
      <w:bodyDiv w:val="1"/>
      <w:marLeft w:val="0"/>
      <w:marRight w:val="0"/>
      <w:marTop w:val="0"/>
      <w:marBottom w:val="0"/>
      <w:divBdr>
        <w:top w:val="none" w:sz="0" w:space="0" w:color="auto"/>
        <w:left w:val="none" w:sz="0" w:space="0" w:color="auto"/>
        <w:bottom w:val="none" w:sz="0" w:space="0" w:color="auto"/>
        <w:right w:val="none" w:sz="0" w:space="0" w:color="auto"/>
      </w:divBdr>
    </w:div>
    <w:div w:id="1720858777">
      <w:bodyDiv w:val="1"/>
      <w:marLeft w:val="0"/>
      <w:marRight w:val="0"/>
      <w:marTop w:val="0"/>
      <w:marBottom w:val="0"/>
      <w:divBdr>
        <w:top w:val="none" w:sz="0" w:space="0" w:color="auto"/>
        <w:left w:val="none" w:sz="0" w:space="0" w:color="auto"/>
        <w:bottom w:val="none" w:sz="0" w:space="0" w:color="auto"/>
        <w:right w:val="none" w:sz="0" w:space="0" w:color="auto"/>
      </w:divBdr>
    </w:div>
    <w:div w:id="1722047733">
      <w:bodyDiv w:val="1"/>
      <w:marLeft w:val="0"/>
      <w:marRight w:val="0"/>
      <w:marTop w:val="0"/>
      <w:marBottom w:val="0"/>
      <w:divBdr>
        <w:top w:val="none" w:sz="0" w:space="0" w:color="auto"/>
        <w:left w:val="none" w:sz="0" w:space="0" w:color="auto"/>
        <w:bottom w:val="none" w:sz="0" w:space="0" w:color="auto"/>
        <w:right w:val="none" w:sz="0" w:space="0" w:color="auto"/>
      </w:divBdr>
    </w:div>
    <w:div w:id="1723557351">
      <w:bodyDiv w:val="1"/>
      <w:marLeft w:val="0"/>
      <w:marRight w:val="0"/>
      <w:marTop w:val="0"/>
      <w:marBottom w:val="0"/>
      <w:divBdr>
        <w:top w:val="none" w:sz="0" w:space="0" w:color="auto"/>
        <w:left w:val="none" w:sz="0" w:space="0" w:color="auto"/>
        <w:bottom w:val="none" w:sz="0" w:space="0" w:color="auto"/>
        <w:right w:val="none" w:sz="0" w:space="0" w:color="auto"/>
      </w:divBdr>
    </w:div>
    <w:div w:id="1724788667">
      <w:bodyDiv w:val="1"/>
      <w:marLeft w:val="0"/>
      <w:marRight w:val="0"/>
      <w:marTop w:val="0"/>
      <w:marBottom w:val="0"/>
      <w:divBdr>
        <w:top w:val="none" w:sz="0" w:space="0" w:color="auto"/>
        <w:left w:val="none" w:sz="0" w:space="0" w:color="auto"/>
        <w:bottom w:val="none" w:sz="0" w:space="0" w:color="auto"/>
        <w:right w:val="none" w:sz="0" w:space="0" w:color="auto"/>
      </w:divBdr>
    </w:div>
    <w:div w:id="1725254836">
      <w:bodyDiv w:val="1"/>
      <w:marLeft w:val="0"/>
      <w:marRight w:val="0"/>
      <w:marTop w:val="0"/>
      <w:marBottom w:val="0"/>
      <w:divBdr>
        <w:top w:val="none" w:sz="0" w:space="0" w:color="auto"/>
        <w:left w:val="none" w:sz="0" w:space="0" w:color="auto"/>
        <w:bottom w:val="none" w:sz="0" w:space="0" w:color="auto"/>
        <w:right w:val="none" w:sz="0" w:space="0" w:color="auto"/>
      </w:divBdr>
    </w:div>
    <w:div w:id="1725908079">
      <w:bodyDiv w:val="1"/>
      <w:marLeft w:val="0"/>
      <w:marRight w:val="0"/>
      <w:marTop w:val="0"/>
      <w:marBottom w:val="0"/>
      <w:divBdr>
        <w:top w:val="none" w:sz="0" w:space="0" w:color="auto"/>
        <w:left w:val="none" w:sz="0" w:space="0" w:color="auto"/>
        <w:bottom w:val="none" w:sz="0" w:space="0" w:color="auto"/>
        <w:right w:val="none" w:sz="0" w:space="0" w:color="auto"/>
      </w:divBdr>
    </w:div>
    <w:div w:id="1726836334">
      <w:bodyDiv w:val="1"/>
      <w:marLeft w:val="0"/>
      <w:marRight w:val="0"/>
      <w:marTop w:val="0"/>
      <w:marBottom w:val="0"/>
      <w:divBdr>
        <w:top w:val="none" w:sz="0" w:space="0" w:color="auto"/>
        <w:left w:val="none" w:sz="0" w:space="0" w:color="auto"/>
        <w:bottom w:val="none" w:sz="0" w:space="0" w:color="auto"/>
        <w:right w:val="none" w:sz="0" w:space="0" w:color="auto"/>
      </w:divBdr>
    </w:div>
    <w:div w:id="1727874674">
      <w:bodyDiv w:val="1"/>
      <w:marLeft w:val="0"/>
      <w:marRight w:val="0"/>
      <w:marTop w:val="0"/>
      <w:marBottom w:val="0"/>
      <w:divBdr>
        <w:top w:val="none" w:sz="0" w:space="0" w:color="auto"/>
        <w:left w:val="none" w:sz="0" w:space="0" w:color="auto"/>
        <w:bottom w:val="none" w:sz="0" w:space="0" w:color="auto"/>
        <w:right w:val="none" w:sz="0" w:space="0" w:color="auto"/>
      </w:divBdr>
    </w:div>
    <w:div w:id="1729113142">
      <w:bodyDiv w:val="1"/>
      <w:marLeft w:val="0"/>
      <w:marRight w:val="0"/>
      <w:marTop w:val="0"/>
      <w:marBottom w:val="0"/>
      <w:divBdr>
        <w:top w:val="none" w:sz="0" w:space="0" w:color="auto"/>
        <w:left w:val="none" w:sz="0" w:space="0" w:color="auto"/>
        <w:bottom w:val="none" w:sz="0" w:space="0" w:color="auto"/>
        <w:right w:val="none" w:sz="0" w:space="0" w:color="auto"/>
      </w:divBdr>
    </w:div>
    <w:div w:id="1729380650">
      <w:bodyDiv w:val="1"/>
      <w:marLeft w:val="0"/>
      <w:marRight w:val="0"/>
      <w:marTop w:val="0"/>
      <w:marBottom w:val="0"/>
      <w:divBdr>
        <w:top w:val="none" w:sz="0" w:space="0" w:color="auto"/>
        <w:left w:val="none" w:sz="0" w:space="0" w:color="auto"/>
        <w:bottom w:val="none" w:sz="0" w:space="0" w:color="auto"/>
        <w:right w:val="none" w:sz="0" w:space="0" w:color="auto"/>
      </w:divBdr>
    </w:div>
    <w:div w:id="1731150576">
      <w:bodyDiv w:val="1"/>
      <w:marLeft w:val="0"/>
      <w:marRight w:val="0"/>
      <w:marTop w:val="0"/>
      <w:marBottom w:val="0"/>
      <w:divBdr>
        <w:top w:val="none" w:sz="0" w:space="0" w:color="auto"/>
        <w:left w:val="none" w:sz="0" w:space="0" w:color="auto"/>
        <w:bottom w:val="none" w:sz="0" w:space="0" w:color="auto"/>
        <w:right w:val="none" w:sz="0" w:space="0" w:color="auto"/>
      </w:divBdr>
    </w:div>
    <w:div w:id="1733767158">
      <w:bodyDiv w:val="1"/>
      <w:marLeft w:val="0"/>
      <w:marRight w:val="0"/>
      <w:marTop w:val="0"/>
      <w:marBottom w:val="0"/>
      <w:divBdr>
        <w:top w:val="none" w:sz="0" w:space="0" w:color="auto"/>
        <w:left w:val="none" w:sz="0" w:space="0" w:color="auto"/>
        <w:bottom w:val="none" w:sz="0" w:space="0" w:color="auto"/>
        <w:right w:val="none" w:sz="0" w:space="0" w:color="auto"/>
      </w:divBdr>
    </w:div>
    <w:div w:id="1734812885">
      <w:bodyDiv w:val="1"/>
      <w:marLeft w:val="0"/>
      <w:marRight w:val="0"/>
      <w:marTop w:val="0"/>
      <w:marBottom w:val="0"/>
      <w:divBdr>
        <w:top w:val="none" w:sz="0" w:space="0" w:color="auto"/>
        <w:left w:val="none" w:sz="0" w:space="0" w:color="auto"/>
        <w:bottom w:val="none" w:sz="0" w:space="0" w:color="auto"/>
        <w:right w:val="none" w:sz="0" w:space="0" w:color="auto"/>
      </w:divBdr>
    </w:div>
    <w:div w:id="1735349400">
      <w:bodyDiv w:val="1"/>
      <w:marLeft w:val="0"/>
      <w:marRight w:val="0"/>
      <w:marTop w:val="0"/>
      <w:marBottom w:val="0"/>
      <w:divBdr>
        <w:top w:val="none" w:sz="0" w:space="0" w:color="auto"/>
        <w:left w:val="none" w:sz="0" w:space="0" w:color="auto"/>
        <w:bottom w:val="none" w:sz="0" w:space="0" w:color="auto"/>
        <w:right w:val="none" w:sz="0" w:space="0" w:color="auto"/>
      </w:divBdr>
    </w:div>
    <w:div w:id="1737320751">
      <w:bodyDiv w:val="1"/>
      <w:marLeft w:val="0"/>
      <w:marRight w:val="0"/>
      <w:marTop w:val="0"/>
      <w:marBottom w:val="0"/>
      <w:divBdr>
        <w:top w:val="none" w:sz="0" w:space="0" w:color="auto"/>
        <w:left w:val="none" w:sz="0" w:space="0" w:color="auto"/>
        <w:bottom w:val="none" w:sz="0" w:space="0" w:color="auto"/>
        <w:right w:val="none" w:sz="0" w:space="0" w:color="auto"/>
      </w:divBdr>
    </w:div>
    <w:div w:id="1737893369">
      <w:bodyDiv w:val="1"/>
      <w:marLeft w:val="0"/>
      <w:marRight w:val="0"/>
      <w:marTop w:val="0"/>
      <w:marBottom w:val="0"/>
      <w:divBdr>
        <w:top w:val="none" w:sz="0" w:space="0" w:color="auto"/>
        <w:left w:val="none" w:sz="0" w:space="0" w:color="auto"/>
        <w:bottom w:val="none" w:sz="0" w:space="0" w:color="auto"/>
        <w:right w:val="none" w:sz="0" w:space="0" w:color="auto"/>
      </w:divBdr>
    </w:div>
    <w:div w:id="1738505149">
      <w:bodyDiv w:val="1"/>
      <w:marLeft w:val="0"/>
      <w:marRight w:val="0"/>
      <w:marTop w:val="0"/>
      <w:marBottom w:val="0"/>
      <w:divBdr>
        <w:top w:val="none" w:sz="0" w:space="0" w:color="auto"/>
        <w:left w:val="none" w:sz="0" w:space="0" w:color="auto"/>
        <w:bottom w:val="none" w:sz="0" w:space="0" w:color="auto"/>
        <w:right w:val="none" w:sz="0" w:space="0" w:color="auto"/>
      </w:divBdr>
    </w:div>
    <w:div w:id="1741171344">
      <w:bodyDiv w:val="1"/>
      <w:marLeft w:val="0"/>
      <w:marRight w:val="0"/>
      <w:marTop w:val="0"/>
      <w:marBottom w:val="0"/>
      <w:divBdr>
        <w:top w:val="none" w:sz="0" w:space="0" w:color="auto"/>
        <w:left w:val="none" w:sz="0" w:space="0" w:color="auto"/>
        <w:bottom w:val="none" w:sz="0" w:space="0" w:color="auto"/>
        <w:right w:val="none" w:sz="0" w:space="0" w:color="auto"/>
      </w:divBdr>
    </w:div>
    <w:div w:id="1741517655">
      <w:bodyDiv w:val="1"/>
      <w:marLeft w:val="0"/>
      <w:marRight w:val="0"/>
      <w:marTop w:val="0"/>
      <w:marBottom w:val="0"/>
      <w:divBdr>
        <w:top w:val="none" w:sz="0" w:space="0" w:color="auto"/>
        <w:left w:val="none" w:sz="0" w:space="0" w:color="auto"/>
        <w:bottom w:val="none" w:sz="0" w:space="0" w:color="auto"/>
        <w:right w:val="none" w:sz="0" w:space="0" w:color="auto"/>
      </w:divBdr>
    </w:div>
    <w:div w:id="1744109915">
      <w:bodyDiv w:val="1"/>
      <w:marLeft w:val="0"/>
      <w:marRight w:val="0"/>
      <w:marTop w:val="0"/>
      <w:marBottom w:val="0"/>
      <w:divBdr>
        <w:top w:val="none" w:sz="0" w:space="0" w:color="auto"/>
        <w:left w:val="none" w:sz="0" w:space="0" w:color="auto"/>
        <w:bottom w:val="none" w:sz="0" w:space="0" w:color="auto"/>
        <w:right w:val="none" w:sz="0" w:space="0" w:color="auto"/>
      </w:divBdr>
    </w:div>
    <w:div w:id="1744989740">
      <w:bodyDiv w:val="1"/>
      <w:marLeft w:val="0"/>
      <w:marRight w:val="0"/>
      <w:marTop w:val="0"/>
      <w:marBottom w:val="0"/>
      <w:divBdr>
        <w:top w:val="none" w:sz="0" w:space="0" w:color="auto"/>
        <w:left w:val="none" w:sz="0" w:space="0" w:color="auto"/>
        <w:bottom w:val="none" w:sz="0" w:space="0" w:color="auto"/>
        <w:right w:val="none" w:sz="0" w:space="0" w:color="auto"/>
      </w:divBdr>
    </w:div>
    <w:div w:id="1745101017">
      <w:bodyDiv w:val="1"/>
      <w:marLeft w:val="0"/>
      <w:marRight w:val="0"/>
      <w:marTop w:val="0"/>
      <w:marBottom w:val="0"/>
      <w:divBdr>
        <w:top w:val="none" w:sz="0" w:space="0" w:color="auto"/>
        <w:left w:val="none" w:sz="0" w:space="0" w:color="auto"/>
        <w:bottom w:val="none" w:sz="0" w:space="0" w:color="auto"/>
        <w:right w:val="none" w:sz="0" w:space="0" w:color="auto"/>
      </w:divBdr>
    </w:div>
    <w:div w:id="1745953546">
      <w:bodyDiv w:val="1"/>
      <w:marLeft w:val="0"/>
      <w:marRight w:val="0"/>
      <w:marTop w:val="0"/>
      <w:marBottom w:val="0"/>
      <w:divBdr>
        <w:top w:val="none" w:sz="0" w:space="0" w:color="auto"/>
        <w:left w:val="none" w:sz="0" w:space="0" w:color="auto"/>
        <w:bottom w:val="none" w:sz="0" w:space="0" w:color="auto"/>
        <w:right w:val="none" w:sz="0" w:space="0" w:color="auto"/>
      </w:divBdr>
    </w:div>
    <w:div w:id="1747460446">
      <w:bodyDiv w:val="1"/>
      <w:marLeft w:val="0"/>
      <w:marRight w:val="0"/>
      <w:marTop w:val="0"/>
      <w:marBottom w:val="0"/>
      <w:divBdr>
        <w:top w:val="none" w:sz="0" w:space="0" w:color="auto"/>
        <w:left w:val="none" w:sz="0" w:space="0" w:color="auto"/>
        <w:bottom w:val="none" w:sz="0" w:space="0" w:color="auto"/>
        <w:right w:val="none" w:sz="0" w:space="0" w:color="auto"/>
      </w:divBdr>
    </w:div>
    <w:div w:id="1748575384">
      <w:bodyDiv w:val="1"/>
      <w:marLeft w:val="0"/>
      <w:marRight w:val="0"/>
      <w:marTop w:val="0"/>
      <w:marBottom w:val="0"/>
      <w:divBdr>
        <w:top w:val="none" w:sz="0" w:space="0" w:color="auto"/>
        <w:left w:val="none" w:sz="0" w:space="0" w:color="auto"/>
        <w:bottom w:val="none" w:sz="0" w:space="0" w:color="auto"/>
        <w:right w:val="none" w:sz="0" w:space="0" w:color="auto"/>
      </w:divBdr>
    </w:div>
    <w:div w:id="1750346027">
      <w:bodyDiv w:val="1"/>
      <w:marLeft w:val="0"/>
      <w:marRight w:val="0"/>
      <w:marTop w:val="0"/>
      <w:marBottom w:val="0"/>
      <w:divBdr>
        <w:top w:val="none" w:sz="0" w:space="0" w:color="auto"/>
        <w:left w:val="none" w:sz="0" w:space="0" w:color="auto"/>
        <w:bottom w:val="none" w:sz="0" w:space="0" w:color="auto"/>
        <w:right w:val="none" w:sz="0" w:space="0" w:color="auto"/>
      </w:divBdr>
    </w:div>
    <w:div w:id="1751659051">
      <w:bodyDiv w:val="1"/>
      <w:marLeft w:val="0"/>
      <w:marRight w:val="0"/>
      <w:marTop w:val="0"/>
      <w:marBottom w:val="0"/>
      <w:divBdr>
        <w:top w:val="none" w:sz="0" w:space="0" w:color="auto"/>
        <w:left w:val="none" w:sz="0" w:space="0" w:color="auto"/>
        <w:bottom w:val="none" w:sz="0" w:space="0" w:color="auto"/>
        <w:right w:val="none" w:sz="0" w:space="0" w:color="auto"/>
      </w:divBdr>
    </w:div>
    <w:div w:id="1752308932">
      <w:bodyDiv w:val="1"/>
      <w:marLeft w:val="0"/>
      <w:marRight w:val="0"/>
      <w:marTop w:val="0"/>
      <w:marBottom w:val="0"/>
      <w:divBdr>
        <w:top w:val="none" w:sz="0" w:space="0" w:color="auto"/>
        <w:left w:val="none" w:sz="0" w:space="0" w:color="auto"/>
        <w:bottom w:val="none" w:sz="0" w:space="0" w:color="auto"/>
        <w:right w:val="none" w:sz="0" w:space="0" w:color="auto"/>
      </w:divBdr>
    </w:div>
    <w:div w:id="1752458674">
      <w:bodyDiv w:val="1"/>
      <w:marLeft w:val="0"/>
      <w:marRight w:val="0"/>
      <w:marTop w:val="0"/>
      <w:marBottom w:val="0"/>
      <w:divBdr>
        <w:top w:val="none" w:sz="0" w:space="0" w:color="auto"/>
        <w:left w:val="none" w:sz="0" w:space="0" w:color="auto"/>
        <w:bottom w:val="none" w:sz="0" w:space="0" w:color="auto"/>
        <w:right w:val="none" w:sz="0" w:space="0" w:color="auto"/>
      </w:divBdr>
    </w:div>
    <w:div w:id="1756627696">
      <w:bodyDiv w:val="1"/>
      <w:marLeft w:val="0"/>
      <w:marRight w:val="0"/>
      <w:marTop w:val="0"/>
      <w:marBottom w:val="0"/>
      <w:divBdr>
        <w:top w:val="none" w:sz="0" w:space="0" w:color="auto"/>
        <w:left w:val="none" w:sz="0" w:space="0" w:color="auto"/>
        <w:bottom w:val="none" w:sz="0" w:space="0" w:color="auto"/>
        <w:right w:val="none" w:sz="0" w:space="0" w:color="auto"/>
      </w:divBdr>
    </w:div>
    <w:div w:id="1756704306">
      <w:bodyDiv w:val="1"/>
      <w:marLeft w:val="0"/>
      <w:marRight w:val="0"/>
      <w:marTop w:val="0"/>
      <w:marBottom w:val="0"/>
      <w:divBdr>
        <w:top w:val="none" w:sz="0" w:space="0" w:color="auto"/>
        <w:left w:val="none" w:sz="0" w:space="0" w:color="auto"/>
        <w:bottom w:val="none" w:sz="0" w:space="0" w:color="auto"/>
        <w:right w:val="none" w:sz="0" w:space="0" w:color="auto"/>
      </w:divBdr>
    </w:div>
    <w:div w:id="1757244816">
      <w:bodyDiv w:val="1"/>
      <w:marLeft w:val="0"/>
      <w:marRight w:val="0"/>
      <w:marTop w:val="0"/>
      <w:marBottom w:val="0"/>
      <w:divBdr>
        <w:top w:val="none" w:sz="0" w:space="0" w:color="auto"/>
        <w:left w:val="none" w:sz="0" w:space="0" w:color="auto"/>
        <w:bottom w:val="none" w:sz="0" w:space="0" w:color="auto"/>
        <w:right w:val="none" w:sz="0" w:space="0" w:color="auto"/>
      </w:divBdr>
    </w:div>
    <w:div w:id="1759716522">
      <w:bodyDiv w:val="1"/>
      <w:marLeft w:val="0"/>
      <w:marRight w:val="0"/>
      <w:marTop w:val="0"/>
      <w:marBottom w:val="0"/>
      <w:divBdr>
        <w:top w:val="none" w:sz="0" w:space="0" w:color="auto"/>
        <w:left w:val="none" w:sz="0" w:space="0" w:color="auto"/>
        <w:bottom w:val="none" w:sz="0" w:space="0" w:color="auto"/>
        <w:right w:val="none" w:sz="0" w:space="0" w:color="auto"/>
      </w:divBdr>
    </w:div>
    <w:div w:id="1761171903">
      <w:bodyDiv w:val="1"/>
      <w:marLeft w:val="0"/>
      <w:marRight w:val="0"/>
      <w:marTop w:val="0"/>
      <w:marBottom w:val="0"/>
      <w:divBdr>
        <w:top w:val="none" w:sz="0" w:space="0" w:color="auto"/>
        <w:left w:val="none" w:sz="0" w:space="0" w:color="auto"/>
        <w:bottom w:val="none" w:sz="0" w:space="0" w:color="auto"/>
        <w:right w:val="none" w:sz="0" w:space="0" w:color="auto"/>
      </w:divBdr>
    </w:div>
    <w:div w:id="1762216017">
      <w:bodyDiv w:val="1"/>
      <w:marLeft w:val="0"/>
      <w:marRight w:val="0"/>
      <w:marTop w:val="0"/>
      <w:marBottom w:val="0"/>
      <w:divBdr>
        <w:top w:val="none" w:sz="0" w:space="0" w:color="auto"/>
        <w:left w:val="none" w:sz="0" w:space="0" w:color="auto"/>
        <w:bottom w:val="none" w:sz="0" w:space="0" w:color="auto"/>
        <w:right w:val="none" w:sz="0" w:space="0" w:color="auto"/>
      </w:divBdr>
    </w:div>
    <w:div w:id="1763183994">
      <w:bodyDiv w:val="1"/>
      <w:marLeft w:val="0"/>
      <w:marRight w:val="0"/>
      <w:marTop w:val="0"/>
      <w:marBottom w:val="0"/>
      <w:divBdr>
        <w:top w:val="none" w:sz="0" w:space="0" w:color="auto"/>
        <w:left w:val="none" w:sz="0" w:space="0" w:color="auto"/>
        <w:bottom w:val="none" w:sz="0" w:space="0" w:color="auto"/>
        <w:right w:val="none" w:sz="0" w:space="0" w:color="auto"/>
      </w:divBdr>
    </w:div>
    <w:div w:id="1775903489">
      <w:bodyDiv w:val="1"/>
      <w:marLeft w:val="0"/>
      <w:marRight w:val="0"/>
      <w:marTop w:val="0"/>
      <w:marBottom w:val="0"/>
      <w:divBdr>
        <w:top w:val="none" w:sz="0" w:space="0" w:color="auto"/>
        <w:left w:val="none" w:sz="0" w:space="0" w:color="auto"/>
        <w:bottom w:val="none" w:sz="0" w:space="0" w:color="auto"/>
        <w:right w:val="none" w:sz="0" w:space="0" w:color="auto"/>
      </w:divBdr>
    </w:div>
    <w:div w:id="1777554611">
      <w:bodyDiv w:val="1"/>
      <w:marLeft w:val="0"/>
      <w:marRight w:val="0"/>
      <w:marTop w:val="0"/>
      <w:marBottom w:val="0"/>
      <w:divBdr>
        <w:top w:val="none" w:sz="0" w:space="0" w:color="auto"/>
        <w:left w:val="none" w:sz="0" w:space="0" w:color="auto"/>
        <w:bottom w:val="none" w:sz="0" w:space="0" w:color="auto"/>
        <w:right w:val="none" w:sz="0" w:space="0" w:color="auto"/>
      </w:divBdr>
    </w:div>
    <w:div w:id="1781678877">
      <w:bodyDiv w:val="1"/>
      <w:marLeft w:val="0"/>
      <w:marRight w:val="0"/>
      <w:marTop w:val="0"/>
      <w:marBottom w:val="0"/>
      <w:divBdr>
        <w:top w:val="none" w:sz="0" w:space="0" w:color="auto"/>
        <w:left w:val="none" w:sz="0" w:space="0" w:color="auto"/>
        <w:bottom w:val="none" w:sz="0" w:space="0" w:color="auto"/>
        <w:right w:val="none" w:sz="0" w:space="0" w:color="auto"/>
      </w:divBdr>
    </w:div>
    <w:div w:id="1783843859">
      <w:bodyDiv w:val="1"/>
      <w:marLeft w:val="0"/>
      <w:marRight w:val="0"/>
      <w:marTop w:val="0"/>
      <w:marBottom w:val="0"/>
      <w:divBdr>
        <w:top w:val="none" w:sz="0" w:space="0" w:color="auto"/>
        <w:left w:val="none" w:sz="0" w:space="0" w:color="auto"/>
        <w:bottom w:val="none" w:sz="0" w:space="0" w:color="auto"/>
        <w:right w:val="none" w:sz="0" w:space="0" w:color="auto"/>
      </w:divBdr>
    </w:div>
    <w:div w:id="1786346471">
      <w:bodyDiv w:val="1"/>
      <w:marLeft w:val="0"/>
      <w:marRight w:val="0"/>
      <w:marTop w:val="0"/>
      <w:marBottom w:val="0"/>
      <w:divBdr>
        <w:top w:val="none" w:sz="0" w:space="0" w:color="auto"/>
        <w:left w:val="none" w:sz="0" w:space="0" w:color="auto"/>
        <w:bottom w:val="none" w:sz="0" w:space="0" w:color="auto"/>
        <w:right w:val="none" w:sz="0" w:space="0" w:color="auto"/>
      </w:divBdr>
    </w:div>
    <w:div w:id="1787382810">
      <w:bodyDiv w:val="1"/>
      <w:marLeft w:val="0"/>
      <w:marRight w:val="0"/>
      <w:marTop w:val="0"/>
      <w:marBottom w:val="0"/>
      <w:divBdr>
        <w:top w:val="none" w:sz="0" w:space="0" w:color="auto"/>
        <w:left w:val="none" w:sz="0" w:space="0" w:color="auto"/>
        <w:bottom w:val="none" w:sz="0" w:space="0" w:color="auto"/>
        <w:right w:val="none" w:sz="0" w:space="0" w:color="auto"/>
      </w:divBdr>
    </w:div>
    <w:div w:id="1790005376">
      <w:bodyDiv w:val="1"/>
      <w:marLeft w:val="0"/>
      <w:marRight w:val="0"/>
      <w:marTop w:val="0"/>
      <w:marBottom w:val="0"/>
      <w:divBdr>
        <w:top w:val="none" w:sz="0" w:space="0" w:color="auto"/>
        <w:left w:val="none" w:sz="0" w:space="0" w:color="auto"/>
        <w:bottom w:val="none" w:sz="0" w:space="0" w:color="auto"/>
        <w:right w:val="none" w:sz="0" w:space="0" w:color="auto"/>
      </w:divBdr>
    </w:div>
    <w:div w:id="1793327688">
      <w:bodyDiv w:val="1"/>
      <w:marLeft w:val="0"/>
      <w:marRight w:val="0"/>
      <w:marTop w:val="0"/>
      <w:marBottom w:val="0"/>
      <w:divBdr>
        <w:top w:val="none" w:sz="0" w:space="0" w:color="auto"/>
        <w:left w:val="none" w:sz="0" w:space="0" w:color="auto"/>
        <w:bottom w:val="none" w:sz="0" w:space="0" w:color="auto"/>
        <w:right w:val="none" w:sz="0" w:space="0" w:color="auto"/>
      </w:divBdr>
    </w:div>
    <w:div w:id="1794906838">
      <w:bodyDiv w:val="1"/>
      <w:marLeft w:val="0"/>
      <w:marRight w:val="0"/>
      <w:marTop w:val="0"/>
      <w:marBottom w:val="0"/>
      <w:divBdr>
        <w:top w:val="none" w:sz="0" w:space="0" w:color="auto"/>
        <w:left w:val="none" w:sz="0" w:space="0" w:color="auto"/>
        <w:bottom w:val="none" w:sz="0" w:space="0" w:color="auto"/>
        <w:right w:val="none" w:sz="0" w:space="0" w:color="auto"/>
      </w:divBdr>
    </w:div>
    <w:div w:id="1795060442">
      <w:bodyDiv w:val="1"/>
      <w:marLeft w:val="0"/>
      <w:marRight w:val="0"/>
      <w:marTop w:val="0"/>
      <w:marBottom w:val="0"/>
      <w:divBdr>
        <w:top w:val="none" w:sz="0" w:space="0" w:color="auto"/>
        <w:left w:val="none" w:sz="0" w:space="0" w:color="auto"/>
        <w:bottom w:val="none" w:sz="0" w:space="0" w:color="auto"/>
        <w:right w:val="none" w:sz="0" w:space="0" w:color="auto"/>
      </w:divBdr>
    </w:div>
    <w:div w:id="1796486163">
      <w:bodyDiv w:val="1"/>
      <w:marLeft w:val="0"/>
      <w:marRight w:val="0"/>
      <w:marTop w:val="0"/>
      <w:marBottom w:val="0"/>
      <w:divBdr>
        <w:top w:val="none" w:sz="0" w:space="0" w:color="auto"/>
        <w:left w:val="none" w:sz="0" w:space="0" w:color="auto"/>
        <w:bottom w:val="none" w:sz="0" w:space="0" w:color="auto"/>
        <w:right w:val="none" w:sz="0" w:space="0" w:color="auto"/>
      </w:divBdr>
    </w:div>
    <w:div w:id="1797094655">
      <w:bodyDiv w:val="1"/>
      <w:marLeft w:val="0"/>
      <w:marRight w:val="0"/>
      <w:marTop w:val="0"/>
      <w:marBottom w:val="0"/>
      <w:divBdr>
        <w:top w:val="none" w:sz="0" w:space="0" w:color="auto"/>
        <w:left w:val="none" w:sz="0" w:space="0" w:color="auto"/>
        <w:bottom w:val="none" w:sz="0" w:space="0" w:color="auto"/>
        <w:right w:val="none" w:sz="0" w:space="0" w:color="auto"/>
      </w:divBdr>
    </w:div>
    <w:div w:id="1797143788">
      <w:bodyDiv w:val="1"/>
      <w:marLeft w:val="0"/>
      <w:marRight w:val="0"/>
      <w:marTop w:val="0"/>
      <w:marBottom w:val="0"/>
      <w:divBdr>
        <w:top w:val="none" w:sz="0" w:space="0" w:color="auto"/>
        <w:left w:val="none" w:sz="0" w:space="0" w:color="auto"/>
        <w:bottom w:val="none" w:sz="0" w:space="0" w:color="auto"/>
        <w:right w:val="none" w:sz="0" w:space="0" w:color="auto"/>
      </w:divBdr>
    </w:div>
    <w:div w:id="1799906599">
      <w:bodyDiv w:val="1"/>
      <w:marLeft w:val="0"/>
      <w:marRight w:val="0"/>
      <w:marTop w:val="0"/>
      <w:marBottom w:val="0"/>
      <w:divBdr>
        <w:top w:val="none" w:sz="0" w:space="0" w:color="auto"/>
        <w:left w:val="none" w:sz="0" w:space="0" w:color="auto"/>
        <w:bottom w:val="none" w:sz="0" w:space="0" w:color="auto"/>
        <w:right w:val="none" w:sz="0" w:space="0" w:color="auto"/>
      </w:divBdr>
    </w:div>
    <w:div w:id="1801680369">
      <w:bodyDiv w:val="1"/>
      <w:marLeft w:val="0"/>
      <w:marRight w:val="0"/>
      <w:marTop w:val="0"/>
      <w:marBottom w:val="0"/>
      <w:divBdr>
        <w:top w:val="none" w:sz="0" w:space="0" w:color="auto"/>
        <w:left w:val="none" w:sz="0" w:space="0" w:color="auto"/>
        <w:bottom w:val="none" w:sz="0" w:space="0" w:color="auto"/>
        <w:right w:val="none" w:sz="0" w:space="0" w:color="auto"/>
      </w:divBdr>
    </w:div>
    <w:div w:id="1801799882">
      <w:bodyDiv w:val="1"/>
      <w:marLeft w:val="0"/>
      <w:marRight w:val="0"/>
      <w:marTop w:val="0"/>
      <w:marBottom w:val="0"/>
      <w:divBdr>
        <w:top w:val="none" w:sz="0" w:space="0" w:color="auto"/>
        <w:left w:val="none" w:sz="0" w:space="0" w:color="auto"/>
        <w:bottom w:val="none" w:sz="0" w:space="0" w:color="auto"/>
        <w:right w:val="none" w:sz="0" w:space="0" w:color="auto"/>
      </w:divBdr>
    </w:div>
    <w:div w:id="1804077034">
      <w:bodyDiv w:val="1"/>
      <w:marLeft w:val="0"/>
      <w:marRight w:val="0"/>
      <w:marTop w:val="0"/>
      <w:marBottom w:val="0"/>
      <w:divBdr>
        <w:top w:val="none" w:sz="0" w:space="0" w:color="auto"/>
        <w:left w:val="none" w:sz="0" w:space="0" w:color="auto"/>
        <w:bottom w:val="none" w:sz="0" w:space="0" w:color="auto"/>
        <w:right w:val="none" w:sz="0" w:space="0" w:color="auto"/>
      </w:divBdr>
    </w:div>
    <w:div w:id="1804540957">
      <w:bodyDiv w:val="1"/>
      <w:marLeft w:val="0"/>
      <w:marRight w:val="0"/>
      <w:marTop w:val="0"/>
      <w:marBottom w:val="0"/>
      <w:divBdr>
        <w:top w:val="none" w:sz="0" w:space="0" w:color="auto"/>
        <w:left w:val="none" w:sz="0" w:space="0" w:color="auto"/>
        <w:bottom w:val="none" w:sz="0" w:space="0" w:color="auto"/>
        <w:right w:val="none" w:sz="0" w:space="0" w:color="auto"/>
      </w:divBdr>
    </w:div>
    <w:div w:id="1805073864">
      <w:bodyDiv w:val="1"/>
      <w:marLeft w:val="0"/>
      <w:marRight w:val="0"/>
      <w:marTop w:val="0"/>
      <w:marBottom w:val="0"/>
      <w:divBdr>
        <w:top w:val="none" w:sz="0" w:space="0" w:color="auto"/>
        <w:left w:val="none" w:sz="0" w:space="0" w:color="auto"/>
        <w:bottom w:val="none" w:sz="0" w:space="0" w:color="auto"/>
        <w:right w:val="none" w:sz="0" w:space="0" w:color="auto"/>
      </w:divBdr>
    </w:div>
    <w:div w:id="1805074064">
      <w:bodyDiv w:val="1"/>
      <w:marLeft w:val="0"/>
      <w:marRight w:val="0"/>
      <w:marTop w:val="0"/>
      <w:marBottom w:val="0"/>
      <w:divBdr>
        <w:top w:val="none" w:sz="0" w:space="0" w:color="auto"/>
        <w:left w:val="none" w:sz="0" w:space="0" w:color="auto"/>
        <w:bottom w:val="none" w:sz="0" w:space="0" w:color="auto"/>
        <w:right w:val="none" w:sz="0" w:space="0" w:color="auto"/>
      </w:divBdr>
    </w:div>
    <w:div w:id="1807895726">
      <w:bodyDiv w:val="1"/>
      <w:marLeft w:val="0"/>
      <w:marRight w:val="0"/>
      <w:marTop w:val="0"/>
      <w:marBottom w:val="0"/>
      <w:divBdr>
        <w:top w:val="none" w:sz="0" w:space="0" w:color="auto"/>
        <w:left w:val="none" w:sz="0" w:space="0" w:color="auto"/>
        <w:bottom w:val="none" w:sz="0" w:space="0" w:color="auto"/>
        <w:right w:val="none" w:sz="0" w:space="0" w:color="auto"/>
      </w:divBdr>
    </w:div>
    <w:div w:id="1810633602">
      <w:bodyDiv w:val="1"/>
      <w:marLeft w:val="0"/>
      <w:marRight w:val="0"/>
      <w:marTop w:val="0"/>
      <w:marBottom w:val="0"/>
      <w:divBdr>
        <w:top w:val="none" w:sz="0" w:space="0" w:color="auto"/>
        <w:left w:val="none" w:sz="0" w:space="0" w:color="auto"/>
        <w:bottom w:val="none" w:sz="0" w:space="0" w:color="auto"/>
        <w:right w:val="none" w:sz="0" w:space="0" w:color="auto"/>
      </w:divBdr>
    </w:div>
    <w:div w:id="1814299273">
      <w:bodyDiv w:val="1"/>
      <w:marLeft w:val="0"/>
      <w:marRight w:val="0"/>
      <w:marTop w:val="0"/>
      <w:marBottom w:val="0"/>
      <w:divBdr>
        <w:top w:val="none" w:sz="0" w:space="0" w:color="auto"/>
        <w:left w:val="none" w:sz="0" w:space="0" w:color="auto"/>
        <w:bottom w:val="none" w:sz="0" w:space="0" w:color="auto"/>
        <w:right w:val="none" w:sz="0" w:space="0" w:color="auto"/>
      </w:divBdr>
    </w:div>
    <w:div w:id="1814515682">
      <w:bodyDiv w:val="1"/>
      <w:marLeft w:val="0"/>
      <w:marRight w:val="0"/>
      <w:marTop w:val="0"/>
      <w:marBottom w:val="0"/>
      <w:divBdr>
        <w:top w:val="none" w:sz="0" w:space="0" w:color="auto"/>
        <w:left w:val="none" w:sz="0" w:space="0" w:color="auto"/>
        <w:bottom w:val="none" w:sz="0" w:space="0" w:color="auto"/>
        <w:right w:val="none" w:sz="0" w:space="0" w:color="auto"/>
      </w:divBdr>
    </w:div>
    <w:div w:id="1814826938">
      <w:bodyDiv w:val="1"/>
      <w:marLeft w:val="0"/>
      <w:marRight w:val="0"/>
      <w:marTop w:val="0"/>
      <w:marBottom w:val="0"/>
      <w:divBdr>
        <w:top w:val="none" w:sz="0" w:space="0" w:color="auto"/>
        <w:left w:val="none" w:sz="0" w:space="0" w:color="auto"/>
        <w:bottom w:val="none" w:sz="0" w:space="0" w:color="auto"/>
        <w:right w:val="none" w:sz="0" w:space="0" w:color="auto"/>
      </w:divBdr>
    </w:div>
    <w:div w:id="1815872321">
      <w:bodyDiv w:val="1"/>
      <w:marLeft w:val="0"/>
      <w:marRight w:val="0"/>
      <w:marTop w:val="0"/>
      <w:marBottom w:val="0"/>
      <w:divBdr>
        <w:top w:val="none" w:sz="0" w:space="0" w:color="auto"/>
        <w:left w:val="none" w:sz="0" w:space="0" w:color="auto"/>
        <w:bottom w:val="none" w:sz="0" w:space="0" w:color="auto"/>
        <w:right w:val="none" w:sz="0" w:space="0" w:color="auto"/>
      </w:divBdr>
    </w:div>
    <w:div w:id="1817334325">
      <w:bodyDiv w:val="1"/>
      <w:marLeft w:val="0"/>
      <w:marRight w:val="0"/>
      <w:marTop w:val="0"/>
      <w:marBottom w:val="0"/>
      <w:divBdr>
        <w:top w:val="none" w:sz="0" w:space="0" w:color="auto"/>
        <w:left w:val="none" w:sz="0" w:space="0" w:color="auto"/>
        <w:bottom w:val="none" w:sz="0" w:space="0" w:color="auto"/>
        <w:right w:val="none" w:sz="0" w:space="0" w:color="auto"/>
      </w:divBdr>
    </w:div>
    <w:div w:id="1820078071">
      <w:bodyDiv w:val="1"/>
      <w:marLeft w:val="0"/>
      <w:marRight w:val="0"/>
      <w:marTop w:val="0"/>
      <w:marBottom w:val="0"/>
      <w:divBdr>
        <w:top w:val="none" w:sz="0" w:space="0" w:color="auto"/>
        <w:left w:val="none" w:sz="0" w:space="0" w:color="auto"/>
        <w:bottom w:val="none" w:sz="0" w:space="0" w:color="auto"/>
        <w:right w:val="none" w:sz="0" w:space="0" w:color="auto"/>
      </w:divBdr>
    </w:div>
    <w:div w:id="1820804996">
      <w:bodyDiv w:val="1"/>
      <w:marLeft w:val="0"/>
      <w:marRight w:val="0"/>
      <w:marTop w:val="0"/>
      <w:marBottom w:val="0"/>
      <w:divBdr>
        <w:top w:val="none" w:sz="0" w:space="0" w:color="auto"/>
        <w:left w:val="none" w:sz="0" w:space="0" w:color="auto"/>
        <w:bottom w:val="none" w:sz="0" w:space="0" w:color="auto"/>
        <w:right w:val="none" w:sz="0" w:space="0" w:color="auto"/>
      </w:divBdr>
    </w:div>
    <w:div w:id="1820922623">
      <w:bodyDiv w:val="1"/>
      <w:marLeft w:val="0"/>
      <w:marRight w:val="0"/>
      <w:marTop w:val="0"/>
      <w:marBottom w:val="0"/>
      <w:divBdr>
        <w:top w:val="none" w:sz="0" w:space="0" w:color="auto"/>
        <w:left w:val="none" w:sz="0" w:space="0" w:color="auto"/>
        <w:bottom w:val="none" w:sz="0" w:space="0" w:color="auto"/>
        <w:right w:val="none" w:sz="0" w:space="0" w:color="auto"/>
      </w:divBdr>
    </w:div>
    <w:div w:id="1821918953">
      <w:bodyDiv w:val="1"/>
      <w:marLeft w:val="0"/>
      <w:marRight w:val="0"/>
      <w:marTop w:val="0"/>
      <w:marBottom w:val="0"/>
      <w:divBdr>
        <w:top w:val="none" w:sz="0" w:space="0" w:color="auto"/>
        <w:left w:val="none" w:sz="0" w:space="0" w:color="auto"/>
        <w:bottom w:val="none" w:sz="0" w:space="0" w:color="auto"/>
        <w:right w:val="none" w:sz="0" w:space="0" w:color="auto"/>
      </w:divBdr>
    </w:div>
    <w:div w:id="1824466038">
      <w:bodyDiv w:val="1"/>
      <w:marLeft w:val="0"/>
      <w:marRight w:val="0"/>
      <w:marTop w:val="0"/>
      <w:marBottom w:val="0"/>
      <w:divBdr>
        <w:top w:val="none" w:sz="0" w:space="0" w:color="auto"/>
        <w:left w:val="none" w:sz="0" w:space="0" w:color="auto"/>
        <w:bottom w:val="none" w:sz="0" w:space="0" w:color="auto"/>
        <w:right w:val="none" w:sz="0" w:space="0" w:color="auto"/>
      </w:divBdr>
    </w:div>
    <w:div w:id="1826895317">
      <w:bodyDiv w:val="1"/>
      <w:marLeft w:val="0"/>
      <w:marRight w:val="0"/>
      <w:marTop w:val="0"/>
      <w:marBottom w:val="0"/>
      <w:divBdr>
        <w:top w:val="none" w:sz="0" w:space="0" w:color="auto"/>
        <w:left w:val="none" w:sz="0" w:space="0" w:color="auto"/>
        <w:bottom w:val="none" w:sz="0" w:space="0" w:color="auto"/>
        <w:right w:val="none" w:sz="0" w:space="0" w:color="auto"/>
      </w:divBdr>
    </w:div>
    <w:div w:id="1828937589">
      <w:bodyDiv w:val="1"/>
      <w:marLeft w:val="0"/>
      <w:marRight w:val="0"/>
      <w:marTop w:val="0"/>
      <w:marBottom w:val="0"/>
      <w:divBdr>
        <w:top w:val="none" w:sz="0" w:space="0" w:color="auto"/>
        <w:left w:val="none" w:sz="0" w:space="0" w:color="auto"/>
        <w:bottom w:val="none" w:sz="0" w:space="0" w:color="auto"/>
        <w:right w:val="none" w:sz="0" w:space="0" w:color="auto"/>
      </w:divBdr>
    </w:div>
    <w:div w:id="1830709099">
      <w:bodyDiv w:val="1"/>
      <w:marLeft w:val="0"/>
      <w:marRight w:val="0"/>
      <w:marTop w:val="0"/>
      <w:marBottom w:val="0"/>
      <w:divBdr>
        <w:top w:val="none" w:sz="0" w:space="0" w:color="auto"/>
        <w:left w:val="none" w:sz="0" w:space="0" w:color="auto"/>
        <w:bottom w:val="none" w:sz="0" w:space="0" w:color="auto"/>
        <w:right w:val="none" w:sz="0" w:space="0" w:color="auto"/>
      </w:divBdr>
    </w:div>
    <w:div w:id="1835146614">
      <w:bodyDiv w:val="1"/>
      <w:marLeft w:val="0"/>
      <w:marRight w:val="0"/>
      <w:marTop w:val="0"/>
      <w:marBottom w:val="0"/>
      <w:divBdr>
        <w:top w:val="none" w:sz="0" w:space="0" w:color="auto"/>
        <w:left w:val="none" w:sz="0" w:space="0" w:color="auto"/>
        <w:bottom w:val="none" w:sz="0" w:space="0" w:color="auto"/>
        <w:right w:val="none" w:sz="0" w:space="0" w:color="auto"/>
      </w:divBdr>
    </w:div>
    <w:div w:id="1839151568">
      <w:bodyDiv w:val="1"/>
      <w:marLeft w:val="0"/>
      <w:marRight w:val="0"/>
      <w:marTop w:val="0"/>
      <w:marBottom w:val="0"/>
      <w:divBdr>
        <w:top w:val="none" w:sz="0" w:space="0" w:color="auto"/>
        <w:left w:val="none" w:sz="0" w:space="0" w:color="auto"/>
        <w:bottom w:val="none" w:sz="0" w:space="0" w:color="auto"/>
        <w:right w:val="none" w:sz="0" w:space="0" w:color="auto"/>
      </w:divBdr>
    </w:div>
    <w:div w:id="1839493303">
      <w:bodyDiv w:val="1"/>
      <w:marLeft w:val="0"/>
      <w:marRight w:val="0"/>
      <w:marTop w:val="0"/>
      <w:marBottom w:val="0"/>
      <w:divBdr>
        <w:top w:val="none" w:sz="0" w:space="0" w:color="auto"/>
        <w:left w:val="none" w:sz="0" w:space="0" w:color="auto"/>
        <w:bottom w:val="none" w:sz="0" w:space="0" w:color="auto"/>
        <w:right w:val="none" w:sz="0" w:space="0" w:color="auto"/>
      </w:divBdr>
    </w:div>
    <w:div w:id="1844394427">
      <w:bodyDiv w:val="1"/>
      <w:marLeft w:val="0"/>
      <w:marRight w:val="0"/>
      <w:marTop w:val="0"/>
      <w:marBottom w:val="0"/>
      <w:divBdr>
        <w:top w:val="none" w:sz="0" w:space="0" w:color="auto"/>
        <w:left w:val="none" w:sz="0" w:space="0" w:color="auto"/>
        <w:bottom w:val="none" w:sz="0" w:space="0" w:color="auto"/>
        <w:right w:val="none" w:sz="0" w:space="0" w:color="auto"/>
      </w:divBdr>
    </w:div>
    <w:div w:id="1846480200">
      <w:bodyDiv w:val="1"/>
      <w:marLeft w:val="0"/>
      <w:marRight w:val="0"/>
      <w:marTop w:val="0"/>
      <w:marBottom w:val="0"/>
      <w:divBdr>
        <w:top w:val="none" w:sz="0" w:space="0" w:color="auto"/>
        <w:left w:val="none" w:sz="0" w:space="0" w:color="auto"/>
        <w:bottom w:val="none" w:sz="0" w:space="0" w:color="auto"/>
        <w:right w:val="none" w:sz="0" w:space="0" w:color="auto"/>
      </w:divBdr>
    </w:div>
    <w:div w:id="1847011703">
      <w:bodyDiv w:val="1"/>
      <w:marLeft w:val="0"/>
      <w:marRight w:val="0"/>
      <w:marTop w:val="0"/>
      <w:marBottom w:val="0"/>
      <w:divBdr>
        <w:top w:val="none" w:sz="0" w:space="0" w:color="auto"/>
        <w:left w:val="none" w:sz="0" w:space="0" w:color="auto"/>
        <w:bottom w:val="none" w:sz="0" w:space="0" w:color="auto"/>
        <w:right w:val="none" w:sz="0" w:space="0" w:color="auto"/>
      </w:divBdr>
    </w:div>
    <w:div w:id="1847088556">
      <w:bodyDiv w:val="1"/>
      <w:marLeft w:val="0"/>
      <w:marRight w:val="0"/>
      <w:marTop w:val="0"/>
      <w:marBottom w:val="0"/>
      <w:divBdr>
        <w:top w:val="none" w:sz="0" w:space="0" w:color="auto"/>
        <w:left w:val="none" w:sz="0" w:space="0" w:color="auto"/>
        <w:bottom w:val="none" w:sz="0" w:space="0" w:color="auto"/>
        <w:right w:val="none" w:sz="0" w:space="0" w:color="auto"/>
      </w:divBdr>
    </w:div>
    <w:div w:id="1847600070">
      <w:bodyDiv w:val="1"/>
      <w:marLeft w:val="0"/>
      <w:marRight w:val="0"/>
      <w:marTop w:val="0"/>
      <w:marBottom w:val="0"/>
      <w:divBdr>
        <w:top w:val="none" w:sz="0" w:space="0" w:color="auto"/>
        <w:left w:val="none" w:sz="0" w:space="0" w:color="auto"/>
        <w:bottom w:val="none" w:sz="0" w:space="0" w:color="auto"/>
        <w:right w:val="none" w:sz="0" w:space="0" w:color="auto"/>
      </w:divBdr>
    </w:div>
    <w:div w:id="1849447210">
      <w:bodyDiv w:val="1"/>
      <w:marLeft w:val="0"/>
      <w:marRight w:val="0"/>
      <w:marTop w:val="0"/>
      <w:marBottom w:val="0"/>
      <w:divBdr>
        <w:top w:val="none" w:sz="0" w:space="0" w:color="auto"/>
        <w:left w:val="none" w:sz="0" w:space="0" w:color="auto"/>
        <w:bottom w:val="none" w:sz="0" w:space="0" w:color="auto"/>
        <w:right w:val="none" w:sz="0" w:space="0" w:color="auto"/>
      </w:divBdr>
    </w:div>
    <w:div w:id="1849523076">
      <w:bodyDiv w:val="1"/>
      <w:marLeft w:val="0"/>
      <w:marRight w:val="0"/>
      <w:marTop w:val="0"/>
      <w:marBottom w:val="0"/>
      <w:divBdr>
        <w:top w:val="none" w:sz="0" w:space="0" w:color="auto"/>
        <w:left w:val="none" w:sz="0" w:space="0" w:color="auto"/>
        <w:bottom w:val="none" w:sz="0" w:space="0" w:color="auto"/>
        <w:right w:val="none" w:sz="0" w:space="0" w:color="auto"/>
      </w:divBdr>
    </w:div>
    <w:div w:id="1853757506">
      <w:bodyDiv w:val="1"/>
      <w:marLeft w:val="0"/>
      <w:marRight w:val="0"/>
      <w:marTop w:val="0"/>
      <w:marBottom w:val="0"/>
      <w:divBdr>
        <w:top w:val="none" w:sz="0" w:space="0" w:color="auto"/>
        <w:left w:val="none" w:sz="0" w:space="0" w:color="auto"/>
        <w:bottom w:val="none" w:sz="0" w:space="0" w:color="auto"/>
        <w:right w:val="none" w:sz="0" w:space="0" w:color="auto"/>
      </w:divBdr>
    </w:div>
    <w:div w:id="1859004085">
      <w:bodyDiv w:val="1"/>
      <w:marLeft w:val="0"/>
      <w:marRight w:val="0"/>
      <w:marTop w:val="0"/>
      <w:marBottom w:val="0"/>
      <w:divBdr>
        <w:top w:val="none" w:sz="0" w:space="0" w:color="auto"/>
        <w:left w:val="none" w:sz="0" w:space="0" w:color="auto"/>
        <w:bottom w:val="none" w:sz="0" w:space="0" w:color="auto"/>
        <w:right w:val="none" w:sz="0" w:space="0" w:color="auto"/>
      </w:divBdr>
    </w:div>
    <w:div w:id="1860466775">
      <w:bodyDiv w:val="1"/>
      <w:marLeft w:val="0"/>
      <w:marRight w:val="0"/>
      <w:marTop w:val="0"/>
      <w:marBottom w:val="0"/>
      <w:divBdr>
        <w:top w:val="none" w:sz="0" w:space="0" w:color="auto"/>
        <w:left w:val="none" w:sz="0" w:space="0" w:color="auto"/>
        <w:bottom w:val="none" w:sz="0" w:space="0" w:color="auto"/>
        <w:right w:val="none" w:sz="0" w:space="0" w:color="auto"/>
      </w:divBdr>
    </w:div>
    <w:div w:id="1860850340">
      <w:bodyDiv w:val="1"/>
      <w:marLeft w:val="0"/>
      <w:marRight w:val="0"/>
      <w:marTop w:val="0"/>
      <w:marBottom w:val="0"/>
      <w:divBdr>
        <w:top w:val="none" w:sz="0" w:space="0" w:color="auto"/>
        <w:left w:val="none" w:sz="0" w:space="0" w:color="auto"/>
        <w:bottom w:val="none" w:sz="0" w:space="0" w:color="auto"/>
        <w:right w:val="none" w:sz="0" w:space="0" w:color="auto"/>
      </w:divBdr>
    </w:div>
    <w:div w:id="1861047389">
      <w:bodyDiv w:val="1"/>
      <w:marLeft w:val="0"/>
      <w:marRight w:val="0"/>
      <w:marTop w:val="0"/>
      <w:marBottom w:val="0"/>
      <w:divBdr>
        <w:top w:val="none" w:sz="0" w:space="0" w:color="auto"/>
        <w:left w:val="none" w:sz="0" w:space="0" w:color="auto"/>
        <w:bottom w:val="none" w:sz="0" w:space="0" w:color="auto"/>
        <w:right w:val="none" w:sz="0" w:space="0" w:color="auto"/>
      </w:divBdr>
    </w:div>
    <w:div w:id="1861700564">
      <w:bodyDiv w:val="1"/>
      <w:marLeft w:val="0"/>
      <w:marRight w:val="0"/>
      <w:marTop w:val="0"/>
      <w:marBottom w:val="0"/>
      <w:divBdr>
        <w:top w:val="none" w:sz="0" w:space="0" w:color="auto"/>
        <w:left w:val="none" w:sz="0" w:space="0" w:color="auto"/>
        <w:bottom w:val="none" w:sz="0" w:space="0" w:color="auto"/>
        <w:right w:val="none" w:sz="0" w:space="0" w:color="auto"/>
      </w:divBdr>
    </w:div>
    <w:div w:id="1862816087">
      <w:bodyDiv w:val="1"/>
      <w:marLeft w:val="0"/>
      <w:marRight w:val="0"/>
      <w:marTop w:val="0"/>
      <w:marBottom w:val="0"/>
      <w:divBdr>
        <w:top w:val="none" w:sz="0" w:space="0" w:color="auto"/>
        <w:left w:val="none" w:sz="0" w:space="0" w:color="auto"/>
        <w:bottom w:val="none" w:sz="0" w:space="0" w:color="auto"/>
        <w:right w:val="none" w:sz="0" w:space="0" w:color="auto"/>
      </w:divBdr>
    </w:div>
    <w:div w:id="1863862191">
      <w:bodyDiv w:val="1"/>
      <w:marLeft w:val="0"/>
      <w:marRight w:val="0"/>
      <w:marTop w:val="0"/>
      <w:marBottom w:val="0"/>
      <w:divBdr>
        <w:top w:val="none" w:sz="0" w:space="0" w:color="auto"/>
        <w:left w:val="none" w:sz="0" w:space="0" w:color="auto"/>
        <w:bottom w:val="none" w:sz="0" w:space="0" w:color="auto"/>
        <w:right w:val="none" w:sz="0" w:space="0" w:color="auto"/>
      </w:divBdr>
    </w:div>
    <w:div w:id="1864436765">
      <w:bodyDiv w:val="1"/>
      <w:marLeft w:val="0"/>
      <w:marRight w:val="0"/>
      <w:marTop w:val="0"/>
      <w:marBottom w:val="0"/>
      <w:divBdr>
        <w:top w:val="none" w:sz="0" w:space="0" w:color="auto"/>
        <w:left w:val="none" w:sz="0" w:space="0" w:color="auto"/>
        <w:bottom w:val="none" w:sz="0" w:space="0" w:color="auto"/>
        <w:right w:val="none" w:sz="0" w:space="0" w:color="auto"/>
      </w:divBdr>
    </w:div>
    <w:div w:id="1867475576">
      <w:bodyDiv w:val="1"/>
      <w:marLeft w:val="0"/>
      <w:marRight w:val="0"/>
      <w:marTop w:val="0"/>
      <w:marBottom w:val="0"/>
      <w:divBdr>
        <w:top w:val="none" w:sz="0" w:space="0" w:color="auto"/>
        <w:left w:val="none" w:sz="0" w:space="0" w:color="auto"/>
        <w:bottom w:val="none" w:sz="0" w:space="0" w:color="auto"/>
        <w:right w:val="none" w:sz="0" w:space="0" w:color="auto"/>
      </w:divBdr>
    </w:div>
    <w:div w:id="1870557556">
      <w:bodyDiv w:val="1"/>
      <w:marLeft w:val="0"/>
      <w:marRight w:val="0"/>
      <w:marTop w:val="0"/>
      <w:marBottom w:val="0"/>
      <w:divBdr>
        <w:top w:val="none" w:sz="0" w:space="0" w:color="auto"/>
        <w:left w:val="none" w:sz="0" w:space="0" w:color="auto"/>
        <w:bottom w:val="none" w:sz="0" w:space="0" w:color="auto"/>
        <w:right w:val="none" w:sz="0" w:space="0" w:color="auto"/>
      </w:divBdr>
    </w:div>
    <w:div w:id="1873374722">
      <w:bodyDiv w:val="1"/>
      <w:marLeft w:val="0"/>
      <w:marRight w:val="0"/>
      <w:marTop w:val="0"/>
      <w:marBottom w:val="0"/>
      <w:divBdr>
        <w:top w:val="none" w:sz="0" w:space="0" w:color="auto"/>
        <w:left w:val="none" w:sz="0" w:space="0" w:color="auto"/>
        <w:bottom w:val="none" w:sz="0" w:space="0" w:color="auto"/>
        <w:right w:val="none" w:sz="0" w:space="0" w:color="auto"/>
      </w:divBdr>
    </w:div>
    <w:div w:id="1873808820">
      <w:bodyDiv w:val="1"/>
      <w:marLeft w:val="0"/>
      <w:marRight w:val="0"/>
      <w:marTop w:val="0"/>
      <w:marBottom w:val="0"/>
      <w:divBdr>
        <w:top w:val="none" w:sz="0" w:space="0" w:color="auto"/>
        <w:left w:val="none" w:sz="0" w:space="0" w:color="auto"/>
        <w:bottom w:val="none" w:sz="0" w:space="0" w:color="auto"/>
        <w:right w:val="none" w:sz="0" w:space="0" w:color="auto"/>
      </w:divBdr>
    </w:div>
    <w:div w:id="1884946891">
      <w:bodyDiv w:val="1"/>
      <w:marLeft w:val="0"/>
      <w:marRight w:val="0"/>
      <w:marTop w:val="0"/>
      <w:marBottom w:val="0"/>
      <w:divBdr>
        <w:top w:val="none" w:sz="0" w:space="0" w:color="auto"/>
        <w:left w:val="none" w:sz="0" w:space="0" w:color="auto"/>
        <w:bottom w:val="none" w:sz="0" w:space="0" w:color="auto"/>
        <w:right w:val="none" w:sz="0" w:space="0" w:color="auto"/>
      </w:divBdr>
    </w:div>
    <w:div w:id="1886217118">
      <w:bodyDiv w:val="1"/>
      <w:marLeft w:val="0"/>
      <w:marRight w:val="0"/>
      <w:marTop w:val="0"/>
      <w:marBottom w:val="0"/>
      <w:divBdr>
        <w:top w:val="none" w:sz="0" w:space="0" w:color="auto"/>
        <w:left w:val="none" w:sz="0" w:space="0" w:color="auto"/>
        <w:bottom w:val="none" w:sz="0" w:space="0" w:color="auto"/>
        <w:right w:val="none" w:sz="0" w:space="0" w:color="auto"/>
      </w:divBdr>
    </w:div>
    <w:div w:id="1892882805">
      <w:bodyDiv w:val="1"/>
      <w:marLeft w:val="0"/>
      <w:marRight w:val="0"/>
      <w:marTop w:val="0"/>
      <w:marBottom w:val="0"/>
      <w:divBdr>
        <w:top w:val="none" w:sz="0" w:space="0" w:color="auto"/>
        <w:left w:val="none" w:sz="0" w:space="0" w:color="auto"/>
        <w:bottom w:val="none" w:sz="0" w:space="0" w:color="auto"/>
        <w:right w:val="none" w:sz="0" w:space="0" w:color="auto"/>
      </w:divBdr>
    </w:div>
    <w:div w:id="1899391953">
      <w:bodyDiv w:val="1"/>
      <w:marLeft w:val="0"/>
      <w:marRight w:val="0"/>
      <w:marTop w:val="0"/>
      <w:marBottom w:val="0"/>
      <w:divBdr>
        <w:top w:val="none" w:sz="0" w:space="0" w:color="auto"/>
        <w:left w:val="none" w:sz="0" w:space="0" w:color="auto"/>
        <w:bottom w:val="none" w:sz="0" w:space="0" w:color="auto"/>
        <w:right w:val="none" w:sz="0" w:space="0" w:color="auto"/>
      </w:divBdr>
    </w:div>
    <w:div w:id="1906186421">
      <w:bodyDiv w:val="1"/>
      <w:marLeft w:val="0"/>
      <w:marRight w:val="0"/>
      <w:marTop w:val="0"/>
      <w:marBottom w:val="0"/>
      <w:divBdr>
        <w:top w:val="none" w:sz="0" w:space="0" w:color="auto"/>
        <w:left w:val="none" w:sz="0" w:space="0" w:color="auto"/>
        <w:bottom w:val="none" w:sz="0" w:space="0" w:color="auto"/>
        <w:right w:val="none" w:sz="0" w:space="0" w:color="auto"/>
      </w:divBdr>
    </w:div>
    <w:div w:id="1907302277">
      <w:bodyDiv w:val="1"/>
      <w:marLeft w:val="0"/>
      <w:marRight w:val="0"/>
      <w:marTop w:val="0"/>
      <w:marBottom w:val="0"/>
      <w:divBdr>
        <w:top w:val="none" w:sz="0" w:space="0" w:color="auto"/>
        <w:left w:val="none" w:sz="0" w:space="0" w:color="auto"/>
        <w:bottom w:val="none" w:sz="0" w:space="0" w:color="auto"/>
        <w:right w:val="none" w:sz="0" w:space="0" w:color="auto"/>
      </w:divBdr>
    </w:div>
    <w:div w:id="1909148374">
      <w:bodyDiv w:val="1"/>
      <w:marLeft w:val="0"/>
      <w:marRight w:val="0"/>
      <w:marTop w:val="0"/>
      <w:marBottom w:val="0"/>
      <w:divBdr>
        <w:top w:val="none" w:sz="0" w:space="0" w:color="auto"/>
        <w:left w:val="none" w:sz="0" w:space="0" w:color="auto"/>
        <w:bottom w:val="none" w:sz="0" w:space="0" w:color="auto"/>
        <w:right w:val="none" w:sz="0" w:space="0" w:color="auto"/>
      </w:divBdr>
    </w:div>
    <w:div w:id="1909996607">
      <w:bodyDiv w:val="1"/>
      <w:marLeft w:val="0"/>
      <w:marRight w:val="0"/>
      <w:marTop w:val="0"/>
      <w:marBottom w:val="0"/>
      <w:divBdr>
        <w:top w:val="none" w:sz="0" w:space="0" w:color="auto"/>
        <w:left w:val="none" w:sz="0" w:space="0" w:color="auto"/>
        <w:bottom w:val="none" w:sz="0" w:space="0" w:color="auto"/>
        <w:right w:val="none" w:sz="0" w:space="0" w:color="auto"/>
      </w:divBdr>
    </w:div>
    <w:div w:id="1910115039">
      <w:bodyDiv w:val="1"/>
      <w:marLeft w:val="0"/>
      <w:marRight w:val="0"/>
      <w:marTop w:val="0"/>
      <w:marBottom w:val="0"/>
      <w:divBdr>
        <w:top w:val="none" w:sz="0" w:space="0" w:color="auto"/>
        <w:left w:val="none" w:sz="0" w:space="0" w:color="auto"/>
        <w:bottom w:val="none" w:sz="0" w:space="0" w:color="auto"/>
        <w:right w:val="none" w:sz="0" w:space="0" w:color="auto"/>
      </w:divBdr>
    </w:div>
    <w:div w:id="1913656799">
      <w:bodyDiv w:val="1"/>
      <w:marLeft w:val="0"/>
      <w:marRight w:val="0"/>
      <w:marTop w:val="0"/>
      <w:marBottom w:val="0"/>
      <w:divBdr>
        <w:top w:val="none" w:sz="0" w:space="0" w:color="auto"/>
        <w:left w:val="none" w:sz="0" w:space="0" w:color="auto"/>
        <w:bottom w:val="none" w:sz="0" w:space="0" w:color="auto"/>
        <w:right w:val="none" w:sz="0" w:space="0" w:color="auto"/>
      </w:divBdr>
    </w:div>
    <w:div w:id="1919711394">
      <w:bodyDiv w:val="1"/>
      <w:marLeft w:val="0"/>
      <w:marRight w:val="0"/>
      <w:marTop w:val="0"/>
      <w:marBottom w:val="0"/>
      <w:divBdr>
        <w:top w:val="none" w:sz="0" w:space="0" w:color="auto"/>
        <w:left w:val="none" w:sz="0" w:space="0" w:color="auto"/>
        <w:bottom w:val="none" w:sz="0" w:space="0" w:color="auto"/>
        <w:right w:val="none" w:sz="0" w:space="0" w:color="auto"/>
      </w:divBdr>
    </w:div>
    <w:div w:id="1919943401">
      <w:bodyDiv w:val="1"/>
      <w:marLeft w:val="0"/>
      <w:marRight w:val="0"/>
      <w:marTop w:val="0"/>
      <w:marBottom w:val="0"/>
      <w:divBdr>
        <w:top w:val="none" w:sz="0" w:space="0" w:color="auto"/>
        <w:left w:val="none" w:sz="0" w:space="0" w:color="auto"/>
        <w:bottom w:val="none" w:sz="0" w:space="0" w:color="auto"/>
        <w:right w:val="none" w:sz="0" w:space="0" w:color="auto"/>
      </w:divBdr>
    </w:div>
    <w:div w:id="1920211547">
      <w:bodyDiv w:val="1"/>
      <w:marLeft w:val="0"/>
      <w:marRight w:val="0"/>
      <w:marTop w:val="0"/>
      <w:marBottom w:val="0"/>
      <w:divBdr>
        <w:top w:val="none" w:sz="0" w:space="0" w:color="auto"/>
        <w:left w:val="none" w:sz="0" w:space="0" w:color="auto"/>
        <w:bottom w:val="none" w:sz="0" w:space="0" w:color="auto"/>
        <w:right w:val="none" w:sz="0" w:space="0" w:color="auto"/>
      </w:divBdr>
    </w:div>
    <w:div w:id="1927961287">
      <w:bodyDiv w:val="1"/>
      <w:marLeft w:val="0"/>
      <w:marRight w:val="0"/>
      <w:marTop w:val="0"/>
      <w:marBottom w:val="0"/>
      <w:divBdr>
        <w:top w:val="none" w:sz="0" w:space="0" w:color="auto"/>
        <w:left w:val="none" w:sz="0" w:space="0" w:color="auto"/>
        <w:bottom w:val="none" w:sz="0" w:space="0" w:color="auto"/>
        <w:right w:val="none" w:sz="0" w:space="0" w:color="auto"/>
      </w:divBdr>
    </w:div>
    <w:div w:id="1930775977">
      <w:bodyDiv w:val="1"/>
      <w:marLeft w:val="0"/>
      <w:marRight w:val="0"/>
      <w:marTop w:val="0"/>
      <w:marBottom w:val="0"/>
      <w:divBdr>
        <w:top w:val="none" w:sz="0" w:space="0" w:color="auto"/>
        <w:left w:val="none" w:sz="0" w:space="0" w:color="auto"/>
        <w:bottom w:val="none" w:sz="0" w:space="0" w:color="auto"/>
        <w:right w:val="none" w:sz="0" w:space="0" w:color="auto"/>
      </w:divBdr>
    </w:div>
    <w:div w:id="1935163199">
      <w:bodyDiv w:val="1"/>
      <w:marLeft w:val="0"/>
      <w:marRight w:val="0"/>
      <w:marTop w:val="0"/>
      <w:marBottom w:val="0"/>
      <w:divBdr>
        <w:top w:val="none" w:sz="0" w:space="0" w:color="auto"/>
        <w:left w:val="none" w:sz="0" w:space="0" w:color="auto"/>
        <w:bottom w:val="none" w:sz="0" w:space="0" w:color="auto"/>
        <w:right w:val="none" w:sz="0" w:space="0" w:color="auto"/>
      </w:divBdr>
    </w:div>
    <w:div w:id="1938058169">
      <w:bodyDiv w:val="1"/>
      <w:marLeft w:val="0"/>
      <w:marRight w:val="0"/>
      <w:marTop w:val="0"/>
      <w:marBottom w:val="0"/>
      <w:divBdr>
        <w:top w:val="none" w:sz="0" w:space="0" w:color="auto"/>
        <w:left w:val="none" w:sz="0" w:space="0" w:color="auto"/>
        <w:bottom w:val="none" w:sz="0" w:space="0" w:color="auto"/>
        <w:right w:val="none" w:sz="0" w:space="0" w:color="auto"/>
      </w:divBdr>
    </w:div>
    <w:div w:id="1938559875">
      <w:bodyDiv w:val="1"/>
      <w:marLeft w:val="0"/>
      <w:marRight w:val="0"/>
      <w:marTop w:val="0"/>
      <w:marBottom w:val="0"/>
      <w:divBdr>
        <w:top w:val="none" w:sz="0" w:space="0" w:color="auto"/>
        <w:left w:val="none" w:sz="0" w:space="0" w:color="auto"/>
        <w:bottom w:val="none" w:sz="0" w:space="0" w:color="auto"/>
        <w:right w:val="none" w:sz="0" w:space="0" w:color="auto"/>
      </w:divBdr>
    </w:div>
    <w:div w:id="1940718999">
      <w:bodyDiv w:val="1"/>
      <w:marLeft w:val="0"/>
      <w:marRight w:val="0"/>
      <w:marTop w:val="0"/>
      <w:marBottom w:val="0"/>
      <w:divBdr>
        <w:top w:val="none" w:sz="0" w:space="0" w:color="auto"/>
        <w:left w:val="none" w:sz="0" w:space="0" w:color="auto"/>
        <w:bottom w:val="none" w:sz="0" w:space="0" w:color="auto"/>
        <w:right w:val="none" w:sz="0" w:space="0" w:color="auto"/>
      </w:divBdr>
    </w:div>
    <w:div w:id="1942368889">
      <w:bodyDiv w:val="1"/>
      <w:marLeft w:val="0"/>
      <w:marRight w:val="0"/>
      <w:marTop w:val="0"/>
      <w:marBottom w:val="0"/>
      <w:divBdr>
        <w:top w:val="none" w:sz="0" w:space="0" w:color="auto"/>
        <w:left w:val="none" w:sz="0" w:space="0" w:color="auto"/>
        <w:bottom w:val="none" w:sz="0" w:space="0" w:color="auto"/>
        <w:right w:val="none" w:sz="0" w:space="0" w:color="auto"/>
      </w:divBdr>
    </w:div>
    <w:div w:id="1944219706">
      <w:bodyDiv w:val="1"/>
      <w:marLeft w:val="0"/>
      <w:marRight w:val="0"/>
      <w:marTop w:val="0"/>
      <w:marBottom w:val="0"/>
      <w:divBdr>
        <w:top w:val="none" w:sz="0" w:space="0" w:color="auto"/>
        <w:left w:val="none" w:sz="0" w:space="0" w:color="auto"/>
        <w:bottom w:val="none" w:sz="0" w:space="0" w:color="auto"/>
        <w:right w:val="none" w:sz="0" w:space="0" w:color="auto"/>
      </w:divBdr>
    </w:div>
    <w:div w:id="1944410502">
      <w:bodyDiv w:val="1"/>
      <w:marLeft w:val="0"/>
      <w:marRight w:val="0"/>
      <w:marTop w:val="0"/>
      <w:marBottom w:val="0"/>
      <w:divBdr>
        <w:top w:val="none" w:sz="0" w:space="0" w:color="auto"/>
        <w:left w:val="none" w:sz="0" w:space="0" w:color="auto"/>
        <w:bottom w:val="none" w:sz="0" w:space="0" w:color="auto"/>
        <w:right w:val="none" w:sz="0" w:space="0" w:color="auto"/>
      </w:divBdr>
    </w:div>
    <w:div w:id="1949847195">
      <w:bodyDiv w:val="1"/>
      <w:marLeft w:val="0"/>
      <w:marRight w:val="0"/>
      <w:marTop w:val="0"/>
      <w:marBottom w:val="0"/>
      <w:divBdr>
        <w:top w:val="none" w:sz="0" w:space="0" w:color="auto"/>
        <w:left w:val="none" w:sz="0" w:space="0" w:color="auto"/>
        <w:bottom w:val="none" w:sz="0" w:space="0" w:color="auto"/>
        <w:right w:val="none" w:sz="0" w:space="0" w:color="auto"/>
      </w:divBdr>
    </w:div>
    <w:div w:id="1950774854">
      <w:bodyDiv w:val="1"/>
      <w:marLeft w:val="0"/>
      <w:marRight w:val="0"/>
      <w:marTop w:val="0"/>
      <w:marBottom w:val="0"/>
      <w:divBdr>
        <w:top w:val="none" w:sz="0" w:space="0" w:color="auto"/>
        <w:left w:val="none" w:sz="0" w:space="0" w:color="auto"/>
        <w:bottom w:val="none" w:sz="0" w:space="0" w:color="auto"/>
        <w:right w:val="none" w:sz="0" w:space="0" w:color="auto"/>
      </w:divBdr>
    </w:div>
    <w:div w:id="1952128885">
      <w:bodyDiv w:val="1"/>
      <w:marLeft w:val="0"/>
      <w:marRight w:val="0"/>
      <w:marTop w:val="0"/>
      <w:marBottom w:val="0"/>
      <w:divBdr>
        <w:top w:val="none" w:sz="0" w:space="0" w:color="auto"/>
        <w:left w:val="none" w:sz="0" w:space="0" w:color="auto"/>
        <w:bottom w:val="none" w:sz="0" w:space="0" w:color="auto"/>
        <w:right w:val="none" w:sz="0" w:space="0" w:color="auto"/>
      </w:divBdr>
    </w:div>
    <w:div w:id="1955088334">
      <w:bodyDiv w:val="1"/>
      <w:marLeft w:val="0"/>
      <w:marRight w:val="0"/>
      <w:marTop w:val="0"/>
      <w:marBottom w:val="0"/>
      <w:divBdr>
        <w:top w:val="none" w:sz="0" w:space="0" w:color="auto"/>
        <w:left w:val="none" w:sz="0" w:space="0" w:color="auto"/>
        <w:bottom w:val="none" w:sz="0" w:space="0" w:color="auto"/>
        <w:right w:val="none" w:sz="0" w:space="0" w:color="auto"/>
      </w:divBdr>
    </w:div>
    <w:div w:id="1958681114">
      <w:bodyDiv w:val="1"/>
      <w:marLeft w:val="0"/>
      <w:marRight w:val="0"/>
      <w:marTop w:val="0"/>
      <w:marBottom w:val="0"/>
      <w:divBdr>
        <w:top w:val="none" w:sz="0" w:space="0" w:color="auto"/>
        <w:left w:val="none" w:sz="0" w:space="0" w:color="auto"/>
        <w:bottom w:val="none" w:sz="0" w:space="0" w:color="auto"/>
        <w:right w:val="none" w:sz="0" w:space="0" w:color="auto"/>
      </w:divBdr>
    </w:div>
    <w:div w:id="1958683586">
      <w:bodyDiv w:val="1"/>
      <w:marLeft w:val="0"/>
      <w:marRight w:val="0"/>
      <w:marTop w:val="0"/>
      <w:marBottom w:val="0"/>
      <w:divBdr>
        <w:top w:val="none" w:sz="0" w:space="0" w:color="auto"/>
        <w:left w:val="none" w:sz="0" w:space="0" w:color="auto"/>
        <w:bottom w:val="none" w:sz="0" w:space="0" w:color="auto"/>
        <w:right w:val="none" w:sz="0" w:space="0" w:color="auto"/>
      </w:divBdr>
    </w:div>
    <w:div w:id="1962345683">
      <w:bodyDiv w:val="1"/>
      <w:marLeft w:val="0"/>
      <w:marRight w:val="0"/>
      <w:marTop w:val="0"/>
      <w:marBottom w:val="0"/>
      <w:divBdr>
        <w:top w:val="none" w:sz="0" w:space="0" w:color="auto"/>
        <w:left w:val="none" w:sz="0" w:space="0" w:color="auto"/>
        <w:bottom w:val="none" w:sz="0" w:space="0" w:color="auto"/>
        <w:right w:val="none" w:sz="0" w:space="0" w:color="auto"/>
      </w:divBdr>
    </w:div>
    <w:div w:id="1963805911">
      <w:bodyDiv w:val="1"/>
      <w:marLeft w:val="0"/>
      <w:marRight w:val="0"/>
      <w:marTop w:val="0"/>
      <w:marBottom w:val="0"/>
      <w:divBdr>
        <w:top w:val="none" w:sz="0" w:space="0" w:color="auto"/>
        <w:left w:val="none" w:sz="0" w:space="0" w:color="auto"/>
        <w:bottom w:val="none" w:sz="0" w:space="0" w:color="auto"/>
        <w:right w:val="none" w:sz="0" w:space="0" w:color="auto"/>
      </w:divBdr>
    </w:div>
    <w:div w:id="1964916878">
      <w:bodyDiv w:val="1"/>
      <w:marLeft w:val="0"/>
      <w:marRight w:val="0"/>
      <w:marTop w:val="0"/>
      <w:marBottom w:val="0"/>
      <w:divBdr>
        <w:top w:val="none" w:sz="0" w:space="0" w:color="auto"/>
        <w:left w:val="none" w:sz="0" w:space="0" w:color="auto"/>
        <w:bottom w:val="none" w:sz="0" w:space="0" w:color="auto"/>
        <w:right w:val="none" w:sz="0" w:space="0" w:color="auto"/>
      </w:divBdr>
    </w:div>
    <w:div w:id="1966815135">
      <w:bodyDiv w:val="1"/>
      <w:marLeft w:val="0"/>
      <w:marRight w:val="0"/>
      <w:marTop w:val="0"/>
      <w:marBottom w:val="0"/>
      <w:divBdr>
        <w:top w:val="none" w:sz="0" w:space="0" w:color="auto"/>
        <w:left w:val="none" w:sz="0" w:space="0" w:color="auto"/>
        <w:bottom w:val="none" w:sz="0" w:space="0" w:color="auto"/>
        <w:right w:val="none" w:sz="0" w:space="0" w:color="auto"/>
      </w:divBdr>
    </w:div>
    <w:div w:id="1967154882">
      <w:bodyDiv w:val="1"/>
      <w:marLeft w:val="0"/>
      <w:marRight w:val="0"/>
      <w:marTop w:val="0"/>
      <w:marBottom w:val="0"/>
      <w:divBdr>
        <w:top w:val="none" w:sz="0" w:space="0" w:color="auto"/>
        <w:left w:val="none" w:sz="0" w:space="0" w:color="auto"/>
        <w:bottom w:val="none" w:sz="0" w:space="0" w:color="auto"/>
        <w:right w:val="none" w:sz="0" w:space="0" w:color="auto"/>
      </w:divBdr>
    </w:div>
    <w:div w:id="1967196380">
      <w:bodyDiv w:val="1"/>
      <w:marLeft w:val="0"/>
      <w:marRight w:val="0"/>
      <w:marTop w:val="0"/>
      <w:marBottom w:val="0"/>
      <w:divBdr>
        <w:top w:val="none" w:sz="0" w:space="0" w:color="auto"/>
        <w:left w:val="none" w:sz="0" w:space="0" w:color="auto"/>
        <w:bottom w:val="none" w:sz="0" w:space="0" w:color="auto"/>
        <w:right w:val="none" w:sz="0" w:space="0" w:color="auto"/>
      </w:divBdr>
    </w:div>
    <w:div w:id="1968854018">
      <w:bodyDiv w:val="1"/>
      <w:marLeft w:val="0"/>
      <w:marRight w:val="0"/>
      <w:marTop w:val="0"/>
      <w:marBottom w:val="0"/>
      <w:divBdr>
        <w:top w:val="none" w:sz="0" w:space="0" w:color="auto"/>
        <w:left w:val="none" w:sz="0" w:space="0" w:color="auto"/>
        <w:bottom w:val="none" w:sz="0" w:space="0" w:color="auto"/>
        <w:right w:val="none" w:sz="0" w:space="0" w:color="auto"/>
      </w:divBdr>
    </w:div>
    <w:div w:id="1972513993">
      <w:bodyDiv w:val="1"/>
      <w:marLeft w:val="0"/>
      <w:marRight w:val="0"/>
      <w:marTop w:val="0"/>
      <w:marBottom w:val="0"/>
      <w:divBdr>
        <w:top w:val="none" w:sz="0" w:space="0" w:color="auto"/>
        <w:left w:val="none" w:sz="0" w:space="0" w:color="auto"/>
        <w:bottom w:val="none" w:sz="0" w:space="0" w:color="auto"/>
        <w:right w:val="none" w:sz="0" w:space="0" w:color="auto"/>
      </w:divBdr>
    </w:div>
    <w:div w:id="1975597670">
      <w:bodyDiv w:val="1"/>
      <w:marLeft w:val="0"/>
      <w:marRight w:val="0"/>
      <w:marTop w:val="0"/>
      <w:marBottom w:val="0"/>
      <w:divBdr>
        <w:top w:val="none" w:sz="0" w:space="0" w:color="auto"/>
        <w:left w:val="none" w:sz="0" w:space="0" w:color="auto"/>
        <w:bottom w:val="none" w:sz="0" w:space="0" w:color="auto"/>
        <w:right w:val="none" w:sz="0" w:space="0" w:color="auto"/>
      </w:divBdr>
    </w:div>
    <w:div w:id="1975678302">
      <w:bodyDiv w:val="1"/>
      <w:marLeft w:val="0"/>
      <w:marRight w:val="0"/>
      <w:marTop w:val="0"/>
      <w:marBottom w:val="0"/>
      <w:divBdr>
        <w:top w:val="none" w:sz="0" w:space="0" w:color="auto"/>
        <w:left w:val="none" w:sz="0" w:space="0" w:color="auto"/>
        <w:bottom w:val="none" w:sz="0" w:space="0" w:color="auto"/>
        <w:right w:val="none" w:sz="0" w:space="0" w:color="auto"/>
      </w:divBdr>
    </w:div>
    <w:div w:id="1975938222">
      <w:bodyDiv w:val="1"/>
      <w:marLeft w:val="0"/>
      <w:marRight w:val="0"/>
      <w:marTop w:val="0"/>
      <w:marBottom w:val="0"/>
      <w:divBdr>
        <w:top w:val="none" w:sz="0" w:space="0" w:color="auto"/>
        <w:left w:val="none" w:sz="0" w:space="0" w:color="auto"/>
        <w:bottom w:val="none" w:sz="0" w:space="0" w:color="auto"/>
        <w:right w:val="none" w:sz="0" w:space="0" w:color="auto"/>
      </w:divBdr>
    </w:div>
    <w:div w:id="1978099633">
      <w:bodyDiv w:val="1"/>
      <w:marLeft w:val="0"/>
      <w:marRight w:val="0"/>
      <w:marTop w:val="0"/>
      <w:marBottom w:val="0"/>
      <w:divBdr>
        <w:top w:val="none" w:sz="0" w:space="0" w:color="auto"/>
        <w:left w:val="none" w:sz="0" w:space="0" w:color="auto"/>
        <w:bottom w:val="none" w:sz="0" w:space="0" w:color="auto"/>
        <w:right w:val="none" w:sz="0" w:space="0" w:color="auto"/>
      </w:divBdr>
    </w:div>
    <w:div w:id="1978414152">
      <w:bodyDiv w:val="1"/>
      <w:marLeft w:val="0"/>
      <w:marRight w:val="0"/>
      <w:marTop w:val="0"/>
      <w:marBottom w:val="0"/>
      <w:divBdr>
        <w:top w:val="none" w:sz="0" w:space="0" w:color="auto"/>
        <w:left w:val="none" w:sz="0" w:space="0" w:color="auto"/>
        <w:bottom w:val="none" w:sz="0" w:space="0" w:color="auto"/>
        <w:right w:val="none" w:sz="0" w:space="0" w:color="auto"/>
      </w:divBdr>
    </w:div>
    <w:div w:id="1981694112">
      <w:bodyDiv w:val="1"/>
      <w:marLeft w:val="0"/>
      <w:marRight w:val="0"/>
      <w:marTop w:val="0"/>
      <w:marBottom w:val="0"/>
      <w:divBdr>
        <w:top w:val="none" w:sz="0" w:space="0" w:color="auto"/>
        <w:left w:val="none" w:sz="0" w:space="0" w:color="auto"/>
        <w:bottom w:val="none" w:sz="0" w:space="0" w:color="auto"/>
        <w:right w:val="none" w:sz="0" w:space="0" w:color="auto"/>
      </w:divBdr>
    </w:div>
    <w:div w:id="1982421639">
      <w:bodyDiv w:val="1"/>
      <w:marLeft w:val="0"/>
      <w:marRight w:val="0"/>
      <w:marTop w:val="0"/>
      <w:marBottom w:val="0"/>
      <w:divBdr>
        <w:top w:val="none" w:sz="0" w:space="0" w:color="auto"/>
        <w:left w:val="none" w:sz="0" w:space="0" w:color="auto"/>
        <w:bottom w:val="none" w:sz="0" w:space="0" w:color="auto"/>
        <w:right w:val="none" w:sz="0" w:space="0" w:color="auto"/>
      </w:divBdr>
    </w:div>
    <w:div w:id="1985043703">
      <w:bodyDiv w:val="1"/>
      <w:marLeft w:val="0"/>
      <w:marRight w:val="0"/>
      <w:marTop w:val="0"/>
      <w:marBottom w:val="0"/>
      <w:divBdr>
        <w:top w:val="none" w:sz="0" w:space="0" w:color="auto"/>
        <w:left w:val="none" w:sz="0" w:space="0" w:color="auto"/>
        <w:bottom w:val="none" w:sz="0" w:space="0" w:color="auto"/>
        <w:right w:val="none" w:sz="0" w:space="0" w:color="auto"/>
      </w:divBdr>
    </w:div>
    <w:div w:id="1987930657">
      <w:bodyDiv w:val="1"/>
      <w:marLeft w:val="0"/>
      <w:marRight w:val="0"/>
      <w:marTop w:val="0"/>
      <w:marBottom w:val="0"/>
      <w:divBdr>
        <w:top w:val="none" w:sz="0" w:space="0" w:color="auto"/>
        <w:left w:val="none" w:sz="0" w:space="0" w:color="auto"/>
        <w:bottom w:val="none" w:sz="0" w:space="0" w:color="auto"/>
        <w:right w:val="none" w:sz="0" w:space="0" w:color="auto"/>
      </w:divBdr>
    </w:div>
    <w:div w:id="1988976939">
      <w:bodyDiv w:val="1"/>
      <w:marLeft w:val="0"/>
      <w:marRight w:val="0"/>
      <w:marTop w:val="0"/>
      <w:marBottom w:val="0"/>
      <w:divBdr>
        <w:top w:val="none" w:sz="0" w:space="0" w:color="auto"/>
        <w:left w:val="none" w:sz="0" w:space="0" w:color="auto"/>
        <w:bottom w:val="none" w:sz="0" w:space="0" w:color="auto"/>
        <w:right w:val="none" w:sz="0" w:space="0" w:color="auto"/>
      </w:divBdr>
    </w:div>
    <w:div w:id="1991515028">
      <w:bodyDiv w:val="1"/>
      <w:marLeft w:val="0"/>
      <w:marRight w:val="0"/>
      <w:marTop w:val="0"/>
      <w:marBottom w:val="0"/>
      <w:divBdr>
        <w:top w:val="none" w:sz="0" w:space="0" w:color="auto"/>
        <w:left w:val="none" w:sz="0" w:space="0" w:color="auto"/>
        <w:bottom w:val="none" w:sz="0" w:space="0" w:color="auto"/>
        <w:right w:val="none" w:sz="0" w:space="0" w:color="auto"/>
      </w:divBdr>
    </w:div>
    <w:div w:id="1994676638">
      <w:bodyDiv w:val="1"/>
      <w:marLeft w:val="0"/>
      <w:marRight w:val="0"/>
      <w:marTop w:val="0"/>
      <w:marBottom w:val="0"/>
      <w:divBdr>
        <w:top w:val="none" w:sz="0" w:space="0" w:color="auto"/>
        <w:left w:val="none" w:sz="0" w:space="0" w:color="auto"/>
        <w:bottom w:val="none" w:sz="0" w:space="0" w:color="auto"/>
        <w:right w:val="none" w:sz="0" w:space="0" w:color="auto"/>
      </w:divBdr>
    </w:div>
    <w:div w:id="1994943710">
      <w:bodyDiv w:val="1"/>
      <w:marLeft w:val="0"/>
      <w:marRight w:val="0"/>
      <w:marTop w:val="0"/>
      <w:marBottom w:val="0"/>
      <w:divBdr>
        <w:top w:val="none" w:sz="0" w:space="0" w:color="auto"/>
        <w:left w:val="none" w:sz="0" w:space="0" w:color="auto"/>
        <w:bottom w:val="none" w:sz="0" w:space="0" w:color="auto"/>
        <w:right w:val="none" w:sz="0" w:space="0" w:color="auto"/>
      </w:divBdr>
    </w:div>
    <w:div w:id="1996374959">
      <w:bodyDiv w:val="1"/>
      <w:marLeft w:val="0"/>
      <w:marRight w:val="0"/>
      <w:marTop w:val="0"/>
      <w:marBottom w:val="0"/>
      <w:divBdr>
        <w:top w:val="none" w:sz="0" w:space="0" w:color="auto"/>
        <w:left w:val="none" w:sz="0" w:space="0" w:color="auto"/>
        <w:bottom w:val="none" w:sz="0" w:space="0" w:color="auto"/>
        <w:right w:val="none" w:sz="0" w:space="0" w:color="auto"/>
      </w:divBdr>
    </w:div>
    <w:div w:id="1998923444">
      <w:bodyDiv w:val="1"/>
      <w:marLeft w:val="0"/>
      <w:marRight w:val="0"/>
      <w:marTop w:val="0"/>
      <w:marBottom w:val="0"/>
      <w:divBdr>
        <w:top w:val="none" w:sz="0" w:space="0" w:color="auto"/>
        <w:left w:val="none" w:sz="0" w:space="0" w:color="auto"/>
        <w:bottom w:val="none" w:sz="0" w:space="0" w:color="auto"/>
        <w:right w:val="none" w:sz="0" w:space="0" w:color="auto"/>
      </w:divBdr>
    </w:div>
    <w:div w:id="2001808983">
      <w:bodyDiv w:val="1"/>
      <w:marLeft w:val="0"/>
      <w:marRight w:val="0"/>
      <w:marTop w:val="0"/>
      <w:marBottom w:val="0"/>
      <w:divBdr>
        <w:top w:val="none" w:sz="0" w:space="0" w:color="auto"/>
        <w:left w:val="none" w:sz="0" w:space="0" w:color="auto"/>
        <w:bottom w:val="none" w:sz="0" w:space="0" w:color="auto"/>
        <w:right w:val="none" w:sz="0" w:space="0" w:color="auto"/>
      </w:divBdr>
    </w:div>
    <w:div w:id="2002998097">
      <w:bodyDiv w:val="1"/>
      <w:marLeft w:val="0"/>
      <w:marRight w:val="0"/>
      <w:marTop w:val="0"/>
      <w:marBottom w:val="0"/>
      <w:divBdr>
        <w:top w:val="none" w:sz="0" w:space="0" w:color="auto"/>
        <w:left w:val="none" w:sz="0" w:space="0" w:color="auto"/>
        <w:bottom w:val="none" w:sz="0" w:space="0" w:color="auto"/>
        <w:right w:val="none" w:sz="0" w:space="0" w:color="auto"/>
      </w:divBdr>
    </w:div>
    <w:div w:id="2003729857">
      <w:bodyDiv w:val="1"/>
      <w:marLeft w:val="0"/>
      <w:marRight w:val="0"/>
      <w:marTop w:val="0"/>
      <w:marBottom w:val="0"/>
      <w:divBdr>
        <w:top w:val="none" w:sz="0" w:space="0" w:color="auto"/>
        <w:left w:val="none" w:sz="0" w:space="0" w:color="auto"/>
        <w:bottom w:val="none" w:sz="0" w:space="0" w:color="auto"/>
        <w:right w:val="none" w:sz="0" w:space="0" w:color="auto"/>
      </w:divBdr>
    </w:div>
    <w:div w:id="2007587174">
      <w:bodyDiv w:val="1"/>
      <w:marLeft w:val="0"/>
      <w:marRight w:val="0"/>
      <w:marTop w:val="0"/>
      <w:marBottom w:val="0"/>
      <w:divBdr>
        <w:top w:val="none" w:sz="0" w:space="0" w:color="auto"/>
        <w:left w:val="none" w:sz="0" w:space="0" w:color="auto"/>
        <w:bottom w:val="none" w:sz="0" w:space="0" w:color="auto"/>
        <w:right w:val="none" w:sz="0" w:space="0" w:color="auto"/>
      </w:divBdr>
    </w:div>
    <w:div w:id="2011131922">
      <w:bodyDiv w:val="1"/>
      <w:marLeft w:val="0"/>
      <w:marRight w:val="0"/>
      <w:marTop w:val="0"/>
      <w:marBottom w:val="0"/>
      <w:divBdr>
        <w:top w:val="none" w:sz="0" w:space="0" w:color="auto"/>
        <w:left w:val="none" w:sz="0" w:space="0" w:color="auto"/>
        <w:bottom w:val="none" w:sz="0" w:space="0" w:color="auto"/>
        <w:right w:val="none" w:sz="0" w:space="0" w:color="auto"/>
      </w:divBdr>
    </w:div>
    <w:div w:id="2011834371">
      <w:bodyDiv w:val="1"/>
      <w:marLeft w:val="0"/>
      <w:marRight w:val="0"/>
      <w:marTop w:val="0"/>
      <w:marBottom w:val="0"/>
      <w:divBdr>
        <w:top w:val="none" w:sz="0" w:space="0" w:color="auto"/>
        <w:left w:val="none" w:sz="0" w:space="0" w:color="auto"/>
        <w:bottom w:val="none" w:sz="0" w:space="0" w:color="auto"/>
        <w:right w:val="none" w:sz="0" w:space="0" w:color="auto"/>
      </w:divBdr>
    </w:div>
    <w:div w:id="2013943873">
      <w:bodyDiv w:val="1"/>
      <w:marLeft w:val="0"/>
      <w:marRight w:val="0"/>
      <w:marTop w:val="0"/>
      <w:marBottom w:val="0"/>
      <w:divBdr>
        <w:top w:val="none" w:sz="0" w:space="0" w:color="auto"/>
        <w:left w:val="none" w:sz="0" w:space="0" w:color="auto"/>
        <w:bottom w:val="none" w:sz="0" w:space="0" w:color="auto"/>
        <w:right w:val="none" w:sz="0" w:space="0" w:color="auto"/>
      </w:divBdr>
    </w:div>
    <w:div w:id="2015719705">
      <w:bodyDiv w:val="1"/>
      <w:marLeft w:val="0"/>
      <w:marRight w:val="0"/>
      <w:marTop w:val="0"/>
      <w:marBottom w:val="0"/>
      <w:divBdr>
        <w:top w:val="none" w:sz="0" w:space="0" w:color="auto"/>
        <w:left w:val="none" w:sz="0" w:space="0" w:color="auto"/>
        <w:bottom w:val="none" w:sz="0" w:space="0" w:color="auto"/>
        <w:right w:val="none" w:sz="0" w:space="0" w:color="auto"/>
      </w:divBdr>
    </w:div>
    <w:div w:id="2017028200">
      <w:bodyDiv w:val="1"/>
      <w:marLeft w:val="0"/>
      <w:marRight w:val="0"/>
      <w:marTop w:val="0"/>
      <w:marBottom w:val="0"/>
      <w:divBdr>
        <w:top w:val="none" w:sz="0" w:space="0" w:color="auto"/>
        <w:left w:val="none" w:sz="0" w:space="0" w:color="auto"/>
        <w:bottom w:val="none" w:sz="0" w:space="0" w:color="auto"/>
        <w:right w:val="none" w:sz="0" w:space="0" w:color="auto"/>
      </w:divBdr>
    </w:div>
    <w:div w:id="2021656049">
      <w:bodyDiv w:val="1"/>
      <w:marLeft w:val="0"/>
      <w:marRight w:val="0"/>
      <w:marTop w:val="0"/>
      <w:marBottom w:val="0"/>
      <w:divBdr>
        <w:top w:val="none" w:sz="0" w:space="0" w:color="auto"/>
        <w:left w:val="none" w:sz="0" w:space="0" w:color="auto"/>
        <w:bottom w:val="none" w:sz="0" w:space="0" w:color="auto"/>
        <w:right w:val="none" w:sz="0" w:space="0" w:color="auto"/>
      </w:divBdr>
    </w:div>
    <w:div w:id="2023823866">
      <w:bodyDiv w:val="1"/>
      <w:marLeft w:val="0"/>
      <w:marRight w:val="0"/>
      <w:marTop w:val="0"/>
      <w:marBottom w:val="0"/>
      <w:divBdr>
        <w:top w:val="none" w:sz="0" w:space="0" w:color="auto"/>
        <w:left w:val="none" w:sz="0" w:space="0" w:color="auto"/>
        <w:bottom w:val="none" w:sz="0" w:space="0" w:color="auto"/>
        <w:right w:val="none" w:sz="0" w:space="0" w:color="auto"/>
      </w:divBdr>
    </w:div>
    <w:div w:id="2024359179">
      <w:bodyDiv w:val="1"/>
      <w:marLeft w:val="0"/>
      <w:marRight w:val="0"/>
      <w:marTop w:val="0"/>
      <w:marBottom w:val="0"/>
      <w:divBdr>
        <w:top w:val="none" w:sz="0" w:space="0" w:color="auto"/>
        <w:left w:val="none" w:sz="0" w:space="0" w:color="auto"/>
        <w:bottom w:val="none" w:sz="0" w:space="0" w:color="auto"/>
        <w:right w:val="none" w:sz="0" w:space="0" w:color="auto"/>
      </w:divBdr>
    </w:div>
    <w:div w:id="2025476768">
      <w:bodyDiv w:val="1"/>
      <w:marLeft w:val="0"/>
      <w:marRight w:val="0"/>
      <w:marTop w:val="0"/>
      <w:marBottom w:val="0"/>
      <w:divBdr>
        <w:top w:val="none" w:sz="0" w:space="0" w:color="auto"/>
        <w:left w:val="none" w:sz="0" w:space="0" w:color="auto"/>
        <w:bottom w:val="none" w:sz="0" w:space="0" w:color="auto"/>
        <w:right w:val="none" w:sz="0" w:space="0" w:color="auto"/>
      </w:divBdr>
    </w:div>
    <w:div w:id="2028483677">
      <w:bodyDiv w:val="1"/>
      <w:marLeft w:val="0"/>
      <w:marRight w:val="0"/>
      <w:marTop w:val="0"/>
      <w:marBottom w:val="0"/>
      <w:divBdr>
        <w:top w:val="none" w:sz="0" w:space="0" w:color="auto"/>
        <w:left w:val="none" w:sz="0" w:space="0" w:color="auto"/>
        <w:bottom w:val="none" w:sz="0" w:space="0" w:color="auto"/>
        <w:right w:val="none" w:sz="0" w:space="0" w:color="auto"/>
      </w:divBdr>
    </w:div>
    <w:div w:id="2030526275">
      <w:bodyDiv w:val="1"/>
      <w:marLeft w:val="0"/>
      <w:marRight w:val="0"/>
      <w:marTop w:val="0"/>
      <w:marBottom w:val="0"/>
      <w:divBdr>
        <w:top w:val="none" w:sz="0" w:space="0" w:color="auto"/>
        <w:left w:val="none" w:sz="0" w:space="0" w:color="auto"/>
        <w:bottom w:val="none" w:sz="0" w:space="0" w:color="auto"/>
        <w:right w:val="none" w:sz="0" w:space="0" w:color="auto"/>
      </w:divBdr>
    </w:div>
    <w:div w:id="2032298662">
      <w:bodyDiv w:val="1"/>
      <w:marLeft w:val="0"/>
      <w:marRight w:val="0"/>
      <w:marTop w:val="0"/>
      <w:marBottom w:val="0"/>
      <w:divBdr>
        <w:top w:val="none" w:sz="0" w:space="0" w:color="auto"/>
        <w:left w:val="none" w:sz="0" w:space="0" w:color="auto"/>
        <w:bottom w:val="none" w:sz="0" w:space="0" w:color="auto"/>
        <w:right w:val="none" w:sz="0" w:space="0" w:color="auto"/>
      </w:divBdr>
    </w:div>
    <w:div w:id="2033607914">
      <w:bodyDiv w:val="1"/>
      <w:marLeft w:val="0"/>
      <w:marRight w:val="0"/>
      <w:marTop w:val="0"/>
      <w:marBottom w:val="0"/>
      <w:divBdr>
        <w:top w:val="none" w:sz="0" w:space="0" w:color="auto"/>
        <w:left w:val="none" w:sz="0" w:space="0" w:color="auto"/>
        <w:bottom w:val="none" w:sz="0" w:space="0" w:color="auto"/>
        <w:right w:val="none" w:sz="0" w:space="0" w:color="auto"/>
      </w:divBdr>
    </w:div>
    <w:div w:id="2035111504">
      <w:bodyDiv w:val="1"/>
      <w:marLeft w:val="0"/>
      <w:marRight w:val="0"/>
      <w:marTop w:val="0"/>
      <w:marBottom w:val="0"/>
      <w:divBdr>
        <w:top w:val="none" w:sz="0" w:space="0" w:color="auto"/>
        <w:left w:val="none" w:sz="0" w:space="0" w:color="auto"/>
        <w:bottom w:val="none" w:sz="0" w:space="0" w:color="auto"/>
        <w:right w:val="none" w:sz="0" w:space="0" w:color="auto"/>
      </w:divBdr>
    </w:div>
    <w:div w:id="2036033605">
      <w:bodyDiv w:val="1"/>
      <w:marLeft w:val="0"/>
      <w:marRight w:val="0"/>
      <w:marTop w:val="0"/>
      <w:marBottom w:val="0"/>
      <w:divBdr>
        <w:top w:val="none" w:sz="0" w:space="0" w:color="auto"/>
        <w:left w:val="none" w:sz="0" w:space="0" w:color="auto"/>
        <w:bottom w:val="none" w:sz="0" w:space="0" w:color="auto"/>
        <w:right w:val="none" w:sz="0" w:space="0" w:color="auto"/>
      </w:divBdr>
    </w:div>
    <w:div w:id="2036687590">
      <w:bodyDiv w:val="1"/>
      <w:marLeft w:val="0"/>
      <w:marRight w:val="0"/>
      <w:marTop w:val="0"/>
      <w:marBottom w:val="0"/>
      <w:divBdr>
        <w:top w:val="none" w:sz="0" w:space="0" w:color="auto"/>
        <w:left w:val="none" w:sz="0" w:space="0" w:color="auto"/>
        <w:bottom w:val="none" w:sz="0" w:space="0" w:color="auto"/>
        <w:right w:val="none" w:sz="0" w:space="0" w:color="auto"/>
      </w:divBdr>
    </w:div>
    <w:div w:id="2037610984">
      <w:bodyDiv w:val="1"/>
      <w:marLeft w:val="0"/>
      <w:marRight w:val="0"/>
      <w:marTop w:val="0"/>
      <w:marBottom w:val="0"/>
      <w:divBdr>
        <w:top w:val="none" w:sz="0" w:space="0" w:color="auto"/>
        <w:left w:val="none" w:sz="0" w:space="0" w:color="auto"/>
        <w:bottom w:val="none" w:sz="0" w:space="0" w:color="auto"/>
        <w:right w:val="none" w:sz="0" w:space="0" w:color="auto"/>
      </w:divBdr>
    </w:div>
    <w:div w:id="2039310456">
      <w:bodyDiv w:val="1"/>
      <w:marLeft w:val="0"/>
      <w:marRight w:val="0"/>
      <w:marTop w:val="0"/>
      <w:marBottom w:val="0"/>
      <w:divBdr>
        <w:top w:val="none" w:sz="0" w:space="0" w:color="auto"/>
        <w:left w:val="none" w:sz="0" w:space="0" w:color="auto"/>
        <w:bottom w:val="none" w:sz="0" w:space="0" w:color="auto"/>
        <w:right w:val="none" w:sz="0" w:space="0" w:color="auto"/>
      </w:divBdr>
    </w:div>
    <w:div w:id="2041398347">
      <w:bodyDiv w:val="1"/>
      <w:marLeft w:val="0"/>
      <w:marRight w:val="0"/>
      <w:marTop w:val="0"/>
      <w:marBottom w:val="0"/>
      <w:divBdr>
        <w:top w:val="none" w:sz="0" w:space="0" w:color="auto"/>
        <w:left w:val="none" w:sz="0" w:space="0" w:color="auto"/>
        <w:bottom w:val="none" w:sz="0" w:space="0" w:color="auto"/>
        <w:right w:val="none" w:sz="0" w:space="0" w:color="auto"/>
      </w:divBdr>
    </w:div>
    <w:div w:id="2041666225">
      <w:bodyDiv w:val="1"/>
      <w:marLeft w:val="0"/>
      <w:marRight w:val="0"/>
      <w:marTop w:val="0"/>
      <w:marBottom w:val="0"/>
      <w:divBdr>
        <w:top w:val="none" w:sz="0" w:space="0" w:color="auto"/>
        <w:left w:val="none" w:sz="0" w:space="0" w:color="auto"/>
        <w:bottom w:val="none" w:sz="0" w:space="0" w:color="auto"/>
        <w:right w:val="none" w:sz="0" w:space="0" w:color="auto"/>
      </w:divBdr>
    </w:div>
    <w:div w:id="2042512865">
      <w:bodyDiv w:val="1"/>
      <w:marLeft w:val="0"/>
      <w:marRight w:val="0"/>
      <w:marTop w:val="0"/>
      <w:marBottom w:val="0"/>
      <w:divBdr>
        <w:top w:val="none" w:sz="0" w:space="0" w:color="auto"/>
        <w:left w:val="none" w:sz="0" w:space="0" w:color="auto"/>
        <w:bottom w:val="none" w:sz="0" w:space="0" w:color="auto"/>
        <w:right w:val="none" w:sz="0" w:space="0" w:color="auto"/>
      </w:divBdr>
    </w:div>
    <w:div w:id="2042855399">
      <w:bodyDiv w:val="1"/>
      <w:marLeft w:val="0"/>
      <w:marRight w:val="0"/>
      <w:marTop w:val="0"/>
      <w:marBottom w:val="0"/>
      <w:divBdr>
        <w:top w:val="none" w:sz="0" w:space="0" w:color="auto"/>
        <w:left w:val="none" w:sz="0" w:space="0" w:color="auto"/>
        <w:bottom w:val="none" w:sz="0" w:space="0" w:color="auto"/>
        <w:right w:val="none" w:sz="0" w:space="0" w:color="auto"/>
      </w:divBdr>
    </w:div>
    <w:div w:id="2043630232">
      <w:bodyDiv w:val="1"/>
      <w:marLeft w:val="0"/>
      <w:marRight w:val="0"/>
      <w:marTop w:val="0"/>
      <w:marBottom w:val="0"/>
      <w:divBdr>
        <w:top w:val="none" w:sz="0" w:space="0" w:color="auto"/>
        <w:left w:val="none" w:sz="0" w:space="0" w:color="auto"/>
        <w:bottom w:val="none" w:sz="0" w:space="0" w:color="auto"/>
        <w:right w:val="none" w:sz="0" w:space="0" w:color="auto"/>
      </w:divBdr>
    </w:div>
    <w:div w:id="2045514476">
      <w:bodyDiv w:val="1"/>
      <w:marLeft w:val="0"/>
      <w:marRight w:val="0"/>
      <w:marTop w:val="0"/>
      <w:marBottom w:val="0"/>
      <w:divBdr>
        <w:top w:val="none" w:sz="0" w:space="0" w:color="auto"/>
        <w:left w:val="none" w:sz="0" w:space="0" w:color="auto"/>
        <w:bottom w:val="none" w:sz="0" w:space="0" w:color="auto"/>
        <w:right w:val="none" w:sz="0" w:space="0" w:color="auto"/>
      </w:divBdr>
    </w:div>
    <w:div w:id="2049332730">
      <w:bodyDiv w:val="1"/>
      <w:marLeft w:val="0"/>
      <w:marRight w:val="0"/>
      <w:marTop w:val="0"/>
      <w:marBottom w:val="0"/>
      <w:divBdr>
        <w:top w:val="none" w:sz="0" w:space="0" w:color="auto"/>
        <w:left w:val="none" w:sz="0" w:space="0" w:color="auto"/>
        <w:bottom w:val="none" w:sz="0" w:space="0" w:color="auto"/>
        <w:right w:val="none" w:sz="0" w:space="0" w:color="auto"/>
      </w:divBdr>
    </w:div>
    <w:div w:id="2052684480">
      <w:bodyDiv w:val="1"/>
      <w:marLeft w:val="0"/>
      <w:marRight w:val="0"/>
      <w:marTop w:val="0"/>
      <w:marBottom w:val="0"/>
      <w:divBdr>
        <w:top w:val="none" w:sz="0" w:space="0" w:color="auto"/>
        <w:left w:val="none" w:sz="0" w:space="0" w:color="auto"/>
        <w:bottom w:val="none" w:sz="0" w:space="0" w:color="auto"/>
        <w:right w:val="none" w:sz="0" w:space="0" w:color="auto"/>
      </w:divBdr>
    </w:div>
    <w:div w:id="2052873523">
      <w:bodyDiv w:val="1"/>
      <w:marLeft w:val="0"/>
      <w:marRight w:val="0"/>
      <w:marTop w:val="0"/>
      <w:marBottom w:val="0"/>
      <w:divBdr>
        <w:top w:val="none" w:sz="0" w:space="0" w:color="auto"/>
        <w:left w:val="none" w:sz="0" w:space="0" w:color="auto"/>
        <w:bottom w:val="none" w:sz="0" w:space="0" w:color="auto"/>
        <w:right w:val="none" w:sz="0" w:space="0" w:color="auto"/>
      </w:divBdr>
    </w:div>
    <w:div w:id="2054964125">
      <w:bodyDiv w:val="1"/>
      <w:marLeft w:val="0"/>
      <w:marRight w:val="0"/>
      <w:marTop w:val="0"/>
      <w:marBottom w:val="0"/>
      <w:divBdr>
        <w:top w:val="none" w:sz="0" w:space="0" w:color="auto"/>
        <w:left w:val="none" w:sz="0" w:space="0" w:color="auto"/>
        <w:bottom w:val="none" w:sz="0" w:space="0" w:color="auto"/>
        <w:right w:val="none" w:sz="0" w:space="0" w:color="auto"/>
      </w:divBdr>
    </w:div>
    <w:div w:id="2057393247">
      <w:bodyDiv w:val="1"/>
      <w:marLeft w:val="0"/>
      <w:marRight w:val="0"/>
      <w:marTop w:val="0"/>
      <w:marBottom w:val="0"/>
      <w:divBdr>
        <w:top w:val="none" w:sz="0" w:space="0" w:color="auto"/>
        <w:left w:val="none" w:sz="0" w:space="0" w:color="auto"/>
        <w:bottom w:val="none" w:sz="0" w:space="0" w:color="auto"/>
        <w:right w:val="none" w:sz="0" w:space="0" w:color="auto"/>
      </w:divBdr>
    </w:div>
    <w:div w:id="2058432353">
      <w:bodyDiv w:val="1"/>
      <w:marLeft w:val="0"/>
      <w:marRight w:val="0"/>
      <w:marTop w:val="0"/>
      <w:marBottom w:val="0"/>
      <w:divBdr>
        <w:top w:val="none" w:sz="0" w:space="0" w:color="auto"/>
        <w:left w:val="none" w:sz="0" w:space="0" w:color="auto"/>
        <w:bottom w:val="none" w:sz="0" w:space="0" w:color="auto"/>
        <w:right w:val="none" w:sz="0" w:space="0" w:color="auto"/>
      </w:divBdr>
      <w:divsChild>
        <w:div w:id="1435247658">
          <w:marLeft w:val="0"/>
          <w:marRight w:val="0"/>
          <w:marTop w:val="0"/>
          <w:marBottom w:val="0"/>
          <w:divBdr>
            <w:top w:val="none" w:sz="0" w:space="0" w:color="auto"/>
            <w:left w:val="none" w:sz="0" w:space="0" w:color="auto"/>
            <w:bottom w:val="none" w:sz="0" w:space="0" w:color="auto"/>
            <w:right w:val="none" w:sz="0" w:space="0" w:color="auto"/>
          </w:divBdr>
          <w:divsChild>
            <w:div w:id="2135561610">
              <w:marLeft w:val="0"/>
              <w:marRight w:val="0"/>
              <w:marTop w:val="0"/>
              <w:marBottom w:val="0"/>
              <w:divBdr>
                <w:top w:val="none" w:sz="0" w:space="0" w:color="auto"/>
                <w:left w:val="none" w:sz="0" w:space="0" w:color="auto"/>
                <w:bottom w:val="none" w:sz="0" w:space="0" w:color="auto"/>
                <w:right w:val="none" w:sz="0" w:space="0" w:color="auto"/>
              </w:divBdr>
              <w:divsChild>
                <w:div w:id="189434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426564">
      <w:bodyDiv w:val="1"/>
      <w:marLeft w:val="0"/>
      <w:marRight w:val="0"/>
      <w:marTop w:val="0"/>
      <w:marBottom w:val="0"/>
      <w:divBdr>
        <w:top w:val="none" w:sz="0" w:space="0" w:color="auto"/>
        <w:left w:val="none" w:sz="0" w:space="0" w:color="auto"/>
        <w:bottom w:val="none" w:sz="0" w:space="0" w:color="auto"/>
        <w:right w:val="none" w:sz="0" w:space="0" w:color="auto"/>
      </w:divBdr>
    </w:div>
    <w:div w:id="2062559679">
      <w:bodyDiv w:val="1"/>
      <w:marLeft w:val="0"/>
      <w:marRight w:val="0"/>
      <w:marTop w:val="0"/>
      <w:marBottom w:val="0"/>
      <w:divBdr>
        <w:top w:val="none" w:sz="0" w:space="0" w:color="auto"/>
        <w:left w:val="none" w:sz="0" w:space="0" w:color="auto"/>
        <w:bottom w:val="none" w:sz="0" w:space="0" w:color="auto"/>
        <w:right w:val="none" w:sz="0" w:space="0" w:color="auto"/>
      </w:divBdr>
    </w:div>
    <w:div w:id="2063824441">
      <w:bodyDiv w:val="1"/>
      <w:marLeft w:val="0"/>
      <w:marRight w:val="0"/>
      <w:marTop w:val="0"/>
      <w:marBottom w:val="0"/>
      <w:divBdr>
        <w:top w:val="none" w:sz="0" w:space="0" w:color="auto"/>
        <w:left w:val="none" w:sz="0" w:space="0" w:color="auto"/>
        <w:bottom w:val="none" w:sz="0" w:space="0" w:color="auto"/>
        <w:right w:val="none" w:sz="0" w:space="0" w:color="auto"/>
      </w:divBdr>
    </w:div>
    <w:div w:id="2064673955">
      <w:bodyDiv w:val="1"/>
      <w:marLeft w:val="0"/>
      <w:marRight w:val="0"/>
      <w:marTop w:val="0"/>
      <w:marBottom w:val="0"/>
      <w:divBdr>
        <w:top w:val="none" w:sz="0" w:space="0" w:color="auto"/>
        <w:left w:val="none" w:sz="0" w:space="0" w:color="auto"/>
        <w:bottom w:val="none" w:sz="0" w:space="0" w:color="auto"/>
        <w:right w:val="none" w:sz="0" w:space="0" w:color="auto"/>
      </w:divBdr>
    </w:div>
    <w:div w:id="2066953884">
      <w:bodyDiv w:val="1"/>
      <w:marLeft w:val="0"/>
      <w:marRight w:val="0"/>
      <w:marTop w:val="0"/>
      <w:marBottom w:val="0"/>
      <w:divBdr>
        <w:top w:val="none" w:sz="0" w:space="0" w:color="auto"/>
        <w:left w:val="none" w:sz="0" w:space="0" w:color="auto"/>
        <w:bottom w:val="none" w:sz="0" w:space="0" w:color="auto"/>
        <w:right w:val="none" w:sz="0" w:space="0" w:color="auto"/>
      </w:divBdr>
    </w:div>
    <w:div w:id="2067021516">
      <w:bodyDiv w:val="1"/>
      <w:marLeft w:val="0"/>
      <w:marRight w:val="0"/>
      <w:marTop w:val="0"/>
      <w:marBottom w:val="0"/>
      <w:divBdr>
        <w:top w:val="none" w:sz="0" w:space="0" w:color="auto"/>
        <w:left w:val="none" w:sz="0" w:space="0" w:color="auto"/>
        <w:bottom w:val="none" w:sz="0" w:space="0" w:color="auto"/>
        <w:right w:val="none" w:sz="0" w:space="0" w:color="auto"/>
      </w:divBdr>
    </w:div>
    <w:div w:id="2070568441">
      <w:bodyDiv w:val="1"/>
      <w:marLeft w:val="0"/>
      <w:marRight w:val="0"/>
      <w:marTop w:val="0"/>
      <w:marBottom w:val="0"/>
      <w:divBdr>
        <w:top w:val="none" w:sz="0" w:space="0" w:color="auto"/>
        <w:left w:val="none" w:sz="0" w:space="0" w:color="auto"/>
        <w:bottom w:val="none" w:sz="0" w:space="0" w:color="auto"/>
        <w:right w:val="none" w:sz="0" w:space="0" w:color="auto"/>
      </w:divBdr>
    </w:div>
    <w:div w:id="2073849985">
      <w:bodyDiv w:val="1"/>
      <w:marLeft w:val="0"/>
      <w:marRight w:val="0"/>
      <w:marTop w:val="0"/>
      <w:marBottom w:val="0"/>
      <w:divBdr>
        <w:top w:val="none" w:sz="0" w:space="0" w:color="auto"/>
        <w:left w:val="none" w:sz="0" w:space="0" w:color="auto"/>
        <w:bottom w:val="none" w:sz="0" w:space="0" w:color="auto"/>
        <w:right w:val="none" w:sz="0" w:space="0" w:color="auto"/>
      </w:divBdr>
    </w:div>
    <w:div w:id="2076857840">
      <w:bodyDiv w:val="1"/>
      <w:marLeft w:val="0"/>
      <w:marRight w:val="0"/>
      <w:marTop w:val="0"/>
      <w:marBottom w:val="0"/>
      <w:divBdr>
        <w:top w:val="none" w:sz="0" w:space="0" w:color="auto"/>
        <w:left w:val="none" w:sz="0" w:space="0" w:color="auto"/>
        <w:bottom w:val="none" w:sz="0" w:space="0" w:color="auto"/>
        <w:right w:val="none" w:sz="0" w:space="0" w:color="auto"/>
      </w:divBdr>
    </w:div>
    <w:div w:id="2078088768">
      <w:bodyDiv w:val="1"/>
      <w:marLeft w:val="0"/>
      <w:marRight w:val="0"/>
      <w:marTop w:val="0"/>
      <w:marBottom w:val="0"/>
      <w:divBdr>
        <w:top w:val="none" w:sz="0" w:space="0" w:color="auto"/>
        <w:left w:val="none" w:sz="0" w:space="0" w:color="auto"/>
        <w:bottom w:val="none" w:sz="0" w:space="0" w:color="auto"/>
        <w:right w:val="none" w:sz="0" w:space="0" w:color="auto"/>
      </w:divBdr>
    </w:div>
    <w:div w:id="2085107608">
      <w:bodyDiv w:val="1"/>
      <w:marLeft w:val="0"/>
      <w:marRight w:val="0"/>
      <w:marTop w:val="0"/>
      <w:marBottom w:val="0"/>
      <w:divBdr>
        <w:top w:val="none" w:sz="0" w:space="0" w:color="auto"/>
        <w:left w:val="none" w:sz="0" w:space="0" w:color="auto"/>
        <w:bottom w:val="none" w:sz="0" w:space="0" w:color="auto"/>
        <w:right w:val="none" w:sz="0" w:space="0" w:color="auto"/>
      </w:divBdr>
    </w:div>
    <w:div w:id="2085687083">
      <w:bodyDiv w:val="1"/>
      <w:marLeft w:val="0"/>
      <w:marRight w:val="0"/>
      <w:marTop w:val="0"/>
      <w:marBottom w:val="0"/>
      <w:divBdr>
        <w:top w:val="none" w:sz="0" w:space="0" w:color="auto"/>
        <w:left w:val="none" w:sz="0" w:space="0" w:color="auto"/>
        <w:bottom w:val="none" w:sz="0" w:space="0" w:color="auto"/>
        <w:right w:val="none" w:sz="0" w:space="0" w:color="auto"/>
      </w:divBdr>
    </w:div>
    <w:div w:id="2085835420">
      <w:bodyDiv w:val="1"/>
      <w:marLeft w:val="0"/>
      <w:marRight w:val="0"/>
      <w:marTop w:val="0"/>
      <w:marBottom w:val="0"/>
      <w:divBdr>
        <w:top w:val="none" w:sz="0" w:space="0" w:color="auto"/>
        <w:left w:val="none" w:sz="0" w:space="0" w:color="auto"/>
        <w:bottom w:val="none" w:sz="0" w:space="0" w:color="auto"/>
        <w:right w:val="none" w:sz="0" w:space="0" w:color="auto"/>
      </w:divBdr>
    </w:div>
    <w:div w:id="2086877956">
      <w:bodyDiv w:val="1"/>
      <w:marLeft w:val="0"/>
      <w:marRight w:val="0"/>
      <w:marTop w:val="0"/>
      <w:marBottom w:val="0"/>
      <w:divBdr>
        <w:top w:val="none" w:sz="0" w:space="0" w:color="auto"/>
        <w:left w:val="none" w:sz="0" w:space="0" w:color="auto"/>
        <w:bottom w:val="none" w:sz="0" w:space="0" w:color="auto"/>
        <w:right w:val="none" w:sz="0" w:space="0" w:color="auto"/>
      </w:divBdr>
    </w:div>
    <w:div w:id="2087261413">
      <w:bodyDiv w:val="1"/>
      <w:marLeft w:val="0"/>
      <w:marRight w:val="0"/>
      <w:marTop w:val="0"/>
      <w:marBottom w:val="0"/>
      <w:divBdr>
        <w:top w:val="none" w:sz="0" w:space="0" w:color="auto"/>
        <w:left w:val="none" w:sz="0" w:space="0" w:color="auto"/>
        <w:bottom w:val="none" w:sz="0" w:space="0" w:color="auto"/>
        <w:right w:val="none" w:sz="0" w:space="0" w:color="auto"/>
      </w:divBdr>
    </w:div>
    <w:div w:id="2088378076">
      <w:bodyDiv w:val="1"/>
      <w:marLeft w:val="0"/>
      <w:marRight w:val="0"/>
      <w:marTop w:val="0"/>
      <w:marBottom w:val="0"/>
      <w:divBdr>
        <w:top w:val="none" w:sz="0" w:space="0" w:color="auto"/>
        <w:left w:val="none" w:sz="0" w:space="0" w:color="auto"/>
        <w:bottom w:val="none" w:sz="0" w:space="0" w:color="auto"/>
        <w:right w:val="none" w:sz="0" w:space="0" w:color="auto"/>
      </w:divBdr>
    </w:div>
    <w:div w:id="2090271675">
      <w:bodyDiv w:val="1"/>
      <w:marLeft w:val="0"/>
      <w:marRight w:val="0"/>
      <w:marTop w:val="0"/>
      <w:marBottom w:val="0"/>
      <w:divBdr>
        <w:top w:val="none" w:sz="0" w:space="0" w:color="auto"/>
        <w:left w:val="none" w:sz="0" w:space="0" w:color="auto"/>
        <w:bottom w:val="none" w:sz="0" w:space="0" w:color="auto"/>
        <w:right w:val="none" w:sz="0" w:space="0" w:color="auto"/>
      </w:divBdr>
    </w:div>
    <w:div w:id="2091652650">
      <w:bodyDiv w:val="1"/>
      <w:marLeft w:val="0"/>
      <w:marRight w:val="0"/>
      <w:marTop w:val="0"/>
      <w:marBottom w:val="0"/>
      <w:divBdr>
        <w:top w:val="none" w:sz="0" w:space="0" w:color="auto"/>
        <w:left w:val="none" w:sz="0" w:space="0" w:color="auto"/>
        <w:bottom w:val="none" w:sz="0" w:space="0" w:color="auto"/>
        <w:right w:val="none" w:sz="0" w:space="0" w:color="auto"/>
      </w:divBdr>
    </w:div>
    <w:div w:id="2092387094">
      <w:bodyDiv w:val="1"/>
      <w:marLeft w:val="0"/>
      <w:marRight w:val="0"/>
      <w:marTop w:val="0"/>
      <w:marBottom w:val="0"/>
      <w:divBdr>
        <w:top w:val="none" w:sz="0" w:space="0" w:color="auto"/>
        <w:left w:val="none" w:sz="0" w:space="0" w:color="auto"/>
        <w:bottom w:val="none" w:sz="0" w:space="0" w:color="auto"/>
        <w:right w:val="none" w:sz="0" w:space="0" w:color="auto"/>
      </w:divBdr>
    </w:div>
    <w:div w:id="2093432742">
      <w:bodyDiv w:val="1"/>
      <w:marLeft w:val="0"/>
      <w:marRight w:val="0"/>
      <w:marTop w:val="0"/>
      <w:marBottom w:val="0"/>
      <w:divBdr>
        <w:top w:val="none" w:sz="0" w:space="0" w:color="auto"/>
        <w:left w:val="none" w:sz="0" w:space="0" w:color="auto"/>
        <w:bottom w:val="none" w:sz="0" w:space="0" w:color="auto"/>
        <w:right w:val="none" w:sz="0" w:space="0" w:color="auto"/>
      </w:divBdr>
    </w:div>
    <w:div w:id="2097511543">
      <w:bodyDiv w:val="1"/>
      <w:marLeft w:val="0"/>
      <w:marRight w:val="0"/>
      <w:marTop w:val="0"/>
      <w:marBottom w:val="0"/>
      <w:divBdr>
        <w:top w:val="none" w:sz="0" w:space="0" w:color="auto"/>
        <w:left w:val="none" w:sz="0" w:space="0" w:color="auto"/>
        <w:bottom w:val="none" w:sz="0" w:space="0" w:color="auto"/>
        <w:right w:val="none" w:sz="0" w:space="0" w:color="auto"/>
      </w:divBdr>
    </w:div>
    <w:div w:id="2108571179">
      <w:bodyDiv w:val="1"/>
      <w:marLeft w:val="0"/>
      <w:marRight w:val="0"/>
      <w:marTop w:val="0"/>
      <w:marBottom w:val="0"/>
      <w:divBdr>
        <w:top w:val="none" w:sz="0" w:space="0" w:color="auto"/>
        <w:left w:val="none" w:sz="0" w:space="0" w:color="auto"/>
        <w:bottom w:val="none" w:sz="0" w:space="0" w:color="auto"/>
        <w:right w:val="none" w:sz="0" w:space="0" w:color="auto"/>
      </w:divBdr>
    </w:div>
    <w:div w:id="2112776738">
      <w:bodyDiv w:val="1"/>
      <w:marLeft w:val="0"/>
      <w:marRight w:val="0"/>
      <w:marTop w:val="0"/>
      <w:marBottom w:val="0"/>
      <w:divBdr>
        <w:top w:val="none" w:sz="0" w:space="0" w:color="auto"/>
        <w:left w:val="none" w:sz="0" w:space="0" w:color="auto"/>
        <w:bottom w:val="none" w:sz="0" w:space="0" w:color="auto"/>
        <w:right w:val="none" w:sz="0" w:space="0" w:color="auto"/>
      </w:divBdr>
    </w:div>
    <w:div w:id="2113864352">
      <w:bodyDiv w:val="1"/>
      <w:marLeft w:val="0"/>
      <w:marRight w:val="0"/>
      <w:marTop w:val="0"/>
      <w:marBottom w:val="0"/>
      <w:divBdr>
        <w:top w:val="none" w:sz="0" w:space="0" w:color="auto"/>
        <w:left w:val="none" w:sz="0" w:space="0" w:color="auto"/>
        <w:bottom w:val="none" w:sz="0" w:space="0" w:color="auto"/>
        <w:right w:val="none" w:sz="0" w:space="0" w:color="auto"/>
      </w:divBdr>
    </w:div>
    <w:div w:id="2115665230">
      <w:bodyDiv w:val="1"/>
      <w:marLeft w:val="0"/>
      <w:marRight w:val="0"/>
      <w:marTop w:val="0"/>
      <w:marBottom w:val="0"/>
      <w:divBdr>
        <w:top w:val="none" w:sz="0" w:space="0" w:color="auto"/>
        <w:left w:val="none" w:sz="0" w:space="0" w:color="auto"/>
        <w:bottom w:val="none" w:sz="0" w:space="0" w:color="auto"/>
        <w:right w:val="none" w:sz="0" w:space="0" w:color="auto"/>
      </w:divBdr>
    </w:div>
    <w:div w:id="2117481964">
      <w:bodyDiv w:val="1"/>
      <w:marLeft w:val="0"/>
      <w:marRight w:val="0"/>
      <w:marTop w:val="0"/>
      <w:marBottom w:val="0"/>
      <w:divBdr>
        <w:top w:val="none" w:sz="0" w:space="0" w:color="auto"/>
        <w:left w:val="none" w:sz="0" w:space="0" w:color="auto"/>
        <w:bottom w:val="none" w:sz="0" w:space="0" w:color="auto"/>
        <w:right w:val="none" w:sz="0" w:space="0" w:color="auto"/>
      </w:divBdr>
    </w:div>
    <w:div w:id="2118332066">
      <w:bodyDiv w:val="1"/>
      <w:marLeft w:val="0"/>
      <w:marRight w:val="0"/>
      <w:marTop w:val="0"/>
      <w:marBottom w:val="0"/>
      <w:divBdr>
        <w:top w:val="none" w:sz="0" w:space="0" w:color="auto"/>
        <w:left w:val="none" w:sz="0" w:space="0" w:color="auto"/>
        <w:bottom w:val="none" w:sz="0" w:space="0" w:color="auto"/>
        <w:right w:val="none" w:sz="0" w:space="0" w:color="auto"/>
      </w:divBdr>
    </w:div>
    <w:div w:id="2119058072">
      <w:bodyDiv w:val="1"/>
      <w:marLeft w:val="0"/>
      <w:marRight w:val="0"/>
      <w:marTop w:val="0"/>
      <w:marBottom w:val="0"/>
      <w:divBdr>
        <w:top w:val="none" w:sz="0" w:space="0" w:color="auto"/>
        <w:left w:val="none" w:sz="0" w:space="0" w:color="auto"/>
        <w:bottom w:val="none" w:sz="0" w:space="0" w:color="auto"/>
        <w:right w:val="none" w:sz="0" w:space="0" w:color="auto"/>
      </w:divBdr>
    </w:div>
    <w:div w:id="2119058394">
      <w:bodyDiv w:val="1"/>
      <w:marLeft w:val="0"/>
      <w:marRight w:val="0"/>
      <w:marTop w:val="0"/>
      <w:marBottom w:val="0"/>
      <w:divBdr>
        <w:top w:val="none" w:sz="0" w:space="0" w:color="auto"/>
        <w:left w:val="none" w:sz="0" w:space="0" w:color="auto"/>
        <w:bottom w:val="none" w:sz="0" w:space="0" w:color="auto"/>
        <w:right w:val="none" w:sz="0" w:space="0" w:color="auto"/>
      </w:divBdr>
    </w:div>
    <w:div w:id="2120248351">
      <w:bodyDiv w:val="1"/>
      <w:marLeft w:val="0"/>
      <w:marRight w:val="0"/>
      <w:marTop w:val="0"/>
      <w:marBottom w:val="0"/>
      <w:divBdr>
        <w:top w:val="none" w:sz="0" w:space="0" w:color="auto"/>
        <w:left w:val="none" w:sz="0" w:space="0" w:color="auto"/>
        <w:bottom w:val="none" w:sz="0" w:space="0" w:color="auto"/>
        <w:right w:val="none" w:sz="0" w:space="0" w:color="auto"/>
      </w:divBdr>
    </w:div>
    <w:div w:id="2121606014">
      <w:bodyDiv w:val="1"/>
      <w:marLeft w:val="0"/>
      <w:marRight w:val="0"/>
      <w:marTop w:val="0"/>
      <w:marBottom w:val="0"/>
      <w:divBdr>
        <w:top w:val="none" w:sz="0" w:space="0" w:color="auto"/>
        <w:left w:val="none" w:sz="0" w:space="0" w:color="auto"/>
        <w:bottom w:val="none" w:sz="0" w:space="0" w:color="auto"/>
        <w:right w:val="none" w:sz="0" w:space="0" w:color="auto"/>
      </w:divBdr>
    </w:div>
    <w:div w:id="2121797173">
      <w:bodyDiv w:val="1"/>
      <w:marLeft w:val="0"/>
      <w:marRight w:val="0"/>
      <w:marTop w:val="0"/>
      <w:marBottom w:val="0"/>
      <w:divBdr>
        <w:top w:val="none" w:sz="0" w:space="0" w:color="auto"/>
        <w:left w:val="none" w:sz="0" w:space="0" w:color="auto"/>
        <w:bottom w:val="none" w:sz="0" w:space="0" w:color="auto"/>
        <w:right w:val="none" w:sz="0" w:space="0" w:color="auto"/>
      </w:divBdr>
    </w:div>
    <w:div w:id="2123378229">
      <w:bodyDiv w:val="1"/>
      <w:marLeft w:val="0"/>
      <w:marRight w:val="0"/>
      <w:marTop w:val="0"/>
      <w:marBottom w:val="0"/>
      <w:divBdr>
        <w:top w:val="none" w:sz="0" w:space="0" w:color="auto"/>
        <w:left w:val="none" w:sz="0" w:space="0" w:color="auto"/>
        <w:bottom w:val="none" w:sz="0" w:space="0" w:color="auto"/>
        <w:right w:val="none" w:sz="0" w:space="0" w:color="auto"/>
      </w:divBdr>
    </w:div>
    <w:div w:id="2124298512">
      <w:bodyDiv w:val="1"/>
      <w:marLeft w:val="0"/>
      <w:marRight w:val="0"/>
      <w:marTop w:val="0"/>
      <w:marBottom w:val="0"/>
      <w:divBdr>
        <w:top w:val="none" w:sz="0" w:space="0" w:color="auto"/>
        <w:left w:val="none" w:sz="0" w:space="0" w:color="auto"/>
        <w:bottom w:val="none" w:sz="0" w:space="0" w:color="auto"/>
        <w:right w:val="none" w:sz="0" w:space="0" w:color="auto"/>
      </w:divBdr>
    </w:div>
    <w:div w:id="2127772404">
      <w:bodyDiv w:val="1"/>
      <w:marLeft w:val="0"/>
      <w:marRight w:val="0"/>
      <w:marTop w:val="0"/>
      <w:marBottom w:val="0"/>
      <w:divBdr>
        <w:top w:val="none" w:sz="0" w:space="0" w:color="auto"/>
        <w:left w:val="none" w:sz="0" w:space="0" w:color="auto"/>
        <w:bottom w:val="none" w:sz="0" w:space="0" w:color="auto"/>
        <w:right w:val="none" w:sz="0" w:space="0" w:color="auto"/>
      </w:divBdr>
    </w:div>
    <w:div w:id="2128500126">
      <w:bodyDiv w:val="1"/>
      <w:marLeft w:val="0"/>
      <w:marRight w:val="0"/>
      <w:marTop w:val="0"/>
      <w:marBottom w:val="0"/>
      <w:divBdr>
        <w:top w:val="none" w:sz="0" w:space="0" w:color="auto"/>
        <w:left w:val="none" w:sz="0" w:space="0" w:color="auto"/>
        <w:bottom w:val="none" w:sz="0" w:space="0" w:color="auto"/>
        <w:right w:val="none" w:sz="0" w:space="0" w:color="auto"/>
      </w:divBdr>
    </w:div>
    <w:div w:id="2132169350">
      <w:bodyDiv w:val="1"/>
      <w:marLeft w:val="0"/>
      <w:marRight w:val="0"/>
      <w:marTop w:val="0"/>
      <w:marBottom w:val="0"/>
      <w:divBdr>
        <w:top w:val="none" w:sz="0" w:space="0" w:color="auto"/>
        <w:left w:val="none" w:sz="0" w:space="0" w:color="auto"/>
        <w:bottom w:val="none" w:sz="0" w:space="0" w:color="auto"/>
        <w:right w:val="none" w:sz="0" w:space="0" w:color="auto"/>
      </w:divBdr>
    </w:div>
    <w:div w:id="2133354412">
      <w:bodyDiv w:val="1"/>
      <w:marLeft w:val="0"/>
      <w:marRight w:val="0"/>
      <w:marTop w:val="0"/>
      <w:marBottom w:val="0"/>
      <w:divBdr>
        <w:top w:val="none" w:sz="0" w:space="0" w:color="auto"/>
        <w:left w:val="none" w:sz="0" w:space="0" w:color="auto"/>
        <w:bottom w:val="none" w:sz="0" w:space="0" w:color="auto"/>
        <w:right w:val="none" w:sz="0" w:space="0" w:color="auto"/>
      </w:divBdr>
    </w:div>
    <w:div w:id="2137485339">
      <w:bodyDiv w:val="1"/>
      <w:marLeft w:val="0"/>
      <w:marRight w:val="0"/>
      <w:marTop w:val="0"/>
      <w:marBottom w:val="0"/>
      <w:divBdr>
        <w:top w:val="none" w:sz="0" w:space="0" w:color="auto"/>
        <w:left w:val="none" w:sz="0" w:space="0" w:color="auto"/>
        <w:bottom w:val="none" w:sz="0" w:space="0" w:color="auto"/>
        <w:right w:val="none" w:sz="0" w:space="0" w:color="auto"/>
      </w:divBdr>
    </w:div>
    <w:div w:id="2137792234">
      <w:bodyDiv w:val="1"/>
      <w:marLeft w:val="0"/>
      <w:marRight w:val="0"/>
      <w:marTop w:val="0"/>
      <w:marBottom w:val="0"/>
      <w:divBdr>
        <w:top w:val="none" w:sz="0" w:space="0" w:color="auto"/>
        <w:left w:val="none" w:sz="0" w:space="0" w:color="auto"/>
        <w:bottom w:val="none" w:sz="0" w:space="0" w:color="auto"/>
        <w:right w:val="none" w:sz="0" w:space="0" w:color="auto"/>
      </w:divBdr>
    </w:div>
    <w:div w:id="2138405303">
      <w:bodyDiv w:val="1"/>
      <w:marLeft w:val="0"/>
      <w:marRight w:val="0"/>
      <w:marTop w:val="0"/>
      <w:marBottom w:val="0"/>
      <w:divBdr>
        <w:top w:val="none" w:sz="0" w:space="0" w:color="auto"/>
        <w:left w:val="none" w:sz="0" w:space="0" w:color="auto"/>
        <w:bottom w:val="none" w:sz="0" w:space="0" w:color="auto"/>
        <w:right w:val="none" w:sz="0" w:space="0" w:color="auto"/>
      </w:divBdr>
    </w:div>
    <w:div w:id="2138837701">
      <w:bodyDiv w:val="1"/>
      <w:marLeft w:val="0"/>
      <w:marRight w:val="0"/>
      <w:marTop w:val="0"/>
      <w:marBottom w:val="0"/>
      <w:divBdr>
        <w:top w:val="none" w:sz="0" w:space="0" w:color="auto"/>
        <w:left w:val="none" w:sz="0" w:space="0" w:color="auto"/>
        <w:bottom w:val="none" w:sz="0" w:space="0" w:color="auto"/>
        <w:right w:val="none" w:sz="0" w:space="0" w:color="auto"/>
      </w:divBdr>
    </w:div>
    <w:div w:id="2139377915">
      <w:bodyDiv w:val="1"/>
      <w:marLeft w:val="0"/>
      <w:marRight w:val="0"/>
      <w:marTop w:val="0"/>
      <w:marBottom w:val="0"/>
      <w:divBdr>
        <w:top w:val="none" w:sz="0" w:space="0" w:color="auto"/>
        <w:left w:val="none" w:sz="0" w:space="0" w:color="auto"/>
        <w:bottom w:val="none" w:sz="0" w:space="0" w:color="auto"/>
        <w:right w:val="none" w:sz="0" w:space="0" w:color="auto"/>
      </w:divBdr>
    </w:div>
    <w:div w:id="2143496709">
      <w:bodyDiv w:val="1"/>
      <w:marLeft w:val="0"/>
      <w:marRight w:val="0"/>
      <w:marTop w:val="0"/>
      <w:marBottom w:val="0"/>
      <w:divBdr>
        <w:top w:val="none" w:sz="0" w:space="0" w:color="auto"/>
        <w:left w:val="none" w:sz="0" w:space="0" w:color="auto"/>
        <w:bottom w:val="none" w:sz="0" w:space="0" w:color="auto"/>
        <w:right w:val="none" w:sz="0" w:space="0" w:color="auto"/>
      </w:divBdr>
    </w:div>
    <w:div w:id="2144156499">
      <w:bodyDiv w:val="1"/>
      <w:marLeft w:val="0"/>
      <w:marRight w:val="0"/>
      <w:marTop w:val="0"/>
      <w:marBottom w:val="0"/>
      <w:divBdr>
        <w:top w:val="none" w:sz="0" w:space="0" w:color="auto"/>
        <w:left w:val="none" w:sz="0" w:space="0" w:color="auto"/>
        <w:bottom w:val="none" w:sz="0" w:space="0" w:color="auto"/>
        <w:right w:val="none" w:sz="0" w:space="0" w:color="auto"/>
      </w:divBdr>
    </w:div>
    <w:div w:id="2144347630">
      <w:bodyDiv w:val="1"/>
      <w:marLeft w:val="0"/>
      <w:marRight w:val="0"/>
      <w:marTop w:val="0"/>
      <w:marBottom w:val="0"/>
      <w:divBdr>
        <w:top w:val="none" w:sz="0" w:space="0" w:color="auto"/>
        <w:left w:val="none" w:sz="0" w:space="0" w:color="auto"/>
        <w:bottom w:val="none" w:sz="0" w:space="0" w:color="auto"/>
        <w:right w:val="none" w:sz="0" w:space="0" w:color="auto"/>
      </w:divBdr>
    </w:div>
    <w:div w:id="2145613539">
      <w:bodyDiv w:val="1"/>
      <w:marLeft w:val="0"/>
      <w:marRight w:val="0"/>
      <w:marTop w:val="0"/>
      <w:marBottom w:val="0"/>
      <w:divBdr>
        <w:top w:val="none" w:sz="0" w:space="0" w:color="auto"/>
        <w:left w:val="none" w:sz="0" w:space="0" w:color="auto"/>
        <w:bottom w:val="none" w:sz="0" w:space="0" w:color="auto"/>
        <w:right w:val="none" w:sz="0" w:space="0" w:color="auto"/>
      </w:divBdr>
    </w:div>
    <w:div w:id="2146458741">
      <w:bodyDiv w:val="1"/>
      <w:marLeft w:val="0"/>
      <w:marRight w:val="0"/>
      <w:marTop w:val="0"/>
      <w:marBottom w:val="0"/>
      <w:divBdr>
        <w:top w:val="none" w:sz="0" w:space="0" w:color="auto"/>
        <w:left w:val="none" w:sz="0" w:space="0" w:color="auto"/>
        <w:bottom w:val="none" w:sz="0" w:space="0" w:color="auto"/>
        <w:right w:val="none" w:sz="0" w:space="0" w:color="auto"/>
      </w:divBdr>
      <w:divsChild>
        <w:div w:id="21384458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ema.europa.eu/docs/en_GB/document_library/EPAR_-_Public_assessment_report/human/002321/WC500112860.pdf" TargetMode="External"/><Relationship Id="rId26" Type="http://schemas.openxmlformats.org/officeDocument/2006/relationships/image" Target="media/image9.png"/><Relationship Id="rId39" Type="http://schemas.openxmlformats.org/officeDocument/2006/relationships/hyperlink" Target="https://clinicaltrials.gov" TargetMode="External"/><Relationship Id="rId21" Type="http://schemas.openxmlformats.org/officeDocument/2006/relationships/image" Target="media/image6.png"/><Relationship Id="rId34" Type="http://schemas.openxmlformats.org/officeDocument/2006/relationships/image" Target="media/image13.png"/><Relationship Id="rId42" Type="http://schemas.openxmlformats.org/officeDocument/2006/relationships/hyperlink" Target="https://www.ema.europa.eu/en/documents/assessment-report/xtandi-epar-public-assessment-report_en.pdf" TargetMode="External"/><Relationship Id="rId47" Type="http://schemas.openxmlformats.org/officeDocument/2006/relationships/hyperlink" Target="https://www.sciencegate.app/source/288646"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ccessdata.fda.gov/drugsatfda_docs/nda/2012/203415Orig1s000ClinPharmR.pdf" TargetMode="External"/><Relationship Id="rId29" Type="http://schemas.microsoft.com/office/2007/relationships/hdphoto" Target="media/hdphoto4.wdp"/><Relationship Id="rId11" Type="http://schemas.openxmlformats.org/officeDocument/2006/relationships/hyperlink" Target="https://www.researchgate.net/journal/Cancer-Urology-1996-1812?_tp=eyJjb250ZXh0Ijp7ImZpcnN0UGFnZSI6InB1YmxpY2F0aW9uIiwicGFnZSI6InB1YmxpY2F0aW9uIn19" TargetMode="External"/><Relationship Id="rId24" Type="http://schemas.openxmlformats.org/officeDocument/2006/relationships/image" Target="media/image8.png"/><Relationship Id="rId32" Type="http://schemas.openxmlformats.org/officeDocument/2006/relationships/image" Target="media/image12.png"/><Relationship Id="rId37" Type="http://schemas.microsoft.com/office/2007/relationships/hdphoto" Target="media/hdphoto7.wdp"/><Relationship Id="rId40" Type="http://schemas.openxmlformats.org/officeDocument/2006/relationships/hyperlink" Target="https://www.sciencegate.app/source/288646" TargetMode="External"/><Relationship Id="rId45" Type="http://schemas.openxmlformats.org/officeDocument/2006/relationships/hyperlink" Target="http://www.clinicaltrials.astellas.com/study/?pid=9785-CL-0018" TargetMode="External"/><Relationship Id="rId5" Type="http://schemas.openxmlformats.org/officeDocument/2006/relationships/webSettings" Target="webSettings.xml"/><Relationship Id="rId15" Type="http://schemas.openxmlformats.org/officeDocument/2006/relationships/hyperlink" Target="https://www.ema.europa.eu/en/documents/assessment-report/xtandi-epar-public-assessment-report_en.pdf" TargetMode="External"/><Relationship Id="rId23" Type="http://schemas.microsoft.com/office/2007/relationships/hdphoto" Target="media/hdphoto1.wdp"/><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microsoft.com/office/2007/relationships/hdphoto" Target="media/hdphoto5.wdp"/><Relationship Id="rId44" Type="http://schemas.openxmlformats.org/officeDocument/2006/relationships/hyperlink" Target="https://www.accessdata.fda.gov/drugsatfda_docs/nda/2012/203415Orig1s000ClinPharmR.pdf" TargetMode="External"/><Relationship Id="rId52" Type="http://schemas.microsoft.com/office/2016/09/relationships/commentsIds" Target="commentsIds.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i.org/10.1007/s40262-015-0271-5" TargetMode="External"/><Relationship Id="rId22" Type="http://schemas.openxmlformats.org/officeDocument/2006/relationships/image" Target="media/image7.png"/><Relationship Id="rId27" Type="http://schemas.microsoft.com/office/2007/relationships/hdphoto" Target="media/hdphoto3.wdp"/><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hyperlink" Target="https://www.accessdata.fda.gov/drugsatfda_docs/nda/2012/203415Orig1s000ClinPharmR.pdf" TargetMode="External"/><Relationship Id="rId48" Type="http://schemas.openxmlformats.org/officeDocument/2006/relationships/hyperlink" Target="https://www.sciencegate.app/app/redirect" TargetMode="External"/><Relationship Id="rId8" Type="http://schemas.openxmlformats.org/officeDocument/2006/relationships/header" Target="header1.xml"/><Relationship Id="rId51" Type="http://schemas.microsoft.com/office/2018/08/relationships/commentsExtensible" Target="commentsExtensible.xml"/><Relationship Id="rId3" Type="http://schemas.openxmlformats.org/officeDocument/2006/relationships/styles" Target="styles.xml"/><Relationship Id="rId12" Type="http://schemas.openxmlformats.org/officeDocument/2006/relationships/hyperlink" Target="http://dx.doi.org/10.17650/1726-9776-2018-14-1-117-125" TargetMode="External"/><Relationship Id="rId17" Type="http://schemas.openxmlformats.org/officeDocument/2006/relationships/hyperlink" Target="https://www.astellas.com/ca/system/files/pdf/Xtandi_PM_EN.pdf" TargetMode="External"/><Relationship Id="rId25" Type="http://schemas.microsoft.com/office/2007/relationships/hdphoto" Target="media/hdphoto2.wdp"/><Relationship Id="rId33" Type="http://schemas.microsoft.com/office/2007/relationships/hdphoto" Target="media/hdphoto6.wdp"/><Relationship Id="rId38" Type="http://schemas.openxmlformats.org/officeDocument/2006/relationships/hyperlink" Target="http://www.fda.gov/RegulatoryInformation/Guidances/UCM126833.%20Accessed%2013%20Feb%202015" TargetMode="External"/><Relationship Id="rId46" Type="http://schemas.openxmlformats.org/officeDocument/2006/relationships/hyperlink" Target="https://astellasclinicalstudyresults.com/docs/9785-CL-0410/LPS/9785-cl-0410-eos-clrr-02-disc01-en-final-02.pdf" TargetMode="External"/><Relationship Id="rId20" Type="http://schemas.openxmlformats.org/officeDocument/2006/relationships/image" Target="media/image5.png"/><Relationship Id="rId41" Type="http://schemas.openxmlformats.org/officeDocument/2006/relationships/hyperlink" Target="https://www.sciencegate.app/app/redirect"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Jin13</b:Tag>
    <b:SourceType>JournalArticle</b:SourceType>
    <b:Guid>{80E312A2-6724-4F27-A510-8CBC896461DC}</b:Guid>
    <b:Title>The ambiguous base-pairing and high substrate efficiency of T-705 (Favipiravir) Ribofuranosyl 5’-triphosphate towards influenza A virus polymerase </b:Title>
    <b:Year>2013</b:Year>
    <b:Author>
      <b:Author>
        <b:NameList>
          <b:Person>
            <b:Last>Jin</b:Last>
            <b:First>Z.,</b:First>
            <b:Middle>Smith, L.K., Rajwanshi, V.K., Kim, B., Deval, J.</b:Middle>
          </b:Person>
        </b:NameList>
      </b:Author>
    </b:Author>
    <b:JournalName> PLoS One 8 e68347</b:JournalName>
    <b:Pages>https://doi.org/10.1371/journal.pone.0068347</b:Pages>
    <b:RefOrder>16</b:RefOrder>
  </b:Source>
  <b:Source>
    <b:Tag>Fur05</b:Tag>
    <b:SourceType>JournalArticle</b:SourceType>
    <b:Guid>{2DE74C4A-2098-474F-A9AB-8A2BD915A7BA}</b:Guid>
    <b:Author>
      <b:Author>
        <b:NameList>
          <b:Person>
            <b:Last>Furuta</b:Last>
            <b:First>Y.,</b:First>
            <b:Middle>Takahashi, K., Kuno-Maekawa, M., Sangawa, H., Uehara, S., Kozaki, K., Nomura, N.,Furuta, Y., Takahashi, K., Kuno-Maekawa, M., Sangawa, H., Uehara, S., Kozaki, K., Nomura, N., Egawa, H., Shiraki, K.,</b:Middle>
          </b:Person>
        </b:NameList>
      </b:Author>
    </b:Author>
    <b:Title>Mechanism of action of T-705 against influenza virus</b:Title>
    <b:JournalName>Antimicrob. Agents Chemother. 49, </b:JournalName>
    <b:Year> 2005. </b:Year>
    <b:Pages>981–6. https://doi.org/10.1128/AAC.49.3.981-986.2005</b:Pages>
    <b:RefOrder>17</b:RefOrder>
  </b:Source>
  <b:Source>
    <b:Tag>San13</b:Tag>
    <b:SourceType>JournalArticle</b:SourceType>
    <b:Guid>{5F3AFF4F-EDD8-47BA-9502-E9329D705C57}</b:Guid>
    <b:Author>
      <b:Author>
        <b:NameList>
          <b:Person>
            <b:Last>Sangawa H</b:Last>
            <b:First>Komeno</b:First>
            <b:Middle>T, Nishikawa H, Yoshida A, Takahashi K, Nomura N, Furuta Y.</b:Middle>
          </b:Person>
        </b:NameList>
      </b:Author>
    </b:Author>
    <b:Title> Mechanism of action of T-705 ribosyl triphosphate against influenza virus RNA polymerase. </b:Title>
    <b:JournalName>Antimicrob Agents Chemother 57:</b:JournalName>
    <b:Year>2013.</b:Year>
    <b:Pages>5202–5208. https://doi.org/10.1128/AAC.00649-13)</b:Pages>
    <b:RefOrder>18</b:RefOrder>
  </b:Source>
  <b:Source>
    <b:Tag>Ari14</b:Tag>
    <b:SourceType>JournalArticle</b:SourceType>
    <b:Guid>{805552E6-F500-47E1-804D-91B37E7BD02A}</b:Guid>
    <b:Author>
      <b:Author>
        <b:NameList>
          <b:Person>
            <b:Last>Arias A</b:Last>
            <b:First>Thorne</b:First>
            <b:Middle>L, Goodfellow I.</b:Middle>
          </b:Person>
        </b:NameList>
      </b:Author>
    </b:Author>
    <b:Title>Favipiravir elicits antiviral mutagenesis during virus replication in vivo</b:Title>
    <b:JournalName>eLife </b:JournalName>
    <b:Year>2014</b:Year>
    <b:Pages>3:e03679. https://doi.org/10.7554/eLife.03679</b:Pages>
    <b:RefOrder>19</b:RefOrder>
  </b:Source>
  <b:Source>
    <b:Tag>Bar13</b:Tag>
    <b:SourceType>JournalArticle</b:SourceType>
    <b:Guid>{8DFCC2D9-14C1-4B14-BEBE-1F9F44E8D1AA}</b:Guid>
    <b:Author>
      <b:Author>
        <b:NameList>
          <b:Person>
            <b:Last>Baranovich T</b:Last>
            <b:First>Wong</b:First>
            <b:Middle>S-S, Armstrong J, Marjuki H, Webby RJ, Webster RG, Govorkova EA.</b:Middle>
          </b:Person>
        </b:NameList>
      </b:Author>
    </b:Author>
    <b:Title> T-705 (favipiravir) induces lethal mutagenesis in influenza A H1N1 viruses in vitro.</b:Title>
    <b:JournalName> J Virol 87:</b:JournalName>
    <b:Year>2013.</b:Year>
    <b:Pages>3741–3751. https://doi.org/10.1128/JVI.02346-12</b:Pages>
    <b:RefOrder>20</b:RefOrder>
  </b:Source>
  <b:Source>
    <b:Tag>3Wa20</b:Tag>
    <b:SourceType>JournalArticle</b:SourceType>
    <b:Guid>{77E4486B-9A72-4AE5-930A-4AF37A3BD515}</b:Guid>
    <b:Author>
      <b:Author>
        <b:NameList>
          <b:Person>
            <b:Last>Wang</b:Last>
            <b:First>M.</b:First>
            <b:Middle>et al.</b:Middle>
          </b:Person>
        </b:NameList>
      </b:Author>
    </b:Author>
    <b:Title>Remdesivir  and  chloroquine  effectively  inhibit  the  recently  emerged  novel  coronavirus (2019-nCoV) in vitro</b:Title>
    <b:JournalName>Cell Res. 3</b:JournalName>
    <b:Year>2020</b:Year>
    <b:Pages>269-271</b:Pages>
    <b:RefOrder>13</b:RefOrder>
  </b:Source>
  <b:Source>
    <b:Tag>Cho20</b:Tag>
    <b:SourceType>JournalArticle</b:SourceType>
    <b:Guid>{BC92BE65-9027-4825-9167-C0B4909F38A7}</b:Guid>
    <b:Author>
      <b:Author>
        <b:NameList>
          <b:Person>
            <b:Last>Choy</b:Last>
            <b:First>K.T.</b:First>
            <b:Middle>et al.</b:Middle>
          </b:Person>
        </b:NameList>
      </b:Author>
    </b:Author>
    <b:Title>Remdesivir, lopinavir, emetine, and homoharringtonine inhibit SARS-CoV-2 replication in vitro</b:Title>
    <b:JournalName> Antiviral. Res . 3</b:JournalName>
    <b:Year>2020</b:Year>
    <b:Pages>178:104786</b:Pages>
    <b:RefOrder>15</b:RefOrder>
  </b:Source>
  <b:Source>
    <b:Tag>htt</b:Tag>
    <b:SourceType>JournalArticle</b:SourceType>
    <b:Guid>{B46C63C8-B5E4-4D5B-9E18-1765B9BAB921}</b:Guid>
    <b:Author>
      <b:Author>
        <b:NameList>
          <b:Person>
            <b:Last>росинфостат</b:Last>
          </b:Person>
        </b:NameList>
      </b:Author>
    </b:Author>
    <b:Pages>https://rosinfostat.ru/smertnost-ot-grippa/#i-8</b:Pages>
    <b:RefOrder>7</b:RefOrder>
  </b:Source>
  <b:Source>
    <b:Tag>FZh20</b:Tag>
    <b:SourceType>JournalArticle</b:SourceType>
    <b:Guid>{B8C8E221-940D-4C12-847E-F5C69E63F586}</b:Guid>
    <b:Author>
      <b:Author>
        <b:NameList>
          <b:Person>
            <b:Last>F. Zhou</b:Last>
            <b:First>T.</b:First>
            <b:Middle>Yu, R. Du, G. Fan, Y. Liu, Z. Liu, et al.</b:Middle>
          </b:Person>
        </b:NameList>
      </b:Author>
    </b:Author>
    <b:Title>Clinical course and risk factors for mortality of adult inpatients with COVID-19 in Wuhan, China: a retrospective cohort study</b:Title>
    <b:JournalName>Lancet </b:JournalName>
    <b:Year>2020</b:Year>
    <b:Pages>10.1016/S0140-6736(20)30566-3 </b:Pages>
    <b:RefOrder>4</b:RefOrder>
  </b:Source>
  <b:Source>
    <b:Tag>ZJC20</b:Tag>
    <b:SourceType>JournalArticle</b:SourceType>
    <b:Guid>{45576DA7-A022-4A02-B615-E5980EDC6C3D}</b:Guid>
    <b:Author>
      <b:Author>
        <b:NameList>
          <b:Person>
            <b:Last>Z.J. Cheng</b:Last>
            <b:First>J.</b:First>
            <b:Middle>Shan</b:Middle>
          </b:Person>
        </b:NameList>
      </b:Author>
    </b:Author>
    <b:Title>2019 Novel coronavirus: where we are and what we know</b:Title>
    <b:JournalName>infection </b:JournalName>
    <b:Year>2020</b:Year>
    <b:RefOrder>5</b:RefOrder>
  </b:Source>
  <b:Source>
    <b:Tag>JLi20</b:Tag>
    <b:SourceType>JournalArticle</b:SourceType>
    <b:Guid>{21B3B2AC-E4BB-458C-AB42-F3EE3EAE531D}</b:Guid>
    <b:Author>
      <b:Author>
        <b:NameList>
          <b:Person>
            <b:Last>J. Liu</b:Last>
            <b:First>Y.</b:First>
            <b:Middle>Liu, P. Xiang, L. Pu, H. Xiong, C. Li, et al.</b:Middle>
          </b:Person>
        </b:NameList>
      </b:Author>
    </b:Author>
    <b:Title>Neutrophil-to-lymphocyte ratio predicts severe illness patients with 2019 novel coronavirus in the early stage</b:Title>
    <b:Year>2020</b:Year>
    <b:Pages>10.1101/2020.02.10.20021584</b:Pages>
    <b:RefOrder>6</b:RefOrder>
  </b:Source>
  <b:Source>
    <b:Tag>Мин20</b:Tag>
    <b:SourceType>JournalArticle</b:SourceType>
    <b:Guid>{0E85B023-186F-4DC2-9381-4193AC1E84F8}</b:Guid>
    <b:Author>
      <b:Author>
        <b:NameList>
          <b:Person>
            <b:Last>РФ</b:Last>
            <b:First>Минздрав</b:First>
          </b:Person>
        </b:NameList>
      </b:Author>
    </b:Author>
    <b:Title>Методические рекомендации </b:Title>
    <b:JournalName>Временные методические рекомендации по лечению новой коронавирусной инфекции COVID 19 #6</b:JournalName>
    <b:Year>2020 </b:Year>
    <b:RefOrder>8</b:RefOrder>
  </b:Source>
  <b:Source>
    <b:Tag>Gao20</b:Tag>
    <b:SourceType>JournalArticle</b:SourceType>
    <b:Guid>{F0B8C52D-3040-476B-B960-875DB44FF10E}</b:Guid>
    <b:Author>
      <b:Author>
        <b:NameList>
          <b:Person>
            <b:Last>Gao</b:Last>
            <b:First>J.,</b:First>
            <b:Middle>Tian, Z., &amp; Yang, X.</b:Middle>
          </b:Person>
        </b:NameList>
      </b:Author>
    </b:Author>
    <b:Title> Breakthrough: Chloroquine phosphate has shown apparent efficacy in treatment of COVID-19 associated pneumonia in clinical studies. </b:Title>
    <b:JournalName>BioScience Trends .</b:JournalName>
    <b:Year>2020</b:Year>
    <b:RefOrder>9</b:RefOrder>
  </b:Source>
  <b:Source>
    <b:Tag>Har14</b:Tag>
    <b:SourceType>JournalArticle</b:SourceType>
    <b:Guid>{9070C9B7-7976-42F7-BBF2-B018001C68E4}</b:Guid>
    <b:Author>
      <b:Author>
        <b:NameList>
          <b:Person>
            <b:Last>Hart B.J.</b:Last>
            <b:First>et</b:First>
            <b:Middle>al</b:Middle>
          </b:Person>
        </b:NameList>
      </b:Author>
    </b:Author>
    <b:Title>Interferon-β and mycophenolic acid are potent inhibitors of Middle East respiratory syndrome coronavirus in cell-based assays //</b:Title>
    <b:JournalName>The Journal of general virology. . 95. Pt 3.</b:JournalName>
    <b:Year>2014</b:Year>
    <b:Pages>С. 571–577.</b:Pages>
    <b:RefOrder>11</b:RefOrder>
  </b:Source>
  <b:Source>
    <b:Tag>Zha</b:Tag>
    <b:SourceType>JournalArticle</b:SourceType>
    <b:Guid>{19E61A0B-AAF9-4521-8E4D-F14B052E43C9}</b:Guid>
    <b:Author>
      <b:Author>
        <b:NameList>
          <b:Person>
            <b:Last>Zhang W</b:Last>
            <b:First>Zhao</b:First>
            <b:Middle>Y, Zhang F, Wang Q, Li T, Liu Z, Wang J, Qin Y, Zhang X, Yan X, Zeng X, Zhang S.</b:Middle>
          </b:Person>
        </b:NameList>
      </b:Author>
    </b:Author>
    <b:Title> The use of anti-inflammatory drugs in the treatment of people with severe coronavirus disease 2019 (COVID-19): The experience of clinical immunologists from China.</b:Title>
    <b:RefOrder>12</b:RefOrder>
  </b:Source>
  <b:Source>
    <b:Tag>Gau49</b:Tag>
    <b:SourceType>JournalArticle</b:SourceType>
    <b:Guid>{1003CF53-1298-4132-9DBA-2500C0324DE7}</b:Guid>
    <b:Author>
      <b:Author>
        <b:NameList>
          <b:Person>
            <b:Last>Gautret F.</b:Last>
            <b:First>Lagier</b:First>
            <b:Middle>J-C., Parola P. et al.</b:Middle>
          </b:Person>
        </b:NameList>
      </b:Author>
    </b:Author>
    <b:Title>Hydroxychloroquine and azithromycin as a treatment of COVID19: results of an openlabel non-randomized clinical trial.</b:Title>
    <b:JournalName>International Journal of Antimicrobial Agents</b:JournalName>
    <b:Year>2020</b:Year>
    <b:Pages> 10.1016/j.ijantimicag.2020.105949</b:Pages>
    <b:RefOrder>10</b:RefOrder>
  </b:Source>
  <b:Source>
    <b:Tag>Avi14</b:Tag>
    <b:SourceType>JournalArticle</b:SourceType>
    <b:Guid>{7F5BB32F-E860-4E68-ADDD-4A626631EE20}</b:Guid>
    <b:Author>
      <b:Author>
        <b:NameList>
          <b:Person>
            <b:Last>PMDA</b:Last>
            <b:First>Avigan</b:First>
          </b:Person>
        </b:NameList>
      </b:Author>
    </b:Author>
    <b:Title>Japanese Pharmaceuticals and Medical Devices Agency (PMDA). Report on the Deliberation Results</b:Title>
    <b:Year>2014</b:Year>
    <b:Pages> [Internet] &lt;https://www.pmda.go.jp/files/000210319.pdf&gt; </b:Pages>
    <b:RefOrder>1</b:RefOrder>
  </b:Source>
  <b:Source>
    <b:Tag>Fur02</b:Tag>
    <b:SourceType>JournalArticle</b:SourceType>
    <b:Guid>{C598D6A1-9AB0-4257-98B7-848CD1DFFE07}</b:Guid>
    <b:Author>
      <b:Author>
        <b:NameList>
          <b:Person>
            <b:Last>Furuta</b:Last>
            <b:First>Y.,</b:First>
            <b:Middle>Takahashi, K., Fukuda, Y., Kuno, M., Kamiyama, T., Kozaki, K., Nomura, N., Egawa, H., Minami, S., Watanabe, Y., Narita, H. and Shiraki, K.</b:Middle>
          </b:Person>
        </b:NameList>
      </b:Author>
    </b:Author>
    <b:Title>In vitro and in vivo activities of anti-influenza virus compound T-705. </b:Title>
    <b:JournalName>Antimicrob. Agents Che</b:JournalName>
    <b:Year>2002</b:Year>
    <b:RefOrder>14</b:RefOrder>
  </b:Source>
  <b:Source>
    <b:Tag>Lee18</b:Tag>
    <b:SourceType>JournalArticle</b:SourceType>
    <b:Guid>{8C22DBB4-C411-4494-AE4F-5F048C43E413}</b:Guid>
    <b:Author>
      <b:Author>
        <b:NameList>
          <b:Person>
            <b:Last>Leen Delang</b:Last>
            <b:First>Rana</b:First>
            <b:Middle>Abdelnabi, Johan Neyts</b:Middle>
          </b:Person>
        </b:NameList>
      </b:Author>
    </b:Author>
    <b:Title>Favipiravir as a potential countermeasure against neglected and emerging RNA</b:Title>
    <b:JournalName>Antiviral Research</b:JournalName>
    <b:Year>2018</b:Year>
    <b:RefOrder>21</b:RefOrder>
  </b:Source>
  <b:Source>
    <b:Tag>Sid07</b:Tag>
    <b:SourceType>JournalArticle</b:SourceType>
    <b:Guid>{D5D8D6C9-EF52-473F-A470-653BD61FE85A}</b:Guid>
    <b:Author>
      <b:Author>
        <b:NameList>
          <b:Person>
            <b:Last>Sidwell RW</b:Last>
            <b:First>Barnard</b:First>
            <b:Middle>DL, Day CW, Smee DF, Bailey KW, Wong MH, Morrey JD, Furuta Y.</b:Middle>
          </b:Person>
        </b:NameList>
      </b:Author>
    </b:Author>
    <b:Title>Efficacy of Orally Administered T-705 on Lethal Avian Influenza A (H5N1) Virus Infections in Mice. </b:Title>
    <b:JournalName>Antimicrob Agents Chemother.</b:JournalName>
    <b:Year>2007</b:Year>
    <b:Pages>51:845–851</b:Pages>
    <b:RefOrder>22</b:RefOrder>
  </b:Source>
  <b:Source>
    <b:Tag>Tak11</b:Tag>
    <b:SourceType>JournalArticle</b:SourceType>
    <b:Guid>{2F39BFB4-6BFA-4CE7-AD96-6EC0160BE407}</b:Guid>
    <b:Author>
      <b:Author>
        <b:NameList>
          <b:Person>
            <b:Last>Takahashi K</b:Last>
            <b:First>Smee</b:First>
            <b:Middle>DF, Shiraki K, Kawaoka Y, Furuta Y.</b:Middle>
          </b:Person>
        </b:NameList>
      </b:Author>
    </b:Author>
    <b:Title>Pharmacological effects of favipiravir, an anti-influenza viral drug </b:Title>
    <b:JournalName>Jpn J Med Pharm Sci. </b:JournalName>
    <b:Year>2011</b:Year>
    <b:Pages>;66:429–441</b:Pages>
    <b:RefOrder>23</b:RefOrder>
  </b:Source>
  <b:Source>
    <b:Tag>Zha15</b:Tag>
    <b:SourceType>JournalArticle</b:SourceType>
    <b:Guid>{D85692F7-893C-428F-B61C-4B5D40F059A9}</b:Guid>
    <b:Author>
      <b:Author>
        <b:NameList>
          <b:Person>
            <b:Last>Zhao</b:Last>
            <b:First>Y.</b:First>
            <b:Middle>et al.</b:Middle>
          </b:Person>
        </b:NameList>
      </b:Author>
    </b:Author>
    <b:Title>Favipiravir inhibits acetaminophen sulfate formation but minimally affects systemic pharmacokinetics of acetaminophen. </b:Title>
    <b:JournalName>Br. J. Clin. Pharmacol. 80</b:JournalName>
    <b:Year>2015</b:Year>
    <b:Pages>1076–1085</b:Pages>
    <b:RefOrder>24</b:RefOrder>
  </b:Source>
  <b:Source>
    <b:Tag>QCa</b:Tag>
    <b:SourceType>JournalArticle</b:SourceType>
    <b:Guid>{AAC05555-781A-434E-BC79-CC0C009226A5}</b:Guid>
    <b:Author>
      <b:Author>
        <b:NameList>
          <b:Person>
            <b:Last>Q. Cai</b:Last>
            <b:First>М.</b:First>
            <b:Middle>Yang, D. Liu, J. Chen, D. Shu, J. Xia, X. Liao, Y. Gu, Q. Cai, Y. Yang, C. Shen, X. Li, L. Peng, D. Huang, J. Zhang, S. Zhang, F. Wang, J. Liu, L. Chen, S. Chen, Z. Wang, Z. Zhang, R. Cao, W. Zhong, Y. Liu, L. Liu,</b:Middle>
          </b:Person>
        </b:NameList>
      </b:Author>
    </b:Author>
    <b:Title>Experimental Treatment with Favipiravir for COVID-19: An Open-Label Control Study</b:Title>
    <b:JournalName>Engineering (2020)</b:JournalName>
    <b:Year>2020</b:Year>
    <b:Pages>httos://doi.org/10.1016/i.eng.2020.03.007</b:Pages>
    <b:RefOrder>2</b:RefOrder>
  </b:Source>
  <b:Source>
    <b:Tag>Cha20</b:Tag>
    <b:SourceType>JournalArticle</b:SourceType>
    <b:Guid>{4B857C3E-8812-4109-ACD6-E98761D88881}</b:Guid>
    <b:Author>
      <b:Author>
        <b:NameList>
          <b:Person>
            <b:Last>Chang Chen</b:Last>
            <b:First>Jianying</b:First>
            <b:Middle>Huang, Zhenshun Cheng, Jianyuan Wu, Song Chen, Yongxi Zhang, Bo Chen, Mengxin Lu, Yongwen Luo, Jingyi Zhang, Ping Yin, Xinghuan Wang</b:Middle>
          </b:Person>
        </b:NameList>
      </b:Author>
    </b:Author>
    <b:Title>Favipiravir versus Arbidol for COVID-19: A Randomized Clinical trial</b:Title>
    <b:Year>2020</b:Year>
    <b:Pages>https://www.medrxiv.org/content/10.1101/2020.03.17.20037432v4</b:Pages>
    <b:RefOrder>3</b:RefOrder>
  </b:Source>
  <b:Source>
    <b:Tag>Sis16</b:Tag>
    <b:SourceType>JournalArticle</b:SourceType>
    <b:Guid>{E75EB090-541B-4587-92C0-7B5DED583D1D}</b:Guid>
    <b:Author>
      <b:Author>
        <b:NameList>
          <b:Person>
            <b:Last>Sissoko</b:Last>
            <b:First>D.</b:First>
            <b:Middle>et al.</b:Middle>
          </b:Person>
        </b:NameList>
      </b:Author>
    </b:Author>
    <b:Title>Experimental treatment with favipiravir for Ebola virus disease (the JIKI trial): a historically controlled, single‐arm proof‐of‐concept trial in Guinea. </b:Title>
    <b:JournalName>PLoS Med. 13, e1001967</b:JournalName>
    <b:Year> (2016)</b:Year>
    <b:RefOrder>27</b:RefOrder>
  </b:Source>
  <b:Source>
    <b:Tag>Wan19</b:Tag>
    <b:SourceType>JournalArticle</b:SourceType>
    <b:Guid>{88153484-1E4B-470C-BADA-84405D3B9676}</b:Guid>
    <b:Author>
      <b:Author>
        <b:NameList>
          <b:Person>
            <b:Last>Wang</b:Last>
            <b:First>Y.,</b:First>
            <b:Middle>Fan, G., Salam, A., Horby, P., Hayden, F. G., … Chen, C.</b:Middle>
          </b:Person>
        </b:NameList>
      </b:Author>
    </b:Author>
    <b:Title>Comparative effectiveness of combined favipiravir and oseltamivir therapy versus oseltamivir monotherapy in critically ill patients with influenza virus infection. </b:Title>
    <b:Year>2019</b:Year>
    <b:RefOrder>26</b:RefOrder>
  </b:Source>
  <b:Source>
    <b:Tag>Mad16</b:Tag>
    <b:SourceType>JournalArticle</b:SourceType>
    <b:Guid>{2D5DA197-7ED8-469F-99B4-711CB3CF51A6}</b:Guid>
    <b:Author>
      <b:Author>
        <b:NameList>
          <b:Person>
            <b:Last>Madelain</b:Last>
            <b:First>V.,</b:First>
            <b:Middle>Nguyen, T.H.T., Olivo, A., de Lamballerie, X., Guedj, J., Taburet, A.M., Mentré, F.,</b:Middle>
          </b:Person>
        </b:NameList>
      </b:Author>
    </b:Author>
    <b:Year>2016</b:Year>
    <b:Title>Ebola Virus Infection: Review of the Pharmacokinetic and Pharmacodynamic Properties of Drugs Considered for Testing in Human Efficacy Trials.  </b:Title>
    <b:JournalName>Clin. Pharmacokinet.</b:JournalName>
    <b:Pages>https://doi.org/10.1007/s40262-015-0364-1</b:Pages>
    <b:RefOrder>29</b:RefOrder>
  </b:Source>
  <b:Source>
    <b:Tag>Mad17</b:Tag>
    <b:SourceType>JournalArticle</b:SourceType>
    <b:Guid>{9B397871-183C-4E56-BA20-B6DABDCF2E27}</b:Guid>
    <b:Author>
      <b:Author>
        <b:NameList>
          <b:Person>
            <b:Last>Madelain</b:Last>
            <b:First>V.,</b:First>
            <b:Middle>Guedj, J., Mentre, F., Nguyen, T.H.T., Jacquot, F., Oestereich, L., Kadota, T., Yamada, K., Taburet, A.M., De Lamballerie, X., Raoul, H.,</b:Middle>
          </b:Person>
        </b:NameList>
      </b:Author>
    </b:Author>
    <b:Year>2017</b:Year>
    <b:Title>Favipiravir pharmacokinetics in nonhuman primates and insights for future efficacy studies of hemorrhagic fever viruses. </b:Title>
    <b:JournalName>Antimicrob. Agents Chemother. 61. </b:JournalName>
    <b:Pages>https://doi.org/10.1128/AAC.01305-16</b:Pages>
    <b:RefOrder>30</b:RefOrder>
  </b:Source>
  <b:Source>
    <b:Tag>Ani94</b:Tag>
    <b:SourceType>JournalArticle</b:SourceType>
    <b:Guid>{8292FBE6-3D31-45DC-BFE8-5F97C2AC7BDC}</b:Guid>
    <b:Author>
      <b:Author>
        <b:NameList>
          <b:Person>
            <b:Last>Anitha et al</b:Last>
          </b:Person>
        </b:NameList>
      </b:Author>
    </b:Author>
    <b:Title>Genotoxicity evaluation of pyrazinamide in mice</b:Title>
    <b:JournalName>Mutation Research 321</b:JournalName>
    <b:Year>1994</b:Year>
    <b:Pages>1-5</b:Pages>
    <b:RefOrder>25</b:RefOrder>
  </b:Source>
  <b:Source>
    <b:Tag>AVI19</b:Tag>
    <b:SourceType>JournalArticle</b:SourceType>
    <b:Guid>{B653601A-2B69-4FBF-B795-6C449D353785}</b:Guid>
    <b:Author>
      <b:Author>
        <b:NameList>
          <b:Person>
            <b:Last>AVIGAN</b:Last>
          </b:Person>
        </b:NameList>
      </b:Author>
    </b:Author>
    <b:Title>Medical instruction Leaflet</b:Title>
    <b:Year>2019</b:Year>
    <b:Pages>https://www.cdc.gov.tw/File/Get/ht8jUiB_MI-aKnlwstwzvw</b:Pages>
    <b:RefOrder>28</b:RefOrder>
  </b:Source>
  <b:Source>
    <b:Tag>Wik</b:Tag>
    <b:SourceType>InternetSite</b:SourceType>
    <b:Guid>{F32C2B5B-46FF-47D5-9F32-2EBF3A7E0384}</b:Guid>
    <b:Title>https://en.wikipedia.org/wiki/Human_body_weight</b:Title>
    <b:Author>
      <b:Author>
        <b:NameList>
          <b:Person>
            <b:Last>Wikipedia</b:Last>
          </b:Person>
        </b:NameList>
      </b:Author>
    </b:Author>
    <b:RefOrder>31</b:RefOrder>
  </b:Source>
  <b:Source>
    <b:Tag>SMu</b:Tag>
    <b:SourceType>JournalArticle</b:SourceType>
    <b:Guid>{B3B5F530-BBD5-4285-95D7-9AC792B4FF4F}</b:Guid>
    <b:Author>
      <b:Author>
        <b:NameList>
          <b:Person>
            <b:Last>S. Mulangu</b:Last>
            <b:First>L.E.</b:First>
            <b:Middle>Dodd, R.T. Davey Jr., O.T. Mbaya, M. Proschan, D. Mukadi, M.L. Manzo, D. Nzolo, A.T. Oloma, A. Ibanda, R. Ali, S. Coulibaly, A.C. Levine, R. Grais, J. Diaz, H.C. Lane, J.-J. Muyembe-Tamfum, B. Sivahera, M. Camara, R. Kojan, R. Walker, B.</b:Middle>
          </b:Person>
        </b:NameList>
      </b:Author>
    </b:Author>
    <b:Title>Randomized Controlled trial of Ebola virus disease therapeutics</b:Title>
    <b:JournalName> N. Engl. J. Med., 381, pp. 2293-2303</b:JournalName>
    <b:Year>2020 </b:Year>
    <b:RefOrder>2</b:RefOrder>
  </b:Source>
  <b:Source>
    <b:Tag>She17</b:Tag>
    <b:SourceType>JournalArticle</b:SourceType>
    <b:Guid>{DAD9EF83-6436-47E8-BDB2-E640B330F8FF}</b:Guid>
    <b:Author>
      <b:Author>
        <b:NameList>
          <b:Person>
            <b:Last>Sheahan TP</b:Last>
            <b:First>Sims</b:First>
            <b:Middle>AC, Graham RL, Menachery VD, Gralinski LE, Case JB, Leist SR, Pyrc K, Feng JY, Trantcheva I, Bannister R, Park Y, Babusis D, Clarke MO, MacKman RL, Spahn JE, Palmiotti CA, Siegel D, Ray AS, Cihlar T, Jordan R, Denison MR, Baric RS.</b:Middle>
          </b:Person>
        </b:NameList>
      </b:Author>
    </b:Author>
    <b:Title>Broad-  spectrum antiviral GS-5734 inhibits both epidemic and zoonotic coronaviruses</b:Title>
    <b:JournalName>Sci Transl Med 9 </b:JournalName>
    <b:Year>2017</b:Year>
    <b:RefOrder>3</b:RefOrder>
  </b:Source>
  <b:Source>
    <b:Tag>MWa20</b:Tag>
    <b:SourceType>JournalArticle</b:SourceType>
    <b:Guid>{D08AC1B0-AEE4-4187-9F50-030E2FB70952}</b:Guid>
    <b:Author>
      <b:Author>
        <b:NameList>
          <b:Person>
            <b:Last>M. Wang</b:Last>
            <b:First>R.</b:First>
            <b:Middle>Cao, L. Zhang, X. Yang, J. Liu, M. Xu, Z. Shi, Z. Hu, W. Zhong, G. Xiao</b:Middle>
          </b:Person>
        </b:NameList>
      </b:Author>
    </b:Author>
    <b:Title>Remdesivir and chloroquine effectively inhibit the recently emerged novel coronavirus (2019-nCoV) in vitro</b:Title>
    <b:JournalName>Cell Res., 30 , pp. 269-271</b:JournalName>
    <b:Year>2020</b:Year>
    <b:RefOrder>4</b:RefOrder>
  </b:Source>
  <b:Source>
    <b:Tag>TKW16</b:Tag>
    <b:SourceType>JournalArticle</b:SourceType>
    <b:Guid>{55325035-FDC0-4C42-96DE-782D9534E441}</b:Guid>
    <b:Author>
      <b:Author>
        <b:NameList>
          <b:Person>
            <b:Last>T.K. Warren</b:Last>
            <b:First>R.</b:First>
            <b:Middle>Jordan, M.K. Lo, A.S. Ray, R.L. Mackman, V. Soloveva, D. Siegel, M. Perron, R. Bannister, H.C. Hui, N. Larson, R. Strickley, J. Wells, K.S. Stuthman, S.A. Van Tongeren, N.L. Garza, G. Donnelly, A.C. Shurtleff, C.J. Retterer, D. Gharaibeh,</b:Middle>
          </b:Person>
        </b:NameList>
      </b:Author>
    </b:Author>
    <b:Title>Therapeutic efficacy of the small molecule GS-5734 against Ebola virus in rhesus monkeys</b:Title>
    <b:JournalName>Nature, 531, p. 381</b:JournalName>
    <b:Year>2016</b:Year>
    <b:RefOrder>5</b:RefOrder>
  </b:Source>
  <b:Source>
    <b:Tag>EPT19</b:Tag>
    <b:SourceType>JournalArticle</b:SourceType>
    <b:Guid>{A136D550-98AE-4725-B9B7-BAF2DDF33697}</b:Guid>
    <b:Author>
      <b:Author>
        <b:NameList>
          <b:Person>
            <b:Last>E.P. Tchesnokov</b:Last>
            <b:First>J.Y.</b:First>
            <b:Middle>Feng, D.P. Porter, M. Götte</b:Middle>
          </b:Person>
        </b:NameList>
      </b:Author>
    </b:Author>
    <b:Title>Mechanism of inhibition of Ebola virus RNA-dependent RNA polymerase by remdesivir</b:Title>
    <b:JournalName>Viruses, 11, p. 326</b:JournalName>
    <b:Year>2019</b:Year>
    <b:RefOrder>6</b:RefOrder>
  </b:Source>
  <b:Source>
    <b:Tag>Vel20</b:Tag>
    <b:SourceType>JournalArticle</b:SourceType>
    <b:Guid>{AAC5DBCF-3A10-444E-91DE-7A06AA480B95}</b:Guid>
    <b:Author>
      <b:Author>
        <b:NameList>
          <b:Person>
            <b:Last>Velkuri</b:Last>
          </b:Person>
        </b:NameList>
      </b:Author>
    </b:Author>
    <b:Title>EMA assesment report</b:Title>
    <b:Year>2020</b:Year>
    <b:RefOrder>7</b:RefOrder>
  </b:Source>
  <b:Source>
    <b:Tag>And20</b:Tag>
    <b:SourceType>JournalArticle</b:SourceType>
    <b:Guid>{D0C5756F-9C0F-4BEA-A8B5-B4D982524704}</b:Guid>
    <b:Author>
      <b:Author>
        <b:NameList>
          <b:Person>
            <b:Last>J.Pruijssers</b:Last>
            <b:First>Andrea</b:First>
          </b:Person>
        </b:NameList>
      </b:Author>
    </b:Author>
    <b:Title>Remdesivir Inhibits SARS-CoV-2 in Human Lung Cells and Chimeric SARS-CoV Expressing the SARS-CoV-2 RNA Polymerase in Mice</b:Title>
    <b:JournalName>Cell reports</b:JournalName>
    <b:Year>2020</b:Year>
    <b:RefOrder>8</b:RefOrder>
  </b:Source>
  <b:Source>
    <b:Tag>Vin20</b:Tag>
    <b:SourceType>JournalArticle</b:SourceType>
    <b:Guid>{E7AD1EBA-0ABA-41B7-9E0F-61535361F1A6}</b:Guid>
    <b:Author>
      <b:Author>
        <b:NameList>
          <b:Person>
            <b:Last>Vincent J. Munster</b:Last>
            <b:First>Friederike</b:First>
            <b:Middle>Feldmann, Brandi N. Williamson, Neeltje van Doremalen, Lizzette Pérez-Pérez, Jonathan Schulz, Kimberly Meade-White, Atsushi Okumura, Julie Callison, Beniah Brumbaugh, Victoria A. Avanzato, Rebecca Rosenke, Patrick W. Hanley,</b:Middle>
          </b:Person>
        </b:NameList>
      </b:Author>
    </b:Author>
    <b:Title>Respiratory disease in rhesus macaques inoculated with SARS-CoV-2</b:Title>
    <b:JournalName>Nature volume 585, pages268–272</b:JournalName>
    <b:Year>2020</b:Year>
    <b:RefOrder>9</b:RefOrder>
  </b:Source>
  <b:Source>
    <b:Tag>Bra20</b:Tag>
    <b:SourceType>JournalArticle</b:SourceType>
    <b:Guid>{92D23D98-0E9A-4BD9-8927-6A7263E44481}</b:Guid>
    <b:Author>
      <b:Author>
        <b:NameList>
          <b:Person>
            <b:Last>Brandi N. Williamson</b:Last>
            <b:First>Friederike</b:First>
            <b:Middle>Feldmann, Benjamin Schwarz, Kimberly Meade-White, Danielle P. Porter, Jonathan Schulz, Neeltje van Doremalen, Ian Leighton, Claude Kwe Yinda, Lizzette Pérez-Pérez, Atsushi Okumura, Jamie Lovaglio, Patrick W. Hanley, Greg S</b:Middle>
          </b:Person>
        </b:NameList>
      </b:Author>
    </b:Author>
    <b:Title>Clinical benefit of remdesivir in rhesus macaques infected with SARS-CoV-2</b:Title>
    <b:JournalName>https://www.biorxiv.org/content/10.1101/2020.04.15.043166v2</b:JournalName>
    <b:Year>2020</b:Year>
    <b:RefOrder>10</b:RefOrder>
  </b:Source>
  <b:Source>
    <b:Tag>deW20</b:Tag>
    <b:SourceType>JournalArticle</b:SourceType>
    <b:Guid>{C760D9F7-3664-42DD-B2F7-AC9A5987654C}</b:Guid>
    <b:Author>
      <b:Author>
        <b:NameList>
          <b:Person>
            <b:Last>de Wit E</b:Last>
            <b:First>Feldmann</b:First>
            <b:Middle>F, Cronin J, Jordan R, Okumura A, Thomas T, Scott D, Cihlar T, Feldmann H</b:Middle>
          </b:Person>
        </b:NameList>
      </b:Author>
    </b:Author>
    <b:Title>Prophylactic and therapeutic remdesivir (GS-5734) treatment in the rhesus macaque model of MERS-CoV infection</b:Title>
    <b:JournalName>Proc Natl Acad Sci 201922083</b:JournalName>
    <b:Year>2020</b:Year>
    <b:RefOrder>11</b:RefOrder>
  </b:Source>
  <b:Source>
    <b:Tag>She20</b:Tag>
    <b:SourceType>JournalArticle</b:SourceType>
    <b:Guid>{F47F1F0D-B2CD-4A5E-85E1-89B5C5728802}</b:Guid>
    <b:Author>
      <b:Author>
        <b:NameList>
          <b:Person>
            <b:Last>Sheahan TP</b:Last>
            <b:First>Sims</b:First>
            <b:Middle>AC, Leist SR, Schäfer A, Won J, Brown AJ, Montgomery SA, Hogg A, Babusis D, Clarke MO, Spahn JE, Bauer L, Sellers S, Porter D, Feng JY, Cihlar T, Jordan R, Denison MR, Baric RS</b:Middle>
          </b:Person>
        </b:NameList>
      </b:Author>
    </b:Author>
    <b:Title>Comparative therapeutic efficacy of remdesivir and combination lopinavir, ritonavir, and interferon beta against MERS-CoV</b:Title>
    <b:JournalName>Nat Commun 11:222 </b:JournalName>
    <b:Year>2020</b:Year>
    <b:RefOrder>12</b:RefOrder>
  </b:Source>
  <b:Source>
    <b:Tag>She171</b:Tag>
    <b:SourceType>JournalArticle</b:SourceType>
    <b:Guid>{81622EE3-95D2-4D53-82B4-8D7151889869}</b:Guid>
    <b:Author>
      <b:Author>
        <b:NameList>
          <b:Person>
            <b:Last>Sheahan TP</b:Last>
            <b:First>Sims</b:First>
            <b:Middle>AC, Graham RL, Menachery VD, Gralinski LE, Case JB, Leist SR, Pyrc K, Feng JY, Trantcheva I, Bannister R, Park Y, Babusis D, Clarke MO, MacKman RL, Spahn JE, Palmiotti CA, Siegel D, Ray AS, Cihlar T, Jordan R, Denison MR, Baric RS</b:Middle>
          </b:Person>
        </b:NameList>
      </b:Author>
    </b:Author>
    <b:Title>Broad-  spectrum antiviral GS-5734 inhibits both epidemic and zoonotic coronaviruses.</b:Title>
    <b:JournalName>Sci Transl Med 9 </b:JournalName>
    <b:Year>2017</b:Year>
    <b:RefOrder>13</b:RefOrder>
  </b:Source>
  <b:Source>
    <b:Tag>TKW161</b:Tag>
    <b:SourceType>JournalArticle</b:SourceType>
    <b:Guid>{5C2DBB54-09A7-4596-99CA-6C560842D006}</b:Guid>
    <b:Author>
      <b:Author>
        <b:NameList>
          <b:Person>
            <b:Last>T.K. Warren</b:Last>
            <b:First>R.</b:First>
            <b:Middle>Jordan, M.K. Lo, A.S. Ray, R.L. Mackman, V. Soloveva, D. Siegel, M. Perron, R. Bannister, H.C. Hui, N. Larson, R. Strickley, J. Wells, K.S. Stuthman, S.A. Van Tongeren, N.L. Garza, G. Donnelly, A.C. Shurtleff, C.J. Retterer, D. Gharaib</b:Middle>
          </b:Person>
        </b:NameList>
      </b:Author>
    </b:Author>
    <b:Title>Therapeutic efficacy of the small molecule GS-5734 against Ebola virus in rhesus monkeys</b:Title>
    <b:JournalName>Nature, 531 (2016), p. 381</b:JournalName>
    <b:Year>2016</b:Year>
    <b:RefOrder>14</b:RefOrder>
  </b:Source>
  <b:Source>
    <b:Tag>TKW162</b:Tag>
    <b:SourceType>JournalArticle</b:SourceType>
    <b:Guid>{380CC90B-1A4D-45DF-A64F-A5C3395B6F02}</b:Guid>
    <b:Author>
      <b:Author>
        <b:NameList>
          <b:Person>
            <b:Last>T.K. Warren</b:Last>
            <b:First>R.</b:First>
            <b:Middle>Jordan, M.K. Lo, A.S. Ray, R.L. Mackman, V. Soloveva, D. Siegel, M. Perron, R. Bannister, H.C. Hui, N. Larson, R. Strickley, J. Wells, K.S. Stuthman, S.A. Van Tongeren, N.L. Garza, G. Donnelly, A.C. Shurtleff, C.J. Retterer, D. Gharaibeh,</b:Middle>
          </b:Person>
        </b:NameList>
      </b:Author>
    </b:Author>
    <b:Title>Therapeutic efficacy of the small molecule GS-5734 against Ebola virus in rhesus monkeys</b:Title>
    <b:JournalName>Nature, 531 (2016), p. 381</b:JournalName>
    <b:Year>2016</b:Year>
    <b:RefOrder>15</b:RefOrder>
  </b:Source>
  <b:Source>
    <b:Tag>Bie201</b:Tag>
    <b:SourceType>JournalArticle</b:SourceType>
    <b:Guid>{00E7D6D7-8A80-4874-B15F-F2D2A346FB79}</b:Guid>
    <b:Title>Remdesivir for the Treatment of Covid-19 — Preliminary Report</b:Title>
    <b:Year>2020</b:Year>
    <b:Author>
      <b:Author>
        <b:NameList>
          <b:Person>
            <b:Last>John H. Beigel</b:Last>
            <b:First>M.D.,</b:First>
            <b:Middle>Kay M. Tomashek, M.D., M.P.H., Lori E. Dodd, Ph.D., Aneesh K. Mehta, M.D., Barry S. Zingman, M.D., Andre C. Kalil, M.D., M.P.H., Elizabeth Hohmann, M.D., Helen Y. Chu, M.D., M.P.H., Annie Luetkemeyer, M.D., Susan Kline, M.D., M.P.H.,</b:Middle>
          </b:Person>
        </b:NameList>
      </b:Author>
    </b:Author>
    <b:JournalName>New England Journal of Medicine</b:JournalName>
    <b:RefOrder>47</b:RefOrder>
  </b:Source>
  <b:Source>
    <b:Tag>Joh20</b:Tag>
    <b:SourceType>JournalArticle</b:SourceType>
    <b:Guid>{B39B551B-5712-4D6A-877C-35658C877C18}</b:Guid>
    <b:Author>
      <b:Author>
        <b:NameList>
          <b:Person>
            <b:Last>John H. Beigel</b:Last>
            <b:First>M.D.,</b:First>
            <b:Middle>Kay M. Tomashek, M.D., M.P.H., Lori E. Dodd, Ph.D., Aneesh K. Mehta, M.D., Barry S. Zingman, M.D., Andre C. Kalil, M.D., M.P.H., Elizabeth Hohmann, M.D., Helen Y. Chu, M.D., M.P.H., Annie Luetkemeyer, M.D., Susan Kline, M.D., M.P.H.,</b:Middle>
          </b:Person>
        </b:NameList>
      </b:Author>
    </b:Author>
    <b:Title>Remdesivir for the Treatment of Covid-19 — Preliminary Report</b:Title>
    <b:JournalName>NEJM</b:JournalName>
    <b:Year>2020</b:Year>
    <b:RefOrder>1</b:RefOrder>
  </b:Source>
</b:Sources>
</file>

<file path=customXml/itemProps1.xml><?xml version="1.0" encoding="utf-8"?>
<ds:datastoreItem xmlns:ds="http://schemas.openxmlformats.org/officeDocument/2006/customXml" ds:itemID="{E3321610-1E4C-4DD4-A859-2037DB5CC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90</Pages>
  <Words>44822</Words>
  <Characters>255486</Characters>
  <Application>Microsoft Office Word</Application>
  <DocSecurity>0</DocSecurity>
  <Lines>2129</Lines>
  <Paragraphs>599</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299709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Никольская Мария Викторовна</dc:creator>
  <cp:lastModifiedBy>R-Pharm</cp:lastModifiedBy>
  <cp:revision>21</cp:revision>
  <cp:lastPrinted>2018-02-02T15:14:00Z</cp:lastPrinted>
  <dcterms:created xsi:type="dcterms:W3CDTF">2024-02-12T17:14:00Z</dcterms:created>
  <dcterms:modified xsi:type="dcterms:W3CDTF">2024-06-27T06:48:00Z</dcterms:modified>
</cp:coreProperties>
</file>